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Amairani Guillen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Whitten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 393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15, 2017 </w:t>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4 - Assignment B</w:t>
      </w:r>
    </w:p>
    <w:p w:rsidR="00000000" w:rsidDel="00000000" w:rsidP="00000000" w:rsidRDefault="00000000" w:rsidRPr="00000000">
      <w:pPr>
        <w:numPr>
          <w:ilvl w:val="0"/>
          <w:numId w:val="1"/>
        </w:numPr>
        <w:spacing w:line="480" w:lineRule="auto"/>
        <w:ind w:left="72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 portrait of Jesus as a social revolutionary mostly, properly portrays Jesus for who He really was. I actually never pictured Jesus as a social revolutionary until I read Richard Hosley’s view.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Horsley defines a political revolution as top down, the violent overthrow of political leadership. Jesus, he argues, advocated not a political revolution but a social one, a transformation of community life from the bottom up.”(Strauss, 2007). Jesus did not come to show the world (more) violence and injustice, but rather the opposite - selfless love and sacrifice. Yes, Jesus did bring a new social revolution into the world, but one that was never seen or heard of before. “He taught that people should love their neighbors as themselves; they should turn the other cheek when injured; they should forgive debts and return land which had been taken away.” (Strauss, 2007). </w:t>
      </w:r>
      <w:r w:rsidDel="00000000" w:rsidR="00000000" w:rsidRPr="00000000">
        <w:rPr>
          <w:rFonts w:ascii="Times New Roman" w:cs="Times New Roman" w:eastAsia="Times New Roman" w:hAnsi="Times New Roman"/>
          <w:sz w:val="24"/>
          <w:szCs w:val="24"/>
          <w:rtl w:val="0"/>
        </w:rPr>
        <w:t xml:space="preserve">The spirit portrait properly portrays Jesus, “</w:t>
      </w:r>
      <w:r w:rsidDel="00000000" w:rsidR="00000000" w:rsidRPr="00000000">
        <w:rPr>
          <w:rFonts w:ascii="Times New Roman" w:cs="Times New Roman" w:eastAsia="Times New Roman" w:hAnsi="Times New Roman"/>
          <w:sz w:val="24"/>
          <w:szCs w:val="24"/>
          <w:rtl w:val="0"/>
        </w:rPr>
        <w:t xml:space="preserve">whose intimacy with God enabled him to accomplish extraordinary things.” (Strauss, 2007). I completely agree that because Jesus was apart of the trinity, he was able to stay connected with the Father and the spirit, even while on this earth. When Jesus also ascended back into heaven, he told his disciples that he was leaving the Holy Spirit with them, because they would need him as he needed him. “He taught that holiness came not through the purity laws of temple and Torah but through an existential encounter with the divine.” (Strauss, 2007). </w:t>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160" w:before="160" w:line="48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Matthew and Luke included a long list of genealogies in their gospel’s account because they probably felt it would make Jesus’ story more credible. It also could have been for the audience they were writing to. Since Matthew was a tax collector and Luke a doctor, their audience would expect nothing less than to have distinct details of Jesus. Though both accounts had genealogies, there was still some differences between them. Matthew’s genealogy begins with Abraham and Luke’s genealogy begins with Adam. Matthew’s account also has different climaxes compared to Luke and each had more or less detail in certain events. “</w:t>
      </w:r>
      <w:r w:rsidDel="00000000" w:rsidR="00000000" w:rsidRPr="00000000">
        <w:rPr>
          <w:rFonts w:ascii="Times New Roman" w:cs="Times New Roman" w:eastAsia="Times New Roman" w:hAnsi="Times New Roman"/>
          <w:sz w:val="24"/>
          <w:szCs w:val="24"/>
          <w:rtl w:val="0"/>
        </w:rPr>
        <w:t xml:space="preserve">A classic example is the temptation account in Matthew and Luke, where the last two temptations are in reverse order (Matt. 4:1-11; Luke 4:1-13).” (Strauss, 2007). </w:t>
      </w:r>
      <w:r w:rsidDel="00000000" w:rsidR="00000000" w:rsidRPr="00000000">
        <w:rPr>
          <w:rFonts w:ascii="Times New Roman" w:cs="Times New Roman" w:eastAsia="Times New Roman" w:hAnsi="Times New Roman"/>
          <w:sz w:val="24"/>
          <w:szCs w:val="24"/>
          <w:rtl w:val="0"/>
        </w:rPr>
        <w:t xml:space="preserve">I believe each author wrote their account in summary, to the best of their ability, with the hope of spreading who Jesus was. Just as Strauss mentions in his book, “</w:t>
      </w:r>
      <w:r w:rsidDel="00000000" w:rsidR="00000000" w:rsidRPr="00000000">
        <w:rPr>
          <w:rFonts w:ascii="Times New Roman" w:cs="Times New Roman" w:eastAsia="Times New Roman" w:hAnsi="Times New Roman"/>
          <w:sz w:val="24"/>
          <w:szCs w:val="24"/>
          <w:rtl w:val="0"/>
        </w:rPr>
        <w:t xml:space="preserve">The Gospel writers are clearly selective omitting many extraneous details and including features important to their narrative purposes.” (Strauss, 2007).</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line="48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certainly true that John is the most interpretive of the Gospels and that the author feels free to explain and elaborate on Jesus' words.” (Strauss, 2007). </w:t>
      </w:r>
      <w:r w:rsidDel="00000000" w:rsidR="00000000" w:rsidRPr="00000000">
        <w:rPr>
          <w:rFonts w:ascii="Times New Roman" w:cs="Times New Roman" w:eastAsia="Times New Roman" w:hAnsi="Times New Roman"/>
          <w:sz w:val="24"/>
          <w:szCs w:val="24"/>
          <w:rtl w:val="0"/>
        </w:rPr>
        <w:t xml:space="preserve">John the Baptist is included so significantly in the story of Jesus for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purpose. His gospel account was significantly different than the synoptic gospels with the details he describes, but I have no doubt Jesus orchestrated this on purpose. John was one of Jesus’ most beloved disciples. Because of his closeness with Jesus, John wrote in regards to Jesus’ divinity, since he was so close to him and got to witness lots of things. I feel like the first three gospels’ similarities (and differences) were meant to reaffirm one another, but “</w:t>
      </w:r>
      <w:r w:rsidDel="00000000" w:rsidR="00000000" w:rsidRPr="00000000">
        <w:rPr>
          <w:rFonts w:ascii="Times New Roman" w:cs="Times New Roman" w:eastAsia="Times New Roman" w:hAnsi="Times New Roman"/>
          <w:sz w:val="24"/>
          <w:szCs w:val="24"/>
          <w:rtl w:val="0"/>
        </w:rPr>
        <w:t xml:space="preserve">John's Gospel may at times reflect this Spirit-inspired interpretation.” (Strauss 2007). </w:t>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Strauss, M. L. (2007). </w:t>
      </w:r>
      <w:r w:rsidDel="00000000" w:rsidR="00000000" w:rsidRPr="00000000">
        <w:rPr>
          <w:rFonts w:ascii="Times New Roman" w:cs="Times New Roman" w:eastAsia="Times New Roman" w:hAnsi="Times New Roman"/>
          <w:i w:val="1"/>
          <w:sz w:val="24"/>
          <w:szCs w:val="24"/>
          <w:rtl w:val="0"/>
        </w:rPr>
        <w:t xml:space="preserve">Four Portraits, One Jesus: A Survey of Jesus and the Gospels</w:t>
      </w:r>
      <w:r w:rsidDel="00000000" w:rsidR="00000000" w:rsidRPr="00000000">
        <w:rPr>
          <w:rFonts w:ascii="Times New Roman" w:cs="Times New Roman" w:eastAsia="Times New Roman" w:hAnsi="Times New Roman"/>
          <w:sz w:val="24"/>
          <w:szCs w:val="24"/>
          <w:rtl w:val="0"/>
        </w:rPr>
        <w:t xml:space="preserve">. Grand</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Rapids, MI: Zondervan.</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