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54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E4554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B317E6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EE4554">
        <w:rPr>
          <w:rFonts w:ascii="Times New Roman" w:hAnsi="Times New Roman" w:cs="Times New Roman"/>
          <w:sz w:val="28"/>
        </w:rPr>
        <w:t>UNIVERSIDAD TEOLÓGICA DEL CARIBE</w:t>
      </w:r>
      <w:r>
        <w:rPr>
          <w:rFonts w:ascii="Times New Roman" w:hAnsi="Times New Roman" w:cs="Times New Roman"/>
          <w:sz w:val="28"/>
        </w:rPr>
        <w:t xml:space="preserve"> </w:t>
      </w:r>
    </w:p>
    <w:p w:rsidR="00EE4554" w:rsidRPr="00EE4554" w:rsidRDefault="00EE4554" w:rsidP="00EE4554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E4554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EE4554">
        <w:rPr>
          <w:rFonts w:ascii="Times New Roman" w:hAnsi="Times New Roman" w:cs="Times New Roman"/>
          <w:sz w:val="28"/>
        </w:rPr>
        <w:t>PRE-PRÁCTICA: OBSERVACIÓN PARTICIPANTE</w:t>
      </w:r>
    </w:p>
    <w:p w:rsidR="00EE4554" w:rsidRPr="00EE4554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E4554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EE4554">
        <w:rPr>
          <w:rFonts w:ascii="Times New Roman" w:hAnsi="Times New Roman" w:cs="Times New Roman"/>
          <w:sz w:val="28"/>
        </w:rPr>
        <w:t xml:space="preserve">EN CUMPLIMIENTO CON LOS REQUISITOS DEL CURSO </w:t>
      </w:r>
    </w:p>
    <w:p w:rsidR="00EE4554" w:rsidRPr="00EE4554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E4554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EE4554">
        <w:rPr>
          <w:rFonts w:ascii="Times New Roman" w:hAnsi="Times New Roman" w:cs="Times New Roman"/>
          <w:sz w:val="28"/>
        </w:rPr>
        <w:t>P.P. 202-552 ON LINE MINISTERIOS ESTUDIANTILES</w:t>
      </w:r>
    </w:p>
    <w:p w:rsidR="00EE4554" w:rsidRPr="00EE4554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E4554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EE4554">
        <w:rPr>
          <w:rFonts w:ascii="Times New Roman" w:hAnsi="Times New Roman" w:cs="Times New Roman"/>
          <w:sz w:val="28"/>
        </w:rPr>
        <w:t>PROFESOR: RAMÓN MELÉNDEZ RIVERA</w:t>
      </w:r>
    </w:p>
    <w:p w:rsidR="00EE4554" w:rsidRPr="00EE4554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E4554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EE4554">
        <w:rPr>
          <w:rFonts w:ascii="Times New Roman" w:hAnsi="Times New Roman" w:cs="Times New Roman"/>
          <w:sz w:val="28"/>
        </w:rPr>
        <w:t>POR: FREDDIE L. MAYSONET NEGRÓN #3845</w:t>
      </w:r>
    </w:p>
    <w:p w:rsidR="00EE4554" w:rsidRPr="00EE4554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E4554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EE4554">
        <w:rPr>
          <w:rFonts w:ascii="Times New Roman" w:hAnsi="Times New Roman" w:cs="Times New Roman"/>
          <w:sz w:val="28"/>
        </w:rPr>
        <w:t>RECINTO NORTE CENTRAL – DORADO, P.R.</w:t>
      </w:r>
    </w:p>
    <w:p w:rsidR="00EE4554" w:rsidRPr="00EE4554" w:rsidRDefault="00EE4554" w:rsidP="00EE4554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D22E5A" w:rsidRDefault="00EE4554" w:rsidP="00EE4554">
      <w:pPr>
        <w:spacing w:line="480" w:lineRule="auto"/>
        <w:jc w:val="center"/>
        <w:rPr>
          <w:rFonts w:ascii="Times New Roman" w:hAnsi="Times New Roman" w:cs="Times New Roman"/>
          <w:sz w:val="28"/>
        </w:rPr>
      </w:pPr>
      <w:r w:rsidRPr="00EE4554">
        <w:rPr>
          <w:rFonts w:ascii="Times New Roman" w:hAnsi="Times New Roman" w:cs="Times New Roman"/>
          <w:sz w:val="28"/>
        </w:rPr>
        <w:t>NOVIEMBRE 2 DE 2023</w:t>
      </w:r>
    </w:p>
    <w:p w:rsidR="00D22E5A" w:rsidRDefault="00D22E5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EE4554" w:rsidRDefault="00D22E5A" w:rsidP="00D22E5A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Tarea Semana #2</w:t>
      </w:r>
    </w:p>
    <w:p w:rsidR="00975B44" w:rsidRDefault="00975B44" w:rsidP="00D22E5A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En este trabajo presentamos de forma reflexiva en mis propias palabras, el concepto de “observación del participante, su origen, su objetivo, su propósito, y las clases o tipos presentados en la lectura previamente asignada. </w:t>
      </w:r>
    </w:p>
    <w:p w:rsidR="00975B44" w:rsidRDefault="00975B44" w:rsidP="00D22E5A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Primeramente debemos entender que la observación del participante es una técnica para adquirir datos y así tener documentación de lo que se quiere e interesa observar. Con esta técnica de observación, nos podemos familiarizar con el objetivo observado, sea un grupo comunitario, religioso o una persona particular.</w:t>
      </w:r>
    </w:p>
    <w:p w:rsidR="00D22E5A" w:rsidRDefault="00975B44" w:rsidP="00D22E5A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La observación del participante se ha usado en varias disciplinas, pero en la más que se ha identificado es en la antropología social y cultural, ya que esta  disciplina se basa mas en la participación directa con grupos de personas por periodos de tiempo considerables y asi poder adquirir datos.</w:t>
      </w:r>
    </w:p>
    <w:p w:rsidR="00975B44" w:rsidRDefault="00975B44" w:rsidP="00D22E5A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La meta u objetivo de la observación del participante es tener</w:t>
      </w:r>
      <w:r w:rsidR="00E20E05">
        <w:rPr>
          <w:rFonts w:ascii="Times New Roman" w:hAnsi="Times New Roman" w:cs="Times New Roman"/>
          <w:sz w:val="28"/>
        </w:rPr>
        <w:t xml:space="preserve"> información directa, correcta y específica </w:t>
      </w:r>
      <w:r>
        <w:rPr>
          <w:rFonts w:ascii="Times New Roman" w:hAnsi="Times New Roman" w:cs="Times New Roman"/>
          <w:sz w:val="28"/>
        </w:rPr>
        <w:t xml:space="preserve">que llega directamente de las personas observadas, compenetrar con ellos hasta sentirse igual. </w:t>
      </w:r>
    </w:p>
    <w:p w:rsidR="00E20E05" w:rsidRDefault="00E20E05" w:rsidP="00D22E5A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La experiencia que se adquiere en este curso de la observación del participante es que además de leer podemos participar en clases, talleres, estudios bíblicos y otras dinámicas solo como observadores y esto nos capacitara para lograr una evaluación positiva en este curso. </w:t>
      </w:r>
    </w:p>
    <w:p w:rsidR="00E20E05" w:rsidRDefault="00E20E05" w:rsidP="00D22E5A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24814">
        <w:rPr>
          <w:rFonts w:ascii="Times New Roman" w:hAnsi="Times New Roman" w:cs="Times New Roman"/>
          <w:sz w:val="28"/>
        </w:rPr>
        <w:t xml:space="preserve">Opino que el tipo de observación que estaremos usando en este curso es La Participación Pasiva que consiste en solo observar y recopilar datos de lo observado para conocer mejor lo que se observa. </w:t>
      </w:r>
    </w:p>
    <w:p w:rsidR="00E20E05" w:rsidRDefault="00775A1E" w:rsidP="00D22E5A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Los tipos de observación tienen diferentes niveles de participación y sus limitaciones que marcan diferencias entre ellas. La no participativa no permite contacto con la población </w:t>
      </w:r>
      <w:r w:rsidR="00587281">
        <w:rPr>
          <w:rFonts w:ascii="Times New Roman" w:hAnsi="Times New Roman" w:cs="Times New Roman"/>
          <w:sz w:val="28"/>
        </w:rPr>
        <w:t>ni puede interactuar en busca de respuestas directas. En la participación pasiva el investigador es un espectador y tiene una capacidad limitada de establecer una relación. En la p</w:t>
      </w:r>
      <w:r w:rsidR="00587281" w:rsidRPr="008C4104">
        <w:rPr>
          <w:rFonts w:ascii="Times New Roman" w:hAnsi="Times New Roman" w:cs="Times New Roman"/>
          <w:sz w:val="28"/>
        </w:rPr>
        <w:t>articipación moderada</w:t>
      </w:r>
      <w:r w:rsidR="00587281" w:rsidRPr="008C4104">
        <w:rPr>
          <w:rFonts w:ascii="Times New Roman" w:hAnsi="Times New Roman" w:cs="Times New Roman"/>
          <w:sz w:val="28"/>
        </w:rPr>
        <w:t xml:space="preserve"> permite una combinación de ser </w:t>
      </w:r>
      <w:r w:rsidR="008C4104" w:rsidRPr="008C4104">
        <w:rPr>
          <w:rFonts w:ascii="Times New Roman" w:hAnsi="Times New Roman" w:cs="Times New Roman"/>
          <w:sz w:val="28"/>
        </w:rPr>
        <w:t>pasivo,</w:t>
      </w:r>
      <w:r w:rsidR="00587281" w:rsidRPr="008C4104">
        <w:rPr>
          <w:rFonts w:ascii="Times New Roman" w:hAnsi="Times New Roman" w:cs="Times New Roman"/>
          <w:sz w:val="28"/>
        </w:rPr>
        <w:t xml:space="preserve"> pero siendo </w:t>
      </w:r>
      <w:r w:rsidR="008C4104" w:rsidRPr="008C4104">
        <w:rPr>
          <w:rFonts w:ascii="Times New Roman" w:hAnsi="Times New Roman" w:cs="Times New Roman"/>
          <w:sz w:val="28"/>
        </w:rPr>
        <w:t>más</w:t>
      </w:r>
      <w:r w:rsidR="00587281" w:rsidRPr="008C4104">
        <w:rPr>
          <w:rFonts w:ascii="Times New Roman" w:hAnsi="Times New Roman" w:cs="Times New Roman"/>
          <w:sz w:val="28"/>
        </w:rPr>
        <w:t xml:space="preserve"> participativo. En </w:t>
      </w:r>
      <w:r w:rsidR="008C4104" w:rsidRPr="008C4104">
        <w:rPr>
          <w:rFonts w:ascii="Times New Roman" w:hAnsi="Times New Roman" w:cs="Times New Roman"/>
          <w:sz w:val="28"/>
        </w:rPr>
        <w:t>la</w:t>
      </w:r>
      <w:r w:rsidR="00587281" w:rsidRPr="008C4104">
        <w:rPr>
          <w:rFonts w:ascii="Times New Roman" w:hAnsi="Times New Roman" w:cs="Times New Roman"/>
          <w:sz w:val="28"/>
        </w:rPr>
        <w:t xml:space="preserve"> participación activa el observador participa en el grupo y tiene una experiencia mas profunda y participativa. En la participación completa el observador </w:t>
      </w:r>
      <w:r w:rsidR="008C4104" w:rsidRPr="008C4104">
        <w:rPr>
          <w:rFonts w:ascii="Times New Roman" w:hAnsi="Times New Roman" w:cs="Times New Roman"/>
          <w:sz w:val="28"/>
        </w:rPr>
        <w:t xml:space="preserve">se integra por completo lo que puede afectar su objetividad. </w:t>
      </w:r>
      <w:r w:rsidR="008C4104">
        <w:rPr>
          <w:rFonts w:ascii="Times New Roman" w:hAnsi="Times New Roman" w:cs="Times New Roman"/>
          <w:sz w:val="28"/>
        </w:rPr>
        <w:t xml:space="preserve">Sabemos que la observación siempre conlleva un grado de subjetividad y que afecta las observaciones percibidas, sin importar el tipo de observación utilizada.  Aun así, </w:t>
      </w:r>
      <w:bookmarkStart w:id="0" w:name="_GoBack"/>
      <w:bookmarkEnd w:id="0"/>
      <w:r w:rsidR="008C4104">
        <w:rPr>
          <w:rFonts w:ascii="Times New Roman" w:hAnsi="Times New Roman" w:cs="Times New Roman"/>
          <w:sz w:val="28"/>
        </w:rPr>
        <w:t xml:space="preserve">es posible tener una buena observación si usamos parámetros o guías que nos mantengan alineados con nuestros objetivos. </w:t>
      </w:r>
    </w:p>
    <w:p w:rsidR="00E20E05" w:rsidRDefault="00E20E05" w:rsidP="00D22E5A">
      <w:pPr>
        <w:spacing w:line="480" w:lineRule="auto"/>
        <w:rPr>
          <w:rFonts w:ascii="Times New Roman" w:hAnsi="Times New Roman" w:cs="Times New Roman"/>
          <w:sz w:val="28"/>
        </w:rPr>
      </w:pPr>
    </w:p>
    <w:p w:rsidR="00975B44" w:rsidRPr="00EE4554" w:rsidRDefault="00975B44" w:rsidP="00D22E5A">
      <w:pPr>
        <w:spacing w:line="480" w:lineRule="auto"/>
        <w:rPr>
          <w:rFonts w:ascii="Times New Roman" w:hAnsi="Times New Roman" w:cs="Times New Roman"/>
          <w:sz w:val="28"/>
        </w:rPr>
      </w:pPr>
    </w:p>
    <w:sectPr w:rsidR="00975B44" w:rsidRPr="00EE455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5EF" w:rsidRDefault="00F215EF" w:rsidP="00E20E05">
      <w:pPr>
        <w:spacing w:after="0" w:line="240" w:lineRule="auto"/>
      </w:pPr>
      <w:r>
        <w:separator/>
      </w:r>
    </w:p>
  </w:endnote>
  <w:endnote w:type="continuationSeparator" w:id="0">
    <w:p w:rsidR="00F215EF" w:rsidRDefault="00F215EF" w:rsidP="00E2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260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0E05" w:rsidRDefault="00E20E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5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0E05" w:rsidRDefault="00E20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5EF" w:rsidRDefault="00F215EF" w:rsidP="00E20E05">
      <w:pPr>
        <w:spacing w:after="0" w:line="240" w:lineRule="auto"/>
      </w:pPr>
      <w:r>
        <w:separator/>
      </w:r>
    </w:p>
  </w:footnote>
  <w:footnote w:type="continuationSeparator" w:id="0">
    <w:p w:rsidR="00F215EF" w:rsidRDefault="00F215EF" w:rsidP="00E20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54"/>
    <w:rsid w:val="00024814"/>
    <w:rsid w:val="00143DE0"/>
    <w:rsid w:val="00294A48"/>
    <w:rsid w:val="002C0F2F"/>
    <w:rsid w:val="004723DB"/>
    <w:rsid w:val="00587281"/>
    <w:rsid w:val="00775A1E"/>
    <w:rsid w:val="008C4104"/>
    <w:rsid w:val="00975B44"/>
    <w:rsid w:val="00D22E5A"/>
    <w:rsid w:val="00DC0802"/>
    <w:rsid w:val="00E20E05"/>
    <w:rsid w:val="00EE4554"/>
    <w:rsid w:val="00F2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FECE"/>
  <w15:chartTrackingRefBased/>
  <w15:docId w15:val="{CBD8242F-8BE0-4BFD-8FF3-135FD1AF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E05"/>
  </w:style>
  <w:style w:type="paragraph" w:styleId="Footer">
    <w:name w:val="footer"/>
    <w:basedOn w:val="Normal"/>
    <w:link w:val="FooterChar"/>
    <w:uiPriority w:val="99"/>
    <w:unhideWhenUsed/>
    <w:rsid w:val="00E20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Lopez</dc:creator>
  <cp:keywords/>
  <dc:description/>
  <cp:lastModifiedBy>Eva Lopez</cp:lastModifiedBy>
  <cp:revision>7</cp:revision>
  <dcterms:created xsi:type="dcterms:W3CDTF">2023-11-03T00:37:00Z</dcterms:created>
  <dcterms:modified xsi:type="dcterms:W3CDTF">2023-11-03T02:16:00Z</dcterms:modified>
</cp:coreProperties>
</file>