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B3F" w:rsidRDefault="00C3344F" w:rsidP="00C3344F">
      <w:pPr>
        <w:jc w:val="center"/>
        <w:rPr>
          <w:rFonts w:ascii="Century Schoolbook" w:hAnsi="Century Schoolbook" w:cs="ADCIAC+Tahoma"/>
          <w:color w:val="000000"/>
          <w:sz w:val="40"/>
          <w:szCs w:val="36"/>
          <w:u w:val="single"/>
        </w:rPr>
      </w:pPr>
      <w:r w:rsidRPr="00C3344F">
        <w:rPr>
          <w:rFonts w:ascii="Century Schoolbook" w:hAnsi="Century Schoolbook" w:cs="ADCIAC+Tahoma"/>
          <w:color w:val="000000"/>
          <w:sz w:val="40"/>
          <w:szCs w:val="36"/>
          <w:u w:val="single"/>
        </w:rPr>
        <w:t>Science in Engaging Contexts</w:t>
      </w:r>
    </w:p>
    <w:p w:rsidR="00BB2B3F" w:rsidRDefault="00BB2B3F" w:rsidP="00C3344F">
      <w:pPr>
        <w:jc w:val="center"/>
        <w:rPr>
          <w:rFonts w:ascii="Century Schoolbook" w:hAnsi="Century Schoolbook" w:cs="ADCIAC+Tahoma"/>
          <w:color w:val="000000"/>
          <w:sz w:val="40"/>
          <w:szCs w:val="36"/>
          <w:u w:val="single"/>
        </w:rPr>
      </w:pPr>
    </w:p>
    <w:p w:rsidR="00F365ED" w:rsidRDefault="00F365ED"/>
    <w:tbl>
      <w:tblPr>
        <w:tblpPr w:leftFromText="180" w:rightFromText="180" w:tblpY="4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5"/>
        <w:gridCol w:w="1915"/>
        <w:gridCol w:w="1915"/>
        <w:gridCol w:w="1915"/>
        <w:gridCol w:w="1916"/>
      </w:tblGrid>
      <w:tr w:rsidR="00A7398A" w:rsidRPr="00393205" w:rsidTr="00F6574E">
        <w:tc>
          <w:tcPr>
            <w:tcW w:w="1915" w:type="dxa"/>
          </w:tcPr>
          <w:p w:rsidR="00A7398A" w:rsidRPr="00FD46F6" w:rsidRDefault="00A7398A" w:rsidP="00F6574E">
            <w:pPr>
              <w:rPr>
                <w:sz w:val="20"/>
                <w:szCs w:val="20"/>
              </w:rPr>
            </w:pPr>
          </w:p>
        </w:tc>
        <w:tc>
          <w:tcPr>
            <w:tcW w:w="1915" w:type="dxa"/>
          </w:tcPr>
          <w:p w:rsidR="00A7398A" w:rsidRDefault="00A7398A" w:rsidP="00F6574E">
            <w:pPr>
              <w:jc w:val="center"/>
              <w:rPr>
                <w:b/>
                <w:bCs/>
                <w:sz w:val="20"/>
                <w:szCs w:val="20"/>
              </w:rPr>
            </w:pPr>
            <w:r>
              <w:rPr>
                <w:b/>
                <w:bCs/>
                <w:sz w:val="20"/>
                <w:szCs w:val="20"/>
              </w:rPr>
              <w:t>1</w:t>
            </w:r>
          </w:p>
          <w:p w:rsidR="00A7398A" w:rsidRPr="00FD46F6" w:rsidRDefault="00A7398A" w:rsidP="00F6574E">
            <w:pPr>
              <w:jc w:val="center"/>
              <w:rPr>
                <w:sz w:val="20"/>
                <w:szCs w:val="20"/>
              </w:rPr>
            </w:pPr>
            <w:r w:rsidRPr="00FD46F6">
              <w:rPr>
                <w:b/>
                <w:bCs/>
                <w:sz w:val="20"/>
                <w:szCs w:val="20"/>
              </w:rPr>
              <w:t>Non-performance</w:t>
            </w:r>
          </w:p>
        </w:tc>
        <w:tc>
          <w:tcPr>
            <w:tcW w:w="1915" w:type="dxa"/>
          </w:tcPr>
          <w:p w:rsidR="00A7398A" w:rsidRPr="00FD46F6" w:rsidRDefault="00A7398A" w:rsidP="00F6574E">
            <w:pPr>
              <w:jc w:val="center"/>
              <w:rPr>
                <w:sz w:val="20"/>
                <w:szCs w:val="20"/>
              </w:rPr>
            </w:pPr>
            <w:r>
              <w:rPr>
                <w:b/>
                <w:bCs/>
                <w:sz w:val="20"/>
                <w:szCs w:val="20"/>
              </w:rPr>
              <w:t>2</w:t>
            </w:r>
            <w:r w:rsidRPr="00FD46F6">
              <w:rPr>
                <w:b/>
                <w:bCs/>
                <w:sz w:val="20"/>
                <w:szCs w:val="20"/>
              </w:rPr>
              <w:br/>
              <w:t>Basic</w:t>
            </w:r>
          </w:p>
        </w:tc>
        <w:tc>
          <w:tcPr>
            <w:tcW w:w="1915" w:type="dxa"/>
          </w:tcPr>
          <w:p w:rsidR="00A7398A" w:rsidRPr="00FD46F6" w:rsidRDefault="00A7398A" w:rsidP="00F6574E">
            <w:pPr>
              <w:jc w:val="center"/>
              <w:rPr>
                <w:sz w:val="20"/>
                <w:szCs w:val="20"/>
              </w:rPr>
            </w:pPr>
            <w:r>
              <w:rPr>
                <w:b/>
                <w:bCs/>
                <w:sz w:val="20"/>
                <w:szCs w:val="20"/>
              </w:rPr>
              <w:t>3</w:t>
            </w:r>
            <w:r w:rsidRPr="00FD46F6">
              <w:rPr>
                <w:b/>
                <w:bCs/>
                <w:sz w:val="20"/>
                <w:szCs w:val="20"/>
              </w:rPr>
              <w:br/>
              <w:t>Proficient</w:t>
            </w:r>
          </w:p>
        </w:tc>
        <w:tc>
          <w:tcPr>
            <w:tcW w:w="1916" w:type="dxa"/>
          </w:tcPr>
          <w:p w:rsidR="00A7398A" w:rsidRPr="00FD46F6" w:rsidRDefault="00A7398A" w:rsidP="00F6574E">
            <w:pPr>
              <w:jc w:val="center"/>
              <w:rPr>
                <w:sz w:val="20"/>
                <w:szCs w:val="20"/>
              </w:rPr>
            </w:pPr>
            <w:r>
              <w:rPr>
                <w:b/>
                <w:bCs/>
                <w:sz w:val="20"/>
                <w:szCs w:val="20"/>
              </w:rPr>
              <w:t>4</w:t>
            </w:r>
            <w:r w:rsidRPr="00FD46F6">
              <w:rPr>
                <w:b/>
                <w:bCs/>
                <w:sz w:val="20"/>
                <w:szCs w:val="20"/>
              </w:rPr>
              <w:br/>
              <w:t>Distinguished</w:t>
            </w:r>
          </w:p>
        </w:tc>
      </w:tr>
      <w:tr w:rsidR="00A7398A" w:rsidRPr="00393205" w:rsidTr="00F6574E">
        <w:tc>
          <w:tcPr>
            <w:tcW w:w="1915" w:type="dxa"/>
          </w:tcPr>
          <w:p w:rsidR="00A7398A" w:rsidRPr="00FD46F6" w:rsidRDefault="00A7398A" w:rsidP="00F6574E">
            <w:pPr>
              <w:rPr>
                <w:sz w:val="20"/>
                <w:szCs w:val="20"/>
              </w:rPr>
            </w:pPr>
            <w:r>
              <w:rPr>
                <w:b/>
                <w:bCs/>
                <w:sz w:val="20"/>
                <w:szCs w:val="20"/>
              </w:rPr>
              <w:t>Lunar Phase Exercise</w:t>
            </w:r>
          </w:p>
        </w:tc>
        <w:tc>
          <w:tcPr>
            <w:tcW w:w="1915" w:type="dxa"/>
          </w:tcPr>
          <w:p w:rsidR="00A7398A" w:rsidRPr="00FD46F6" w:rsidRDefault="00A7398A" w:rsidP="00A7398A">
            <w:pPr>
              <w:rPr>
                <w:sz w:val="20"/>
                <w:szCs w:val="20"/>
              </w:rPr>
            </w:pPr>
            <w:r>
              <w:rPr>
                <w:sz w:val="20"/>
                <w:szCs w:val="20"/>
              </w:rPr>
              <w:t>Does not participate in lunar phase exercise.</w:t>
            </w:r>
          </w:p>
        </w:tc>
        <w:tc>
          <w:tcPr>
            <w:tcW w:w="1915" w:type="dxa"/>
          </w:tcPr>
          <w:p w:rsidR="00A7398A" w:rsidRPr="00FD46F6" w:rsidRDefault="00A7398A" w:rsidP="00F6574E">
            <w:pPr>
              <w:rPr>
                <w:sz w:val="20"/>
                <w:szCs w:val="20"/>
              </w:rPr>
            </w:pPr>
            <w:r>
              <w:rPr>
                <w:sz w:val="20"/>
                <w:szCs w:val="20"/>
              </w:rPr>
              <w:t>Demonstrates understanding of models as they represent the Sun, Earth and moon.</w:t>
            </w:r>
          </w:p>
        </w:tc>
        <w:tc>
          <w:tcPr>
            <w:tcW w:w="1915" w:type="dxa"/>
          </w:tcPr>
          <w:p w:rsidR="00A7398A" w:rsidRPr="00FD46F6" w:rsidRDefault="00A7398A" w:rsidP="00F6574E">
            <w:pPr>
              <w:rPr>
                <w:sz w:val="20"/>
                <w:szCs w:val="20"/>
              </w:rPr>
            </w:pPr>
            <w:r>
              <w:rPr>
                <w:sz w:val="20"/>
                <w:szCs w:val="20"/>
              </w:rPr>
              <w:t>Demonstrates understanding of lunar motion relative to the Earth and Sun as well as the change in phases.</w:t>
            </w:r>
          </w:p>
        </w:tc>
        <w:tc>
          <w:tcPr>
            <w:tcW w:w="1916" w:type="dxa"/>
          </w:tcPr>
          <w:p w:rsidR="00A7398A" w:rsidRPr="00FD46F6" w:rsidRDefault="00A7398A" w:rsidP="00F6574E">
            <w:pPr>
              <w:rPr>
                <w:sz w:val="20"/>
                <w:szCs w:val="20"/>
              </w:rPr>
            </w:pPr>
            <w:r>
              <w:rPr>
                <w:sz w:val="20"/>
                <w:szCs w:val="20"/>
              </w:rPr>
              <w:t>Able to name various phases of the moon during exercise.</w:t>
            </w:r>
          </w:p>
        </w:tc>
      </w:tr>
      <w:tr w:rsidR="00A7398A" w:rsidRPr="00393205" w:rsidTr="00F6574E">
        <w:tc>
          <w:tcPr>
            <w:tcW w:w="1915" w:type="dxa"/>
          </w:tcPr>
          <w:p w:rsidR="00A7398A" w:rsidRPr="00FD46F6" w:rsidRDefault="003138CD" w:rsidP="003138CD">
            <w:pPr>
              <w:rPr>
                <w:sz w:val="20"/>
                <w:szCs w:val="20"/>
              </w:rPr>
            </w:pPr>
            <w:r>
              <w:rPr>
                <w:b/>
                <w:bCs/>
                <w:sz w:val="20"/>
                <w:szCs w:val="20"/>
              </w:rPr>
              <w:t>Compares prior knowledge</w:t>
            </w:r>
          </w:p>
        </w:tc>
        <w:tc>
          <w:tcPr>
            <w:tcW w:w="1915" w:type="dxa"/>
          </w:tcPr>
          <w:p w:rsidR="00A7398A" w:rsidRPr="00FD46F6" w:rsidRDefault="003138CD" w:rsidP="003138CD">
            <w:pPr>
              <w:rPr>
                <w:sz w:val="20"/>
                <w:szCs w:val="20"/>
              </w:rPr>
            </w:pPr>
            <w:r>
              <w:rPr>
                <w:sz w:val="20"/>
                <w:szCs w:val="20"/>
              </w:rPr>
              <w:t>Does not compare prior knowledge or ideas with concepts covered in class.</w:t>
            </w:r>
          </w:p>
        </w:tc>
        <w:tc>
          <w:tcPr>
            <w:tcW w:w="1915" w:type="dxa"/>
          </w:tcPr>
          <w:p w:rsidR="00A7398A" w:rsidRPr="00FD46F6" w:rsidRDefault="003138CD" w:rsidP="00F6574E">
            <w:pPr>
              <w:rPr>
                <w:sz w:val="20"/>
                <w:szCs w:val="20"/>
              </w:rPr>
            </w:pPr>
            <w:r>
              <w:rPr>
                <w:sz w:val="20"/>
                <w:szCs w:val="20"/>
              </w:rPr>
              <w:t>Documents only prior knowledge or only concepts covered in class but makes no comparison.</w:t>
            </w:r>
          </w:p>
        </w:tc>
        <w:tc>
          <w:tcPr>
            <w:tcW w:w="1915" w:type="dxa"/>
          </w:tcPr>
          <w:p w:rsidR="00A7398A" w:rsidRPr="00FD46F6" w:rsidRDefault="003138CD" w:rsidP="00F6574E">
            <w:pPr>
              <w:rPr>
                <w:sz w:val="20"/>
                <w:szCs w:val="20"/>
              </w:rPr>
            </w:pPr>
            <w:r>
              <w:rPr>
                <w:sz w:val="20"/>
                <w:szCs w:val="20"/>
              </w:rPr>
              <w:t>Compares prior and new knowledge but has not yet mastered the topic.</w:t>
            </w:r>
          </w:p>
        </w:tc>
        <w:tc>
          <w:tcPr>
            <w:tcW w:w="1916" w:type="dxa"/>
          </w:tcPr>
          <w:p w:rsidR="00A7398A" w:rsidRPr="00FD46F6" w:rsidRDefault="003138CD" w:rsidP="00F6574E">
            <w:pPr>
              <w:rPr>
                <w:sz w:val="20"/>
                <w:szCs w:val="20"/>
              </w:rPr>
            </w:pPr>
            <w:r>
              <w:rPr>
                <w:sz w:val="20"/>
                <w:szCs w:val="20"/>
              </w:rPr>
              <w:t>Compares prior and new knowledge and demonstrates mastery of the topic.</w:t>
            </w:r>
          </w:p>
        </w:tc>
      </w:tr>
      <w:tr w:rsidR="00A7398A" w:rsidRPr="00393205" w:rsidTr="00F6574E">
        <w:tc>
          <w:tcPr>
            <w:tcW w:w="1915" w:type="dxa"/>
          </w:tcPr>
          <w:p w:rsidR="00A7398A" w:rsidRPr="00FD46F6" w:rsidRDefault="00744660" w:rsidP="00F6574E">
            <w:pPr>
              <w:rPr>
                <w:sz w:val="20"/>
                <w:szCs w:val="20"/>
              </w:rPr>
            </w:pPr>
            <w:r>
              <w:rPr>
                <w:b/>
                <w:bCs/>
                <w:sz w:val="20"/>
                <w:szCs w:val="20"/>
              </w:rPr>
              <w:t>Homework</w:t>
            </w:r>
            <w:r w:rsidR="00A7398A" w:rsidRPr="00FD46F6">
              <w:rPr>
                <w:b/>
                <w:bCs/>
                <w:sz w:val="20"/>
                <w:szCs w:val="20"/>
              </w:rPr>
              <w:br/>
            </w:r>
          </w:p>
        </w:tc>
        <w:tc>
          <w:tcPr>
            <w:tcW w:w="1915" w:type="dxa"/>
          </w:tcPr>
          <w:p w:rsidR="00A7398A" w:rsidRPr="00FD46F6" w:rsidRDefault="00744660" w:rsidP="00F6574E">
            <w:pPr>
              <w:rPr>
                <w:sz w:val="20"/>
                <w:szCs w:val="20"/>
              </w:rPr>
            </w:pPr>
            <w:r>
              <w:rPr>
                <w:sz w:val="20"/>
                <w:szCs w:val="20"/>
              </w:rPr>
              <w:t>Does not attempt homework</w:t>
            </w:r>
          </w:p>
        </w:tc>
        <w:tc>
          <w:tcPr>
            <w:tcW w:w="1915" w:type="dxa"/>
          </w:tcPr>
          <w:p w:rsidR="00A7398A" w:rsidRPr="00FD46F6" w:rsidRDefault="00744660" w:rsidP="00F6574E">
            <w:pPr>
              <w:rPr>
                <w:sz w:val="20"/>
                <w:szCs w:val="20"/>
              </w:rPr>
            </w:pPr>
            <w:r>
              <w:rPr>
                <w:sz w:val="20"/>
                <w:szCs w:val="20"/>
              </w:rPr>
              <w:t>Observed the moon but did not describe its changing phases.</w:t>
            </w:r>
          </w:p>
        </w:tc>
        <w:tc>
          <w:tcPr>
            <w:tcW w:w="1915" w:type="dxa"/>
          </w:tcPr>
          <w:p w:rsidR="00A7398A" w:rsidRPr="00FD46F6" w:rsidRDefault="00744660" w:rsidP="00F6574E">
            <w:pPr>
              <w:rPr>
                <w:sz w:val="20"/>
                <w:szCs w:val="20"/>
              </w:rPr>
            </w:pPr>
            <w:r>
              <w:rPr>
                <w:sz w:val="20"/>
                <w:szCs w:val="20"/>
              </w:rPr>
              <w:t>Described the changes in the moon phases.</w:t>
            </w:r>
          </w:p>
        </w:tc>
        <w:tc>
          <w:tcPr>
            <w:tcW w:w="1916" w:type="dxa"/>
          </w:tcPr>
          <w:p w:rsidR="00A7398A" w:rsidRPr="00FD46F6" w:rsidRDefault="00744660" w:rsidP="00F6574E">
            <w:pPr>
              <w:rPr>
                <w:sz w:val="20"/>
                <w:szCs w:val="20"/>
              </w:rPr>
            </w:pPr>
            <w:proofErr w:type="gramStart"/>
            <w:r>
              <w:rPr>
                <w:sz w:val="20"/>
                <w:szCs w:val="20"/>
              </w:rPr>
              <w:t>Illustrated  the</w:t>
            </w:r>
            <w:proofErr w:type="gramEnd"/>
            <w:r>
              <w:rPr>
                <w:sz w:val="20"/>
                <w:szCs w:val="20"/>
              </w:rPr>
              <w:t xml:space="preserve"> changes in the moon phases by description and name.</w:t>
            </w:r>
          </w:p>
        </w:tc>
      </w:tr>
      <w:tr w:rsidR="00A7398A" w:rsidRPr="00393205" w:rsidTr="00F6574E">
        <w:tc>
          <w:tcPr>
            <w:tcW w:w="1915" w:type="dxa"/>
          </w:tcPr>
          <w:p w:rsidR="00A7398A" w:rsidRPr="00FD46F6" w:rsidRDefault="00A7398A" w:rsidP="00F6574E">
            <w:pPr>
              <w:rPr>
                <w:sz w:val="20"/>
                <w:szCs w:val="20"/>
              </w:rPr>
            </w:pPr>
          </w:p>
        </w:tc>
        <w:tc>
          <w:tcPr>
            <w:tcW w:w="1915" w:type="dxa"/>
          </w:tcPr>
          <w:p w:rsidR="00A7398A" w:rsidRPr="00FD46F6" w:rsidRDefault="00A7398A" w:rsidP="00F6574E">
            <w:pPr>
              <w:rPr>
                <w:sz w:val="20"/>
                <w:szCs w:val="20"/>
              </w:rPr>
            </w:pPr>
          </w:p>
        </w:tc>
        <w:tc>
          <w:tcPr>
            <w:tcW w:w="1915" w:type="dxa"/>
          </w:tcPr>
          <w:p w:rsidR="00A7398A" w:rsidRPr="00FD46F6" w:rsidRDefault="00A7398A" w:rsidP="00F6574E">
            <w:pPr>
              <w:rPr>
                <w:sz w:val="20"/>
                <w:szCs w:val="20"/>
              </w:rPr>
            </w:pPr>
          </w:p>
        </w:tc>
        <w:tc>
          <w:tcPr>
            <w:tcW w:w="1915" w:type="dxa"/>
          </w:tcPr>
          <w:p w:rsidR="00A7398A" w:rsidRPr="00FD46F6" w:rsidRDefault="00A7398A" w:rsidP="00F6574E">
            <w:pPr>
              <w:rPr>
                <w:sz w:val="20"/>
                <w:szCs w:val="20"/>
              </w:rPr>
            </w:pPr>
          </w:p>
        </w:tc>
        <w:tc>
          <w:tcPr>
            <w:tcW w:w="1916" w:type="dxa"/>
          </w:tcPr>
          <w:p w:rsidR="00A7398A" w:rsidRPr="00FD46F6" w:rsidRDefault="00A7398A" w:rsidP="00F6574E">
            <w:pPr>
              <w:rPr>
                <w:sz w:val="20"/>
                <w:szCs w:val="20"/>
              </w:rPr>
            </w:pPr>
          </w:p>
        </w:tc>
      </w:tr>
    </w:tbl>
    <w:p w:rsidR="00C3344F" w:rsidRPr="00F365ED" w:rsidRDefault="00C3344F" w:rsidP="00C3344F">
      <w:r w:rsidRPr="00F365ED">
        <w:t>Grade: 6</w:t>
      </w:r>
    </w:p>
    <w:p w:rsidR="00C3344F" w:rsidRPr="00F365ED" w:rsidRDefault="00C3344F" w:rsidP="00C3344F">
      <w:r w:rsidRPr="00F365ED">
        <w:t xml:space="preserve">Description: </w:t>
      </w:r>
    </w:p>
    <w:p w:rsidR="00C3344F" w:rsidRPr="00F365ED" w:rsidRDefault="00C3344F" w:rsidP="00C3344F">
      <w:r w:rsidRPr="00F365ED">
        <w:t>S6E2 Students will understand the effects of the relative positions of the earth, moon and sun.</w:t>
      </w:r>
    </w:p>
    <w:p w:rsidR="00C3344F" w:rsidRPr="00F365ED" w:rsidRDefault="00C3344F" w:rsidP="00C3344F">
      <w:r w:rsidRPr="00F365ED">
        <w:t>Elements:</w:t>
      </w:r>
    </w:p>
    <w:p w:rsidR="00C3344F" w:rsidRPr="00F365ED" w:rsidRDefault="00C3344F" w:rsidP="00C3344F">
      <w:r w:rsidRPr="00F365ED">
        <w:t>a. Demonstrate the phases of the moon by showing the alignment of the earth, moon, and sun.</w:t>
      </w:r>
    </w:p>
    <w:p w:rsidR="00C3344F" w:rsidRPr="00F365ED" w:rsidRDefault="00C3344F" w:rsidP="00C3344F">
      <w:r w:rsidRPr="00F365ED">
        <w:t>b. Explain the alignment of the earth, moon, and sun during solar and lunar eclipses.</w:t>
      </w:r>
    </w:p>
    <w:p w:rsidR="00C3344F" w:rsidRPr="00F365ED" w:rsidRDefault="00C3344F" w:rsidP="00C3344F">
      <w:r w:rsidRPr="00F365ED">
        <w:t xml:space="preserve">c. Relate the tilt of the earth to the distribution of sunlight throughout the year and its effect on climate. </w:t>
      </w:r>
    </w:p>
    <w:p w:rsidR="00F365ED" w:rsidRDefault="00F365ED"/>
    <w:p w:rsidR="00C3344F" w:rsidRPr="00C3344F" w:rsidRDefault="00C3344F" w:rsidP="00C3344F">
      <w:r w:rsidRPr="00C3344F">
        <w:t>GPS (S6E2</w:t>
      </w:r>
      <w:proofErr w:type="gramStart"/>
      <w:r w:rsidRPr="00C3344F">
        <w:t xml:space="preserve">) </w:t>
      </w:r>
      <w:r>
        <w:t xml:space="preserve"> Georgia</w:t>
      </w:r>
      <w:proofErr w:type="gramEnd"/>
      <w:r>
        <w:t xml:space="preserve"> Performance Standard</w:t>
      </w:r>
    </w:p>
    <w:p w:rsidR="00C3344F" w:rsidRPr="00C3344F" w:rsidRDefault="00C3344F" w:rsidP="00C3344F">
      <w:r w:rsidRPr="00C3344F">
        <w:t>Students will understand the effects of the relative positions of the earth, moon and sun.</w:t>
      </w:r>
    </w:p>
    <w:p w:rsidR="00C3344F" w:rsidRPr="00C3344F" w:rsidRDefault="00C3344F" w:rsidP="00C3344F">
      <w:r w:rsidRPr="00C3344F">
        <w:t xml:space="preserve">Elements: </w:t>
      </w:r>
    </w:p>
    <w:p w:rsidR="00000000" w:rsidRPr="00C3344F" w:rsidRDefault="00BB2B3F" w:rsidP="00C3344F">
      <w:pPr>
        <w:numPr>
          <w:ilvl w:val="0"/>
          <w:numId w:val="1"/>
        </w:numPr>
      </w:pPr>
      <w:r w:rsidRPr="00C3344F">
        <w:t>Demonstrate the phases of the moon by showing the alignment of the earth, moon, and sun.</w:t>
      </w:r>
    </w:p>
    <w:p w:rsidR="00000000" w:rsidRPr="00C3344F" w:rsidRDefault="00BB2B3F" w:rsidP="00C3344F">
      <w:pPr>
        <w:numPr>
          <w:ilvl w:val="0"/>
          <w:numId w:val="1"/>
        </w:numPr>
      </w:pPr>
      <w:r w:rsidRPr="00C3344F">
        <w:t>Explain the alignment of the earth, moon, and sun during solar and lunar</w:t>
      </w:r>
      <w:r w:rsidRPr="00C3344F">
        <w:t xml:space="preserve"> eclipses.</w:t>
      </w:r>
    </w:p>
    <w:p w:rsidR="00000000" w:rsidRPr="00C3344F" w:rsidRDefault="00BB2B3F" w:rsidP="00C3344F">
      <w:pPr>
        <w:numPr>
          <w:ilvl w:val="0"/>
          <w:numId w:val="1"/>
        </w:numPr>
      </w:pPr>
      <w:r w:rsidRPr="00C3344F">
        <w:t>Relate the tilt of the earth to the distribution of sunlight throughout the year and its effect on climate.</w:t>
      </w:r>
    </w:p>
    <w:p w:rsidR="00C3344F" w:rsidRPr="00C3344F" w:rsidRDefault="00C3344F" w:rsidP="00C3344F">
      <w:r w:rsidRPr="00C3344F">
        <w:t>Procedures:</w:t>
      </w:r>
    </w:p>
    <w:p w:rsidR="00000000" w:rsidRPr="00C3344F" w:rsidRDefault="00BB2B3F" w:rsidP="00C3344F">
      <w:pPr>
        <w:numPr>
          <w:ilvl w:val="0"/>
          <w:numId w:val="2"/>
        </w:numPr>
      </w:pPr>
      <w:r w:rsidRPr="00C3344F">
        <w:t>Students will create a learning log (students are free to sketch their ideas or write in their log as long as they affect</w:t>
      </w:r>
      <w:r w:rsidRPr="00C3344F">
        <w:t xml:space="preserve">ively express their ideas.) </w:t>
      </w:r>
    </w:p>
    <w:p w:rsidR="00000000" w:rsidRPr="00C3344F" w:rsidRDefault="00BB2B3F" w:rsidP="00C3344F">
      <w:pPr>
        <w:numPr>
          <w:ilvl w:val="0"/>
          <w:numId w:val="2"/>
        </w:numPr>
      </w:pPr>
      <w:r w:rsidRPr="00C3344F">
        <w:t>Students will compare prior knowledge regarding the relative motion of the Sun, Earth and Moon with information presented in a PowerPoint presentation.</w:t>
      </w:r>
    </w:p>
    <w:p w:rsidR="00000000" w:rsidRPr="00C3344F" w:rsidRDefault="00BB2B3F" w:rsidP="00C3344F">
      <w:pPr>
        <w:numPr>
          <w:ilvl w:val="0"/>
          <w:numId w:val="2"/>
        </w:numPr>
      </w:pPr>
      <w:r w:rsidRPr="00C3344F">
        <w:t>Students will become part of a model of the Sun- Earth- moon system.</w:t>
      </w:r>
    </w:p>
    <w:p w:rsidR="00000000" w:rsidRPr="00C3344F" w:rsidRDefault="00BB2B3F" w:rsidP="00C3344F">
      <w:pPr>
        <w:numPr>
          <w:ilvl w:val="0"/>
          <w:numId w:val="2"/>
        </w:numPr>
      </w:pPr>
      <w:r w:rsidRPr="00C3344F">
        <w:t>Students will know the proper safety precautions for solar observation.</w:t>
      </w:r>
    </w:p>
    <w:p w:rsidR="00C3344F" w:rsidRPr="00C3344F" w:rsidRDefault="00C3344F" w:rsidP="00C3344F">
      <w:r w:rsidRPr="00C3344F">
        <w:t xml:space="preserve"> </w:t>
      </w:r>
    </w:p>
    <w:p w:rsidR="00C3344F" w:rsidRPr="00C3344F" w:rsidRDefault="00C3344F" w:rsidP="00C3344F">
      <w:r w:rsidRPr="00C3344F">
        <w:lastRenderedPageBreak/>
        <w:t>Homework:</w:t>
      </w:r>
    </w:p>
    <w:p w:rsidR="00C3344F" w:rsidRPr="00C3344F" w:rsidRDefault="00C3344F" w:rsidP="00C3344F">
      <w:r w:rsidRPr="00C3344F">
        <w:tab/>
        <w:t xml:space="preserve">Students will sketch </w:t>
      </w:r>
      <w:r>
        <w:t xml:space="preserve">and label the phase of </w:t>
      </w:r>
      <w:r w:rsidRPr="00C3344F">
        <w:t>the moon as it appears in the night sky at least for times this month. There must be four or more days between each of the dates of observation. Students may choose to observe the moon during the day or night.</w:t>
      </w:r>
    </w:p>
    <w:p w:rsidR="00C3344F" w:rsidRDefault="00C3344F" w:rsidP="00C3344F"/>
    <w:p w:rsidR="00C3344F" w:rsidRPr="00C3344F" w:rsidRDefault="00C3344F" w:rsidP="00C3344F">
      <w:r w:rsidRPr="00C3344F">
        <w:t>Materials:</w:t>
      </w:r>
    </w:p>
    <w:p w:rsidR="00C3344F" w:rsidRPr="00C3344F" w:rsidRDefault="00C3344F" w:rsidP="00C3344F">
      <w:r w:rsidRPr="00C3344F">
        <w:tab/>
        <w:t xml:space="preserve">One bright light to represent the Sun                 PowerPoint presentation equipment </w:t>
      </w:r>
    </w:p>
    <w:p w:rsidR="00C3344F" w:rsidRPr="00C3344F" w:rsidRDefault="00C3344F" w:rsidP="00C3344F">
      <w:r w:rsidRPr="00C3344F">
        <w:tab/>
        <w:t xml:space="preserve">One Styrofoam ball for each participant </w:t>
      </w:r>
    </w:p>
    <w:p w:rsidR="00F365ED" w:rsidRDefault="00F365ED"/>
    <w:p w:rsidR="00F365ED" w:rsidRDefault="00F365ED"/>
    <w:p w:rsidR="00F365ED" w:rsidRDefault="00F365ED"/>
    <w:p w:rsidR="00F365ED" w:rsidRDefault="00F365ED"/>
    <w:p w:rsidR="00C3344F" w:rsidRDefault="00C3344F"/>
    <w:p w:rsidR="00C3344F" w:rsidRDefault="00BB2B3F">
      <w:r>
        <w:t>David Yenerall</w:t>
      </w:r>
    </w:p>
    <w:p w:rsidR="00C3344F" w:rsidRDefault="00C3344F"/>
    <w:p w:rsidR="00C3344F" w:rsidRDefault="00C3344F"/>
    <w:p w:rsidR="00C3344F" w:rsidRDefault="00C3344F"/>
    <w:p w:rsidR="00C3344F" w:rsidRDefault="00C3344F"/>
    <w:p w:rsidR="00C3344F" w:rsidRDefault="00C3344F"/>
    <w:p w:rsidR="00C3344F" w:rsidRDefault="00C3344F"/>
    <w:sectPr w:rsidR="00C3344F" w:rsidSect="005F55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entury Schoolbook">
    <w:panose1 w:val="02040604050505020304"/>
    <w:charset w:val="00"/>
    <w:family w:val="roman"/>
    <w:pitch w:val="variable"/>
    <w:sig w:usb0="00000287" w:usb1="00000000" w:usb2="00000000" w:usb3="00000000" w:csb0="0000009F" w:csb1="00000000"/>
  </w:font>
  <w:font w:name="ADCIAC+Tahoma">
    <w:altName w:val="Taho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E5958"/>
    <w:multiLevelType w:val="hybridMultilevel"/>
    <w:tmpl w:val="AB8A6D3E"/>
    <w:lvl w:ilvl="0" w:tplc="726C35BC">
      <w:start w:val="1"/>
      <w:numFmt w:val="lowerLetter"/>
      <w:lvlText w:val="%1."/>
      <w:lvlJc w:val="left"/>
      <w:pPr>
        <w:tabs>
          <w:tab w:val="num" w:pos="720"/>
        </w:tabs>
        <w:ind w:left="720" w:hanging="360"/>
      </w:pPr>
    </w:lvl>
    <w:lvl w:ilvl="1" w:tplc="F1C25A40" w:tentative="1">
      <w:start w:val="1"/>
      <w:numFmt w:val="lowerLetter"/>
      <w:lvlText w:val="%2."/>
      <w:lvlJc w:val="left"/>
      <w:pPr>
        <w:tabs>
          <w:tab w:val="num" w:pos="1440"/>
        </w:tabs>
        <w:ind w:left="1440" w:hanging="360"/>
      </w:pPr>
    </w:lvl>
    <w:lvl w:ilvl="2" w:tplc="CD9EBC64" w:tentative="1">
      <w:start w:val="1"/>
      <w:numFmt w:val="lowerLetter"/>
      <w:lvlText w:val="%3."/>
      <w:lvlJc w:val="left"/>
      <w:pPr>
        <w:tabs>
          <w:tab w:val="num" w:pos="2160"/>
        </w:tabs>
        <w:ind w:left="2160" w:hanging="360"/>
      </w:pPr>
    </w:lvl>
    <w:lvl w:ilvl="3" w:tplc="D94E0E10" w:tentative="1">
      <w:start w:val="1"/>
      <w:numFmt w:val="lowerLetter"/>
      <w:lvlText w:val="%4."/>
      <w:lvlJc w:val="left"/>
      <w:pPr>
        <w:tabs>
          <w:tab w:val="num" w:pos="2880"/>
        </w:tabs>
        <w:ind w:left="2880" w:hanging="360"/>
      </w:pPr>
    </w:lvl>
    <w:lvl w:ilvl="4" w:tplc="D67878FC" w:tentative="1">
      <w:start w:val="1"/>
      <w:numFmt w:val="lowerLetter"/>
      <w:lvlText w:val="%5."/>
      <w:lvlJc w:val="left"/>
      <w:pPr>
        <w:tabs>
          <w:tab w:val="num" w:pos="3600"/>
        </w:tabs>
        <w:ind w:left="3600" w:hanging="360"/>
      </w:pPr>
    </w:lvl>
    <w:lvl w:ilvl="5" w:tplc="BF1648DE" w:tentative="1">
      <w:start w:val="1"/>
      <w:numFmt w:val="lowerLetter"/>
      <w:lvlText w:val="%6."/>
      <w:lvlJc w:val="left"/>
      <w:pPr>
        <w:tabs>
          <w:tab w:val="num" w:pos="4320"/>
        </w:tabs>
        <w:ind w:left="4320" w:hanging="360"/>
      </w:pPr>
    </w:lvl>
    <w:lvl w:ilvl="6" w:tplc="C78A8D22" w:tentative="1">
      <w:start w:val="1"/>
      <w:numFmt w:val="lowerLetter"/>
      <w:lvlText w:val="%7."/>
      <w:lvlJc w:val="left"/>
      <w:pPr>
        <w:tabs>
          <w:tab w:val="num" w:pos="5040"/>
        </w:tabs>
        <w:ind w:left="5040" w:hanging="360"/>
      </w:pPr>
    </w:lvl>
    <w:lvl w:ilvl="7" w:tplc="D7206634" w:tentative="1">
      <w:start w:val="1"/>
      <w:numFmt w:val="lowerLetter"/>
      <w:lvlText w:val="%8."/>
      <w:lvlJc w:val="left"/>
      <w:pPr>
        <w:tabs>
          <w:tab w:val="num" w:pos="5760"/>
        </w:tabs>
        <w:ind w:left="5760" w:hanging="360"/>
      </w:pPr>
    </w:lvl>
    <w:lvl w:ilvl="8" w:tplc="6FA0D5F8" w:tentative="1">
      <w:start w:val="1"/>
      <w:numFmt w:val="lowerLetter"/>
      <w:lvlText w:val="%9."/>
      <w:lvlJc w:val="left"/>
      <w:pPr>
        <w:tabs>
          <w:tab w:val="num" w:pos="6480"/>
        </w:tabs>
        <w:ind w:left="6480" w:hanging="360"/>
      </w:pPr>
    </w:lvl>
  </w:abstractNum>
  <w:abstractNum w:abstractNumId="1">
    <w:nsid w:val="6A1206A7"/>
    <w:multiLevelType w:val="hybridMultilevel"/>
    <w:tmpl w:val="D97CF0DA"/>
    <w:lvl w:ilvl="0" w:tplc="69AECBCA">
      <w:start w:val="1"/>
      <w:numFmt w:val="lowerLetter"/>
      <w:lvlText w:val="%1."/>
      <w:lvlJc w:val="left"/>
      <w:pPr>
        <w:tabs>
          <w:tab w:val="num" w:pos="720"/>
        </w:tabs>
        <w:ind w:left="720" w:hanging="360"/>
      </w:pPr>
    </w:lvl>
    <w:lvl w:ilvl="1" w:tplc="A0266B02" w:tentative="1">
      <w:start w:val="1"/>
      <w:numFmt w:val="lowerLetter"/>
      <w:lvlText w:val="%2."/>
      <w:lvlJc w:val="left"/>
      <w:pPr>
        <w:tabs>
          <w:tab w:val="num" w:pos="1440"/>
        </w:tabs>
        <w:ind w:left="1440" w:hanging="360"/>
      </w:pPr>
    </w:lvl>
    <w:lvl w:ilvl="2" w:tplc="B89E3AD6" w:tentative="1">
      <w:start w:val="1"/>
      <w:numFmt w:val="lowerLetter"/>
      <w:lvlText w:val="%3."/>
      <w:lvlJc w:val="left"/>
      <w:pPr>
        <w:tabs>
          <w:tab w:val="num" w:pos="2160"/>
        </w:tabs>
        <w:ind w:left="2160" w:hanging="360"/>
      </w:pPr>
    </w:lvl>
    <w:lvl w:ilvl="3" w:tplc="83606436" w:tentative="1">
      <w:start w:val="1"/>
      <w:numFmt w:val="lowerLetter"/>
      <w:lvlText w:val="%4."/>
      <w:lvlJc w:val="left"/>
      <w:pPr>
        <w:tabs>
          <w:tab w:val="num" w:pos="2880"/>
        </w:tabs>
        <w:ind w:left="2880" w:hanging="360"/>
      </w:pPr>
    </w:lvl>
    <w:lvl w:ilvl="4" w:tplc="D53E3D9C" w:tentative="1">
      <w:start w:val="1"/>
      <w:numFmt w:val="lowerLetter"/>
      <w:lvlText w:val="%5."/>
      <w:lvlJc w:val="left"/>
      <w:pPr>
        <w:tabs>
          <w:tab w:val="num" w:pos="3600"/>
        </w:tabs>
        <w:ind w:left="3600" w:hanging="360"/>
      </w:pPr>
    </w:lvl>
    <w:lvl w:ilvl="5" w:tplc="0AEA1396" w:tentative="1">
      <w:start w:val="1"/>
      <w:numFmt w:val="lowerLetter"/>
      <w:lvlText w:val="%6."/>
      <w:lvlJc w:val="left"/>
      <w:pPr>
        <w:tabs>
          <w:tab w:val="num" w:pos="4320"/>
        </w:tabs>
        <w:ind w:left="4320" w:hanging="360"/>
      </w:pPr>
    </w:lvl>
    <w:lvl w:ilvl="6" w:tplc="A3D00056" w:tentative="1">
      <w:start w:val="1"/>
      <w:numFmt w:val="lowerLetter"/>
      <w:lvlText w:val="%7."/>
      <w:lvlJc w:val="left"/>
      <w:pPr>
        <w:tabs>
          <w:tab w:val="num" w:pos="5040"/>
        </w:tabs>
        <w:ind w:left="5040" w:hanging="360"/>
      </w:pPr>
    </w:lvl>
    <w:lvl w:ilvl="7" w:tplc="4EF8D89C" w:tentative="1">
      <w:start w:val="1"/>
      <w:numFmt w:val="lowerLetter"/>
      <w:lvlText w:val="%8."/>
      <w:lvlJc w:val="left"/>
      <w:pPr>
        <w:tabs>
          <w:tab w:val="num" w:pos="5760"/>
        </w:tabs>
        <w:ind w:left="5760" w:hanging="360"/>
      </w:pPr>
    </w:lvl>
    <w:lvl w:ilvl="8" w:tplc="6D44624E"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7398A"/>
    <w:rsid w:val="003138CD"/>
    <w:rsid w:val="005F55E0"/>
    <w:rsid w:val="00744660"/>
    <w:rsid w:val="00A7398A"/>
    <w:rsid w:val="00BB2B3F"/>
    <w:rsid w:val="00C3344F"/>
    <w:rsid w:val="00F365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9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65ED"/>
    <w:rPr>
      <w:rFonts w:ascii="Tahoma" w:hAnsi="Tahoma" w:cs="Tahoma"/>
      <w:sz w:val="16"/>
      <w:szCs w:val="16"/>
    </w:rPr>
  </w:style>
  <w:style w:type="character" w:customStyle="1" w:styleId="BalloonTextChar">
    <w:name w:val="Balloon Text Char"/>
    <w:basedOn w:val="DefaultParagraphFont"/>
    <w:link w:val="BalloonText"/>
    <w:uiPriority w:val="99"/>
    <w:semiHidden/>
    <w:rsid w:val="00F365E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494815">
      <w:bodyDiv w:val="1"/>
      <w:marLeft w:val="0"/>
      <w:marRight w:val="0"/>
      <w:marTop w:val="0"/>
      <w:marBottom w:val="0"/>
      <w:divBdr>
        <w:top w:val="none" w:sz="0" w:space="0" w:color="auto"/>
        <w:left w:val="none" w:sz="0" w:space="0" w:color="auto"/>
        <w:bottom w:val="none" w:sz="0" w:space="0" w:color="auto"/>
        <w:right w:val="none" w:sz="0" w:space="0" w:color="auto"/>
      </w:divBdr>
    </w:div>
    <w:div w:id="337734859">
      <w:bodyDiv w:val="1"/>
      <w:marLeft w:val="0"/>
      <w:marRight w:val="0"/>
      <w:marTop w:val="0"/>
      <w:marBottom w:val="0"/>
      <w:divBdr>
        <w:top w:val="none" w:sz="0" w:space="0" w:color="auto"/>
        <w:left w:val="none" w:sz="0" w:space="0" w:color="auto"/>
        <w:bottom w:val="none" w:sz="0" w:space="0" w:color="auto"/>
        <w:right w:val="none" w:sz="0" w:space="0" w:color="auto"/>
      </w:divBdr>
      <w:divsChild>
        <w:div w:id="384061075">
          <w:marLeft w:val="1022"/>
          <w:marRight w:val="0"/>
          <w:marTop w:val="62"/>
          <w:marBottom w:val="0"/>
          <w:divBdr>
            <w:top w:val="none" w:sz="0" w:space="0" w:color="auto"/>
            <w:left w:val="none" w:sz="0" w:space="0" w:color="auto"/>
            <w:bottom w:val="none" w:sz="0" w:space="0" w:color="auto"/>
            <w:right w:val="none" w:sz="0" w:space="0" w:color="auto"/>
          </w:divBdr>
        </w:div>
        <w:div w:id="1874801410">
          <w:marLeft w:val="1022"/>
          <w:marRight w:val="0"/>
          <w:marTop w:val="62"/>
          <w:marBottom w:val="0"/>
          <w:divBdr>
            <w:top w:val="none" w:sz="0" w:space="0" w:color="auto"/>
            <w:left w:val="none" w:sz="0" w:space="0" w:color="auto"/>
            <w:bottom w:val="none" w:sz="0" w:space="0" w:color="auto"/>
            <w:right w:val="none" w:sz="0" w:space="0" w:color="auto"/>
          </w:divBdr>
        </w:div>
        <w:div w:id="1563176249">
          <w:marLeft w:val="1022"/>
          <w:marRight w:val="0"/>
          <w:marTop w:val="62"/>
          <w:marBottom w:val="0"/>
          <w:divBdr>
            <w:top w:val="none" w:sz="0" w:space="0" w:color="auto"/>
            <w:left w:val="none" w:sz="0" w:space="0" w:color="auto"/>
            <w:bottom w:val="none" w:sz="0" w:space="0" w:color="auto"/>
            <w:right w:val="none" w:sz="0" w:space="0" w:color="auto"/>
          </w:divBdr>
        </w:div>
        <w:div w:id="1629970790">
          <w:marLeft w:val="1022"/>
          <w:marRight w:val="0"/>
          <w:marTop w:val="62"/>
          <w:marBottom w:val="0"/>
          <w:divBdr>
            <w:top w:val="none" w:sz="0" w:space="0" w:color="auto"/>
            <w:left w:val="none" w:sz="0" w:space="0" w:color="auto"/>
            <w:bottom w:val="none" w:sz="0" w:space="0" w:color="auto"/>
            <w:right w:val="none" w:sz="0" w:space="0" w:color="auto"/>
          </w:divBdr>
        </w:div>
        <w:div w:id="979270307">
          <w:marLeft w:val="1022"/>
          <w:marRight w:val="0"/>
          <w:marTop w:val="62"/>
          <w:marBottom w:val="0"/>
          <w:divBdr>
            <w:top w:val="none" w:sz="0" w:space="0" w:color="auto"/>
            <w:left w:val="none" w:sz="0" w:space="0" w:color="auto"/>
            <w:bottom w:val="none" w:sz="0" w:space="0" w:color="auto"/>
            <w:right w:val="none" w:sz="0" w:space="0" w:color="auto"/>
          </w:divBdr>
        </w:div>
        <w:div w:id="1502741420">
          <w:marLeft w:val="1022"/>
          <w:marRight w:val="0"/>
          <w:marTop w:val="62"/>
          <w:marBottom w:val="0"/>
          <w:divBdr>
            <w:top w:val="none" w:sz="0" w:space="0" w:color="auto"/>
            <w:left w:val="none" w:sz="0" w:space="0" w:color="auto"/>
            <w:bottom w:val="none" w:sz="0" w:space="0" w:color="auto"/>
            <w:right w:val="none" w:sz="0" w:space="0" w:color="auto"/>
          </w:divBdr>
        </w:div>
        <w:div w:id="1500853719">
          <w:marLeft w:val="1022"/>
          <w:marRight w:val="0"/>
          <w:marTop w:val="6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5</cp:revision>
  <dcterms:created xsi:type="dcterms:W3CDTF">2010-03-08T15:44:00Z</dcterms:created>
  <dcterms:modified xsi:type="dcterms:W3CDTF">2010-03-08T16:27:00Z</dcterms:modified>
</cp:coreProperties>
</file>