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AF3" w:rsidRDefault="00865CE6" w:rsidP="004D6AA5">
      <w:pPr>
        <w:pBdr>
          <w:top w:val="single" w:sz="12" w:space="3" w:color="0000FF"/>
          <w:left w:val="single" w:sz="12" w:space="3" w:color="0000FF"/>
          <w:bottom w:val="single" w:sz="12" w:space="3" w:color="0000FF"/>
          <w:right w:val="single" w:sz="12" w:space="3" w:color="0000FF"/>
        </w:pBdr>
      </w:pPr>
      <w:r w:rsidRPr="00865CE6">
        <w:rPr>
          <w:noProof/>
        </w:rPr>
        <w:drawing>
          <wp:inline distT="0" distB="0" distL="0" distR="0">
            <wp:extent cx="7091468" cy="4781973"/>
            <wp:effectExtent l="25400" t="0" r="0" b="0"/>
            <wp:docPr id="5"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6531" cy="6751529"/>
                      <a:chOff x="-2531" y="-1"/>
                      <a:chExt cx="9146531" cy="6751529"/>
                    </a:xfrm>
                  </a:grpSpPr>
                  <a:pic>
                    <a:nvPicPr>
                      <a:cNvPr id="17" name="Picture 16" descr="2003.png"/>
                      <a:cNvPicPr>
                        <a:picLocks noChangeAspect="1"/>
                      </a:cNvPicPr>
                    </a:nvPicPr>
                    <a:blipFill>
                      <a:blip r:embed="rId4"/>
                      <a:stretch>
                        <a:fillRect/>
                      </a:stretch>
                    </a:blipFill>
                    <a:spPr>
                      <a:xfrm>
                        <a:off x="-2531" y="3435684"/>
                        <a:ext cx="2557064" cy="3179817"/>
                      </a:xfrm>
                      <a:prstGeom prst="rect">
                        <a:avLst/>
                      </a:prstGeom>
                    </a:spPr>
                  </a:pic>
                  <a:pic>
                    <a:nvPicPr>
                      <a:cNvPr id="18" name="Picture 17" descr="2004.png"/>
                      <a:cNvPicPr>
                        <a:picLocks noChangeAspect="1"/>
                      </a:cNvPicPr>
                    </a:nvPicPr>
                    <a:blipFill>
                      <a:blip r:embed="rId5"/>
                      <a:stretch>
                        <a:fillRect/>
                      </a:stretch>
                    </a:blipFill>
                    <a:spPr>
                      <a:xfrm>
                        <a:off x="2612362" y="3435684"/>
                        <a:ext cx="2570510" cy="3179817"/>
                      </a:xfrm>
                      <a:prstGeom prst="rect">
                        <a:avLst/>
                      </a:prstGeom>
                    </a:spPr>
                  </a:pic>
                  <a:sp>
                    <a:nvSpPr>
                      <a:cNvPr id="3" name="Title 1"/>
                      <a:cNvSpPr txBox="1">
                        <a:spLocks/>
                      </a:cNvSpPr>
                    </a:nvSpPr>
                    <a:spPr>
                      <a:xfrm>
                        <a:off x="4597243" y="67666"/>
                        <a:ext cx="3770767" cy="703815"/>
                      </a:xfrm>
                      <a:prstGeom prst="rect">
                        <a:avLst/>
                      </a:prstGeom>
                    </a:spPr>
                    <a:txSp>
                      <a:txBody>
                        <a:bodyPr vert="horz" lIns="91440" tIns="45720" rIns="91440" bIns="45720" rtlCol="0" anchor="ctr">
                          <a:normAutofit lnSpcReduction="10000"/>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marL="0" marR="0" lvl="0" indent="0" algn="ctr" defTabSz="457200" rtl="0" eaLnBrk="1" fontAlgn="auto" latinLnBrk="0" hangingPunct="1">
                            <a:lnSpc>
                              <a:spcPct val="100000"/>
                            </a:lnSpc>
                            <a:spcBef>
                              <a:spcPct val="0"/>
                            </a:spcBef>
                            <a:spcAft>
                              <a:spcPts val="0"/>
                            </a:spcAft>
                            <a:buClrTx/>
                            <a:buSzTx/>
                            <a:buFontTx/>
                            <a:buNone/>
                            <a:tabLst/>
                            <a:defRPr/>
                          </a:pPr>
                          <a:r>
                            <a:rPr kumimoji="0" lang="en-US" sz="4400" b="1" i="0" u="none" strike="noStrike" kern="1200" cap="none" spc="0" normalizeH="0" baseline="0" noProof="0" dirty="0" smtClean="0">
                              <a:ln>
                                <a:noFill/>
                              </a:ln>
                              <a:solidFill>
                                <a:schemeClr val="tx1"/>
                              </a:solidFill>
                              <a:effectLst/>
                              <a:uLnTx/>
                              <a:uFillTx/>
                              <a:latin typeface="+mj-lt"/>
                              <a:ea typeface="+mj-ea"/>
                              <a:cs typeface="+mj-cs"/>
                            </a:rPr>
                            <a:t>Iceberg B-15 </a:t>
                          </a:r>
                          <a:endParaRPr kumimoji="0" lang="en-US" sz="4400" b="1" i="0" u="none" strike="noStrike" kern="1200" cap="none" spc="0" normalizeH="0" baseline="0" noProof="0" dirty="0">
                            <a:ln>
                              <a:noFill/>
                            </a:ln>
                            <a:solidFill>
                              <a:schemeClr val="tx1"/>
                            </a:solidFill>
                            <a:effectLst/>
                            <a:uLnTx/>
                            <a:uFillTx/>
                            <a:latin typeface="+mj-lt"/>
                            <a:ea typeface="+mj-ea"/>
                            <a:cs typeface="+mj-cs"/>
                          </a:endParaRPr>
                        </a:p>
                      </a:txBody>
                      <a:useSpRect/>
                    </a:txSp>
                  </a:sp>
                  <a:pic>
                    <a:nvPicPr>
                      <a:cNvPr id="5" name="Picture 4" descr="0506_General_McMandDVs_250kDRG.gif"/>
                      <a:cNvPicPr>
                        <a:picLocks noChangeAspect="1"/>
                      </a:cNvPicPr>
                    </a:nvPicPr>
                    <a:blipFill>
                      <a:blip r:embed="rId6"/>
                      <a:stretch>
                        <a:fillRect/>
                      </a:stretch>
                    </a:blipFill>
                    <a:spPr>
                      <a:xfrm>
                        <a:off x="5373232" y="771481"/>
                        <a:ext cx="3730143" cy="2664203"/>
                      </a:xfrm>
                      <a:prstGeom prst="rect">
                        <a:avLst/>
                      </a:prstGeom>
                    </a:spPr>
                  </a:pic>
                  <a:pic>
                    <a:nvPicPr>
                      <a:cNvPr id="7" name="Picture 6" descr="iceberg.jpg"/>
                      <a:cNvPicPr>
                        <a:picLocks noChangeAspect="1"/>
                      </a:cNvPicPr>
                    </a:nvPicPr>
                    <a:blipFill>
                      <a:blip r:embed="rId7"/>
                      <a:stretch>
                        <a:fillRect/>
                      </a:stretch>
                    </a:blipFill>
                    <a:spPr>
                      <a:xfrm>
                        <a:off x="-1963" y="-1"/>
                        <a:ext cx="3777661" cy="3435685"/>
                      </a:xfrm>
                      <a:prstGeom prst="rect">
                        <a:avLst/>
                      </a:prstGeom>
                    </a:spPr>
                  </a:pic>
                  <a:sp>
                    <a:nvSpPr>
                      <a:cNvPr id="8" name="TextBox 7"/>
                      <a:cNvSpPr txBox="1"/>
                    </a:nvSpPr>
                    <a:spPr>
                      <a:xfrm>
                        <a:off x="1911683" y="1"/>
                        <a:ext cx="1864015" cy="369332"/>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solidFill>
                                <a:srgbClr val="FF0000"/>
                              </a:solidFill>
                            </a:rPr>
                            <a:t>December </a:t>
                          </a:r>
                          <a:r>
                            <a:rPr lang="en-US" dirty="0" smtClean="0">
                              <a:solidFill>
                                <a:srgbClr val="FF0000"/>
                              </a:solidFill>
                            </a:rPr>
                            <a:t>2001</a:t>
                          </a:r>
                          <a:endParaRPr lang="en-US" dirty="0">
                            <a:solidFill>
                              <a:srgbClr val="FF0000"/>
                            </a:solidFill>
                          </a:endParaRPr>
                        </a:p>
                      </a:txBody>
                      <a:useSpRect/>
                    </a:txSp>
                  </a:sp>
                  <a:sp>
                    <a:nvSpPr>
                      <a:cNvPr id="9" name="TextBox 8"/>
                      <a:cNvSpPr txBox="1"/>
                    </a:nvSpPr>
                    <a:spPr>
                      <a:xfrm>
                        <a:off x="235307" y="6246169"/>
                        <a:ext cx="4865232" cy="369332"/>
                      </a:xfrm>
                      <a:prstGeom prst="rect">
                        <a:avLst/>
                      </a:prstGeom>
                      <a:solidFill>
                        <a:schemeClr val="accent1">
                          <a:lumMod val="60000"/>
                          <a:lumOff val="40000"/>
                        </a:schemeClr>
                      </a:solid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solidFill>
                                <a:srgbClr val="FF0000"/>
                              </a:solidFill>
                            </a:rPr>
                            <a:t>November </a:t>
                          </a:r>
                          <a:r>
                            <a:rPr lang="en-US" dirty="0" smtClean="0">
                              <a:solidFill>
                                <a:srgbClr val="FF0000"/>
                              </a:solidFill>
                            </a:rPr>
                            <a:t>2003               </a:t>
                          </a:r>
                          <a:r>
                            <a:rPr lang="en-US" dirty="0" smtClean="0">
                              <a:solidFill>
                                <a:srgbClr val="FF0000"/>
                              </a:solidFill>
                            </a:rPr>
                            <a:t>November </a:t>
                          </a:r>
                          <a:r>
                            <a:rPr lang="en-US" dirty="0" smtClean="0">
                              <a:solidFill>
                                <a:srgbClr val="FF0000"/>
                              </a:solidFill>
                            </a:rPr>
                            <a:t>2004</a:t>
                          </a:r>
                          <a:endParaRPr lang="en-US" dirty="0">
                            <a:solidFill>
                              <a:srgbClr val="FF0000"/>
                            </a:solidFill>
                          </a:endParaRPr>
                        </a:p>
                      </a:txBody>
                      <a:useSpRect/>
                    </a:txSp>
                  </a:sp>
                  <a:sp>
                    <a:nvSpPr>
                      <a:cNvPr id="10" name="4-Point Star 9"/>
                      <a:cNvSpPr/>
                    </a:nvSpPr>
                    <a:spPr>
                      <a:xfrm>
                        <a:off x="5692261" y="6246168"/>
                        <a:ext cx="408376" cy="505360"/>
                      </a:xfrm>
                      <a:prstGeom prst="star4">
                        <a:avLst>
                          <a:gd name="adj" fmla="val 12500"/>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11" name="4-Point Star 10"/>
                      <a:cNvSpPr/>
                    </a:nvSpPr>
                    <a:spPr>
                      <a:xfrm>
                        <a:off x="1786975" y="2256481"/>
                        <a:ext cx="249415" cy="202436"/>
                      </a:xfrm>
                      <a:prstGeom prst="star4">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12" name="4-Point Star 11"/>
                      <a:cNvSpPr/>
                    </a:nvSpPr>
                    <a:spPr>
                      <a:xfrm>
                        <a:off x="1537560" y="5498961"/>
                        <a:ext cx="249415" cy="202436"/>
                      </a:xfrm>
                      <a:prstGeom prst="star4">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14" name="TextBox 13"/>
                      <a:cNvSpPr txBox="1"/>
                    </a:nvSpPr>
                    <a:spPr>
                      <a:xfrm>
                        <a:off x="6367126" y="6246168"/>
                        <a:ext cx="2545889" cy="461665"/>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2400" dirty="0" smtClean="0">
                              <a:solidFill>
                                <a:srgbClr val="FF0000"/>
                              </a:solidFill>
                            </a:rPr>
                            <a:t>Location of Seals</a:t>
                          </a:r>
                          <a:endParaRPr lang="en-US" sz="2400" dirty="0">
                            <a:solidFill>
                              <a:srgbClr val="FF0000"/>
                            </a:solidFill>
                          </a:endParaRPr>
                        </a:p>
                      </a:txBody>
                      <a:useSpRect/>
                    </a:txSp>
                  </a:sp>
                  <a:sp>
                    <a:nvSpPr>
                      <a:cNvPr id="15" name="4-Point Star 14"/>
                      <a:cNvSpPr/>
                    </a:nvSpPr>
                    <a:spPr>
                      <a:xfrm>
                        <a:off x="7465026" y="2458917"/>
                        <a:ext cx="249415" cy="202436"/>
                      </a:xfrm>
                      <a:prstGeom prst="star4">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16" name="TextBox 15"/>
                      <a:cNvSpPr txBox="1"/>
                    </a:nvSpPr>
                    <a:spPr>
                      <a:xfrm>
                        <a:off x="5373232" y="3435684"/>
                        <a:ext cx="3770768" cy="2677656"/>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buFont typeface="Arial"/>
                            <a:buChar char="•"/>
                          </a:pPr>
                          <a:r>
                            <a:rPr lang="en-US" sz="1400" dirty="0" smtClean="0"/>
                            <a:t>A massive iceberg (B-15A) drifted close to the entrance of McMurdo Sound in 2003.  Notice that it didn’t block the entrance and you can see open </a:t>
                          </a:r>
                          <a:r>
                            <a:rPr lang="en-US" sz="1400" dirty="0" smtClean="0"/>
                            <a:t>water (dark) </a:t>
                          </a:r>
                          <a:r>
                            <a:rPr lang="en-US" sz="1400" dirty="0" smtClean="0"/>
                            <a:t>in 2003</a:t>
                          </a:r>
                        </a:p>
                        <a:p>
                          <a:pPr>
                            <a:buFont typeface="Arial"/>
                            <a:buChar char="•"/>
                          </a:pPr>
                          <a:endParaRPr lang="en-US" sz="1400" dirty="0" smtClean="0"/>
                        </a:p>
                        <a:p>
                          <a:pPr>
                            <a:buFont typeface="Arial"/>
                            <a:buChar char="•"/>
                          </a:pPr>
                          <a:r>
                            <a:rPr lang="en-US" sz="1400" dirty="0" smtClean="0"/>
                            <a:t>In 2004 the B-15A almost completely blocked off the entrance to McMurdo Sound.  It stayed lodged there until early 2006.  In</a:t>
                          </a:r>
                          <a:r>
                            <a:rPr lang="en-US" sz="1400" dirty="0" smtClean="0"/>
                            <a:t>  </a:t>
                          </a:r>
                          <a:r>
                            <a:rPr lang="en-US" sz="1400" dirty="0" smtClean="0"/>
                            <a:t>the photo from </a:t>
                          </a:r>
                          <a:r>
                            <a:rPr lang="en-US" sz="1400" dirty="0" smtClean="0"/>
                            <a:t>2004</a:t>
                          </a:r>
                          <a:r>
                            <a:rPr lang="en-US" sz="1400" dirty="0" smtClean="0"/>
                            <a:t>, n</a:t>
                          </a:r>
                          <a:r>
                            <a:rPr lang="en-US" sz="1400" dirty="0" smtClean="0"/>
                            <a:t>otice </a:t>
                          </a:r>
                          <a:r>
                            <a:rPr lang="en-US" sz="1400" dirty="0" smtClean="0"/>
                            <a:t>the lack of open water and that McMurdo sound is completely covered frozen </a:t>
                          </a:r>
                          <a:r>
                            <a:rPr lang="en-US" sz="1400" dirty="0" smtClean="0"/>
                            <a:t>over  (totally white).  2005 looked much like 2004.</a:t>
                          </a:r>
                          <a:endParaRPr lang="en-US" sz="1400" dirty="0"/>
                        </a:p>
                      </a:txBody>
                      <a:useSpRect/>
                    </a:txSp>
                  </a:sp>
                  <a:sp>
                    <a:nvSpPr>
                      <a:cNvPr id="20" name="4-Point Star 19"/>
                      <a:cNvSpPr/>
                    </a:nvSpPr>
                    <a:spPr>
                      <a:xfrm>
                        <a:off x="4159254" y="5296525"/>
                        <a:ext cx="249415" cy="202436"/>
                      </a:xfrm>
                      <a:prstGeom prst="star4">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lc:lockedCanvas>
              </a:graphicData>
            </a:graphic>
          </wp:inline>
        </w:drawing>
      </w:r>
    </w:p>
    <w:p w:rsidR="001764B0" w:rsidRDefault="003A5AF3" w:rsidP="004D6AA5">
      <w:pPr>
        <w:tabs>
          <w:tab w:val="left" w:pos="1587"/>
        </w:tabs>
      </w:pPr>
      <w:r>
        <w:tab/>
      </w:r>
    </w:p>
    <w:p w:rsidR="004D6AA5" w:rsidRDefault="004D6AA5" w:rsidP="004D6AA5">
      <w:pPr>
        <w:tabs>
          <w:tab w:val="left" w:pos="1587"/>
        </w:tabs>
      </w:pPr>
    </w:p>
    <w:p w:rsidR="003A5AF3" w:rsidRPr="004D6AA5" w:rsidRDefault="003A5AF3" w:rsidP="004D6AA5">
      <w:pPr>
        <w:pBdr>
          <w:top w:val="single" w:sz="12" w:space="1" w:color="FF0000"/>
          <w:left w:val="single" w:sz="12" w:space="4" w:color="FF0000"/>
          <w:bottom w:val="single" w:sz="12" w:space="1" w:color="FF0000"/>
          <w:right w:val="single" w:sz="12" w:space="4" w:color="FF0000"/>
        </w:pBdr>
        <w:tabs>
          <w:tab w:val="left" w:pos="1587"/>
        </w:tabs>
        <w:rPr>
          <w:b/>
          <w:sz w:val="48"/>
        </w:rPr>
      </w:pPr>
      <w:r w:rsidRPr="004D6AA5">
        <w:rPr>
          <w:b/>
          <w:sz w:val="48"/>
        </w:rPr>
        <w:t>Dr Ainley’s report:</w:t>
      </w:r>
    </w:p>
    <w:p w:rsidR="003A5AF3" w:rsidRDefault="003A5AF3" w:rsidP="004D6AA5">
      <w:pPr>
        <w:pBdr>
          <w:top w:val="single" w:sz="12" w:space="1" w:color="FF0000"/>
          <w:left w:val="single" w:sz="12" w:space="4" w:color="FF0000"/>
          <w:bottom w:val="single" w:sz="12" w:space="1" w:color="FF0000"/>
          <w:right w:val="single" w:sz="12" w:space="4" w:color="FF0000"/>
        </w:pBdr>
        <w:tabs>
          <w:tab w:val="left" w:pos="1587"/>
        </w:tabs>
      </w:pPr>
    </w:p>
    <w:p w:rsidR="004D6AA5" w:rsidRDefault="003A5AF3" w:rsidP="004D6AA5">
      <w:pPr>
        <w:pBdr>
          <w:top w:val="single" w:sz="12" w:space="1" w:color="FF0000"/>
          <w:left w:val="single" w:sz="12" w:space="4" w:color="FF0000"/>
          <w:bottom w:val="single" w:sz="12" w:space="1" w:color="FF0000"/>
          <w:right w:val="single" w:sz="12" w:space="4" w:color="FF0000"/>
        </w:pBdr>
        <w:tabs>
          <w:tab w:val="left" w:pos="1587"/>
        </w:tabs>
      </w:pPr>
      <w:r>
        <w:t xml:space="preserve">Dr Ainley is the lead scientist for a nearby project studying </w:t>
      </w:r>
      <w:r w:rsidR="004D6AA5">
        <w:t xml:space="preserve">the </w:t>
      </w:r>
      <w:r>
        <w:t>Adelie penguins</w:t>
      </w:r>
      <w:r w:rsidR="004D6AA5">
        <w:t xml:space="preserve"> at Cape Royds</w:t>
      </w:r>
      <w:r>
        <w:t xml:space="preserve">.  He stopped at Big Razorback Island </w:t>
      </w:r>
      <w:r w:rsidR="004D6AA5">
        <w:t xml:space="preserve">in 2004 </w:t>
      </w:r>
      <w:r>
        <w:t>on his way back to McMurdo Station.  A big storm forced him to stay the nig</w:t>
      </w:r>
      <w:r w:rsidR="004D6AA5">
        <w:t>ht.  This is what he had to say:</w:t>
      </w:r>
      <w:r w:rsidR="00A73970">
        <w:t xml:space="preserve">  </w:t>
      </w:r>
      <w:r w:rsidR="004D6AA5">
        <w:t>“The numbers aren’t in yet and the data hasn’t all been crunched but I think the Penguins are in trouble and decreasing this year.  We have been looking at their numbers and they seem down.  As always we have been looking at their stomach contents to see what they have been eating.  Guess what?  This year there are fewer krill and less fish in their stomachs.”</w:t>
      </w:r>
    </w:p>
    <w:p w:rsidR="004D6AA5" w:rsidRDefault="004D6AA5" w:rsidP="004D6AA5">
      <w:pPr>
        <w:pBdr>
          <w:top w:val="single" w:sz="12" w:space="1" w:color="FF0000"/>
          <w:left w:val="single" w:sz="12" w:space="4" w:color="FF0000"/>
          <w:bottom w:val="single" w:sz="12" w:space="1" w:color="FF0000"/>
          <w:right w:val="single" w:sz="12" w:space="4" w:color="FF0000"/>
        </w:pBdr>
        <w:tabs>
          <w:tab w:val="left" w:pos="1587"/>
        </w:tabs>
      </w:pPr>
    </w:p>
    <w:p w:rsidR="004D6AA5" w:rsidRDefault="004D6AA5" w:rsidP="004D6AA5">
      <w:pPr>
        <w:pBdr>
          <w:top w:val="single" w:sz="12" w:space="1" w:color="FF0000"/>
          <w:left w:val="single" w:sz="12" w:space="4" w:color="FF0000"/>
          <w:bottom w:val="single" w:sz="12" w:space="1" w:color="FF0000"/>
          <w:right w:val="single" w:sz="12" w:space="4" w:color="FF0000"/>
        </w:pBdr>
        <w:tabs>
          <w:tab w:val="left" w:pos="1587"/>
        </w:tabs>
      </w:pPr>
    </w:p>
    <w:p w:rsidR="004D6AA5" w:rsidRDefault="004D6AA5" w:rsidP="004D6AA5">
      <w:pPr>
        <w:pBdr>
          <w:top w:val="single" w:sz="12" w:space="1" w:color="FF0000"/>
          <w:left w:val="single" w:sz="12" w:space="4" w:color="FF0000"/>
          <w:bottom w:val="single" w:sz="12" w:space="1" w:color="FF0000"/>
          <w:right w:val="single" w:sz="12" w:space="4" w:color="FF0000"/>
        </w:pBdr>
        <w:tabs>
          <w:tab w:val="left" w:pos="1587"/>
        </w:tabs>
      </w:pPr>
      <w:r w:rsidRPr="004D6AA5">
        <w:rPr>
          <w:noProof/>
        </w:rPr>
        <w:drawing>
          <wp:inline distT="0" distB="0" distL="0" distR="0">
            <wp:extent cx="2379555" cy="1586372"/>
            <wp:effectExtent l="25400" t="0" r="8045" b="0"/>
            <wp:docPr id="2" name="Picture 0" descr="IMG_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29.JPG"/>
                    <pic:cNvPicPr/>
                  </pic:nvPicPr>
                  <pic:blipFill>
                    <a:blip r:embed="rId8"/>
                    <a:stretch>
                      <a:fillRect/>
                    </a:stretch>
                  </pic:blipFill>
                  <pic:spPr>
                    <a:xfrm>
                      <a:off x="0" y="0"/>
                      <a:ext cx="2385751" cy="1590503"/>
                    </a:xfrm>
                    <a:prstGeom prst="rect">
                      <a:avLst/>
                    </a:prstGeom>
                  </pic:spPr>
                </pic:pic>
              </a:graphicData>
            </a:graphic>
          </wp:inline>
        </w:drawing>
      </w:r>
      <w:r w:rsidRPr="004D6AA5">
        <w:rPr>
          <w:noProof/>
        </w:rPr>
        <w:drawing>
          <wp:inline distT="0" distB="0" distL="0" distR="0">
            <wp:extent cx="2434327" cy="1618827"/>
            <wp:effectExtent l="25400" t="0" r="4073" b="0"/>
            <wp:docPr id="8" name="Picture 2" descr=":sub_col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b_colony.jpg"/>
                    <pic:cNvPicPr>
                      <a:picLocks noChangeAspect="1" noChangeArrowheads="1"/>
                    </pic:cNvPicPr>
                  </pic:nvPicPr>
                  <pic:blipFill>
                    <a:blip r:embed="rId9"/>
                    <a:srcRect/>
                    <a:stretch>
                      <a:fillRect/>
                    </a:stretch>
                  </pic:blipFill>
                  <pic:spPr bwMode="auto">
                    <a:xfrm>
                      <a:off x="0" y="0"/>
                      <a:ext cx="2439911" cy="1622540"/>
                    </a:xfrm>
                    <a:prstGeom prst="rect">
                      <a:avLst/>
                    </a:prstGeom>
                    <a:noFill/>
                    <a:ln w="9525">
                      <a:noFill/>
                      <a:miter lim="800000"/>
                      <a:headEnd/>
                      <a:tailEnd/>
                    </a:ln>
                  </pic:spPr>
                </pic:pic>
              </a:graphicData>
            </a:graphic>
          </wp:inline>
        </w:drawing>
      </w:r>
      <w:r w:rsidRPr="004D6AA5">
        <w:rPr>
          <w:noProof/>
        </w:rPr>
        <w:drawing>
          <wp:inline distT="0" distB="0" distL="0" distR="0">
            <wp:extent cx="1903518" cy="1620888"/>
            <wp:effectExtent l="25400" t="0" r="1482" b="0"/>
            <wp:docPr id="9" name="Picture 1" descr=":ps_greeting.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_greeting.JPG.jpeg"/>
                    <pic:cNvPicPr>
                      <a:picLocks noChangeAspect="1" noChangeArrowheads="1"/>
                    </pic:cNvPicPr>
                  </pic:nvPicPr>
                  <pic:blipFill>
                    <a:blip r:embed="rId10"/>
                    <a:srcRect/>
                    <a:stretch>
                      <a:fillRect/>
                    </a:stretch>
                  </pic:blipFill>
                  <pic:spPr bwMode="auto">
                    <a:xfrm>
                      <a:off x="0" y="0"/>
                      <a:ext cx="1903363" cy="1620756"/>
                    </a:xfrm>
                    <a:prstGeom prst="rect">
                      <a:avLst/>
                    </a:prstGeom>
                    <a:noFill/>
                    <a:ln w="9525">
                      <a:noFill/>
                      <a:miter lim="800000"/>
                      <a:headEnd/>
                      <a:tailEnd/>
                    </a:ln>
                  </pic:spPr>
                </pic:pic>
              </a:graphicData>
            </a:graphic>
          </wp:inline>
        </w:drawing>
      </w:r>
    </w:p>
    <w:p w:rsidR="00A73A50" w:rsidRPr="003A5AF3" w:rsidRDefault="00A73A50" w:rsidP="004D6AA5">
      <w:pPr>
        <w:pBdr>
          <w:top w:val="single" w:sz="12" w:space="1" w:color="FF0000"/>
          <w:left w:val="single" w:sz="12" w:space="4" w:color="FF0000"/>
          <w:bottom w:val="single" w:sz="12" w:space="1" w:color="FF0000"/>
          <w:right w:val="single" w:sz="12" w:space="4" w:color="FF0000"/>
        </w:pBdr>
        <w:tabs>
          <w:tab w:val="left" w:pos="1587"/>
        </w:tabs>
      </w:pPr>
    </w:p>
    <w:sectPr w:rsidR="00A73A50" w:rsidRPr="003A5AF3" w:rsidSect="005F246A">
      <w:pgSz w:w="12240" w:h="15840"/>
      <w:pgMar w:top="576" w:right="576" w:bottom="576" w:left="576"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A73A50"/>
    <w:rsid w:val="001764B0"/>
    <w:rsid w:val="003A5AF3"/>
    <w:rsid w:val="004D6AA5"/>
    <w:rsid w:val="005F18CD"/>
    <w:rsid w:val="005F246A"/>
    <w:rsid w:val="00715DDD"/>
    <w:rsid w:val="00810AE2"/>
    <w:rsid w:val="00865CE6"/>
    <w:rsid w:val="00A73970"/>
    <w:rsid w:val="00A73A50"/>
  </w:rsids>
  <m:mathPr>
    <m:mathFont m:val="Century Schoolboo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862"/>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gif"/><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93</Words>
  <Characters>532</Characters>
  <Application>Microsoft Macintosh Word</Application>
  <DocSecurity>0</DocSecurity>
  <Lines>4</Lines>
  <Paragraphs>1</Paragraphs>
  <ScaleCrop>false</ScaleCrop>
  <Company>NSF</Company>
  <LinksUpToDate>false</LinksUpToDate>
  <CharactersWithSpaces>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Deighton</dc:creator>
  <cp:keywords/>
  <cp:lastModifiedBy>Trevor Deighton</cp:lastModifiedBy>
  <cp:revision>4</cp:revision>
  <cp:lastPrinted>2010-03-30T22:25:00Z</cp:lastPrinted>
  <dcterms:created xsi:type="dcterms:W3CDTF">2010-03-30T22:24:00Z</dcterms:created>
  <dcterms:modified xsi:type="dcterms:W3CDTF">2013-06-19T23:50:00Z</dcterms:modified>
</cp:coreProperties>
</file>