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Y="24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7"/>
        <w:gridCol w:w="2000"/>
        <w:gridCol w:w="1927"/>
        <w:gridCol w:w="2095"/>
        <w:gridCol w:w="2229"/>
        <w:gridCol w:w="2342"/>
      </w:tblGrid>
      <w:tr w:rsidR="00B26085" w:rsidRPr="0040691E" w:rsidTr="000C529A">
        <w:tc>
          <w:tcPr>
            <w:tcW w:w="0" w:type="auto"/>
            <w:tcBorders>
              <w:top w:val="single" w:sz="4" w:space="0" w:color="00CCFF"/>
              <w:left w:val="single" w:sz="4" w:space="0" w:color="00CCFF"/>
              <w:bottom w:val="single" w:sz="4" w:space="0" w:color="00CCFF"/>
              <w:right w:val="single" w:sz="4" w:space="0" w:color="00CCFF"/>
            </w:tcBorders>
            <w:shd w:val="clear" w:color="auto" w:fill="0000FF"/>
          </w:tcPr>
          <w:p w:rsidR="000C529A" w:rsidRPr="0040691E" w:rsidRDefault="000C529A" w:rsidP="0040691E">
            <w:pPr>
              <w:jc w:val="center"/>
              <w:rPr>
                <w:b/>
                <w:sz w:val="16"/>
                <w:szCs w:val="16"/>
              </w:rPr>
            </w:pPr>
            <w:r>
              <w:rPr>
                <w:b/>
                <w:sz w:val="16"/>
                <w:szCs w:val="16"/>
              </w:rPr>
              <w:t xml:space="preserve"> </w:t>
            </w:r>
            <w:r w:rsidRPr="0040691E">
              <w:rPr>
                <w:b/>
                <w:sz w:val="16"/>
                <w:szCs w:val="16"/>
              </w:rPr>
              <w:t>Score/</w:t>
            </w:r>
          </w:p>
          <w:p w:rsidR="000C529A" w:rsidRPr="0040691E" w:rsidRDefault="000C529A" w:rsidP="0040691E">
            <w:pPr>
              <w:jc w:val="center"/>
              <w:rPr>
                <w:b/>
                <w:sz w:val="16"/>
                <w:szCs w:val="16"/>
              </w:rPr>
            </w:pPr>
            <w:r w:rsidRPr="0040691E">
              <w:rPr>
                <w:b/>
                <w:sz w:val="16"/>
                <w:szCs w:val="16"/>
              </w:rPr>
              <w:t>Criterion</w:t>
            </w:r>
          </w:p>
        </w:tc>
        <w:tc>
          <w:tcPr>
            <w:tcW w:w="0" w:type="auto"/>
            <w:tcBorders>
              <w:top w:val="single" w:sz="4" w:space="0" w:color="00CCFF"/>
              <w:left w:val="single" w:sz="4" w:space="0" w:color="00CCFF"/>
              <w:bottom w:val="single" w:sz="4" w:space="0" w:color="00CCFF"/>
              <w:right w:val="single" w:sz="4" w:space="0" w:color="00CCFF"/>
            </w:tcBorders>
            <w:shd w:val="clear" w:color="auto" w:fill="0000FF"/>
          </w:tcPr>
          <w:p w:rsidR="000C529A" w:rsidRPr="0040691E" w:rsidRDefault="000C529A" w:rsidP="0040691E">
            <w:pPr>
              <w:jc w:val="center"/>
              <w:rPr>
                <w:b/>
                <w:sz w:val="16"/>
                <w:szCs w:val="16"/>
              </w:rPr>
            </w:pPr>
            <w:r w:rsidRPr="0040691E">
              <w:rPr>
                <w:b/>
                <w:sz w:val="16"/>
                <w:szCs w:val="16"/>
              </w:rPr>
              <w:t>1</w:t>
            </w:r>
          </w:p>
        </w:tc>
        <w:tc>
          <w:tcPr>
            <w:tcW w:w="0" w:type="auto"/>
            <w:tcBorders>
              <w:top w:val="single" w:sz="4" w:space="0" w:color="00CCFF"/>
              <w:left w:val="single" w:sz="4" w:space="0" w:color="00CCFF"/>
              <w:bottom w:val="single" w:sz="4" w:space="0" w:color="00CCFF"/>
              <w:right w:val="single" w:sz="4" w:space="0" w:color="00CCFF"/>
            </w:tcBorders>
            <w:shd w:val="clear" w:color="auto" w:fill="0000FF"/>
          </w:tcPr>
          <w:p w:rsidR="000C529A" w:rsidRPr="0040691E" w:rsidRDefault="000C529A" w:rsidP="0040691E">
            <w:pPr>
              <w:jc w:val="center"/>
              <w:rPr>
                <w:b/>
                <w:sz w:val="16"/>
                <w:szCs w:val="16"/>
              </w:rPr>
            </w:pPr>
            <w:r>
              <w:rPr>
                <w:b/>
                <w:sz w:val="16"/>
                <w:szCs w:val="16"/>
              </w:rPr>
              <w:t>2</w:t>
            </w:r>
          </w:p>
        </w:tc>
        <w:tc>
          <w:tcPr>
            <w:tcW w:w="0" w:type="auto"/>
            <w:tcBorders>
              <w:top w:val="single" w:sz="4" w:space="0" w:color="00CCFF"/>
              <w:left w:val="single" w:sz="4" w:space="0" w:color="00CCFF"/>
              <w:bottom w:val="single" w:sz="4" w:space="0" w:color="00CCFF"/>
              <w:right w:val="single" w:sz="4" w:space="0" w:color="00CCFF"/>
            </w:tcBorders>
            <w:shd w:val="clear" w:color="auto" w:fill="0000FF"/>
          </w:tcPr>
          <w:p w:rsidR="000C529A" w:rsidRDefault="000C529A" w:rsidP="0040691E">
            <w:pPr>
              <w:jc w:val="center"/>
              <w:rPr>
                <w:b/>
                <w:sz w:val="16"/>
                <w:szCs w:val="16"/>
              </w:rPr>
            </w:pPr>
            <w:r>
              <w:rPr>
                <w:b/>
                <w:sz w:val="16"/>
                <w:szCs w:val="16"/>
              </w:rPr>
              <w:t>3</w:t>
            </w:r>
          </w:p>
        </w:tc>
        <w:tc>
          <w:tcPr>
            <w:tcW w:w="0" w:type="auto"/>
            <w:tcBorders>
              <w:top w:val="single" w:sz="4" w:space="0" w:color="00CCFF"/>
              <w:left w:val="single" w:sz="4" w:space="0" w:color="00CCFF"/>
              <w:bottom w:val="single" w:sz="4" w:space="0" w:color="00CCFF"/>
              <w:right w:val="single" w:sz="4" w:space="0" w:color="00CCFF"/>
            </w:tcBorders>
            <w:shd w:val="clear" w:color="auto" w:fill="0000FF"/>
          </w:tcPr>
          <w:p w:rsidR="000C529A" w:rsidRPr="0040691E" w:rsidRDefault="000C529A" w:rsidP="0040691E">
            <w:pPr>
              <w:jc w:val="center"/>
              <w:rPr>
                <w:b/>
                <w:sz w:val="16"/>
                <w:szCs w:val="16"/>
              </w:rPr>
            </w:pPr>
            <w:r>
              <w:rPr>
                <w:b/>
                <w:sz w:val="16"/>
                <w:szCs w:val="16"/>
              </w:rPr>
              <w:t>4</w:t>
            </w:r>
          </w:p>
        </w:tc>
        <w:tc>
          <w:tcPr>
            <w:tcW w:w="0" w:type="auto"/>
            <w:tcBorders>
              <w:top w:val="single" w:sz="4" w:space="0" w:color="00CCFF"/>
              <w:left w:val="single" w:sz="4" w:space="0" w:color="00CCFF"/>
              <w:bottom w:val="single" w:sz="4" w:space="0" w:color="00CCFF"/>
              <w:right w:val="single" w:sz="4" w:space="0" w:color="00CCFF"/>
            </w:tcBorders>
            <w:shd w:val="clear" w:color="auto" w:fill="0000FF"/>
          </w:tcPr>
          <w:p w:rsidR="000C529A" w:rsidRPr="0040691E" w:rsidRDefault="000C529A" w:rsidP="0040691E">
            <w:pPr>
              <w:jc w:val="center"/>
              <w:rPr>
                <w:b/>
                <w:sz w:val="16"/>
                <w:szCs w:val="16"/>
              </w:rPr>
            </w:pPr>
            <w:r>
              <w:rPr>
                <w:b/>
                <w:sz w:val="16"/>
                <w:szCs w:val="16"/>
              </w:rPr>
              <w:t>5</w:t>
            </w:r>
          </w:p>
        </w:tc>
      </w:tr>
      <w:tr w:rsidR="00B26085" w:rsidRPr="0040691E" w:rsidTr="000C529A">
        <w:tc>
          <w:tcPr>
            <w:tcW w:w="0" w:type="auto"/>
            <w:tcBorders>
              <w:top w:val="single" w:sz="4" w:space="0" w:color="00CCFF"/>
            </w:tcBorders>
          </w:tcPr>
          <w:p w:rsidR="000C529A" w:rsidRPr="00B26085" w:rsidRDefault="000C529A" w:rsidP="00B26085">
            <w:pPr>
              <w:tabs>
                <w:tab w:val="left" w:pos="6372"/>
                <w:tab w:val="left" w:pos="7407"/>
                <w:tab w:val="left" w:pos="9360"/>
              </w:tabs>
              <w:ind w:left="360"/>
              <w:contextualSpacing/>
              <w:rPr>
                <w:sz w:val="18"/>
                <w:szCs w:val="18"/>
              </w:rPr>
            </w:pPr>
            <w:r w:rsidRPr="0040691E">
              <w:rPr>
                <w:b/>
                <w:sz w:val="18"/>
                <w:szCs w:val="18"/>
              </w:rPr>
              <w:t xml:space="preserve">Objective 1: </w:t>
            </w:r>
            <w:r w:rsidRPr="0040691E">
              <w:rPr>
                <w:sz w:val="18"/>
                <w:szCs w:val="18"/>
              </w:rPr>
              <w:t xml:space="preserve"> </w:t>
            </w:r>
            <w:r w:rsidRPr="0040691E">
              <w:rPr>
                <w:iCs/>
                <w:sz w:val="18"/>
                <w:szCs w:val="18"/>
              </w:rPr>
              <w:t xml:space="preserve"> Demonstrate content knowledge in each of Earth</w:t>
            </w:r>
            <w:r w:rsidRPr="0040691E">
              <w:rPr>
                <w:sz w:val="18"/>
                <w:szCs w:val="18"/>
              </w:rPr>
              <w:t xml:space="preserve">’s spheres </w:t>
            </w:r>
            <w:r w:rsidRPr="0040691E">
              <w:rPr>
                <w:iCs/>
                <w:sz w:val="18"/>
                <w:szCs w:val="18"/>
              </w:rPr>
              <w:t>through activities, discussions, and presentations.</w:t>
            </w:r>
          </w:p>
          <w:p w:rsidR="000C529A" w:rsidRPr="0040691E" w:rsidRDefault="000C529A" w:rsidP="0040691E">
            <w:pPr>
              <w:rPr>
                <w:b/>
                <w:sz w:val="18"/>
                <w:szCs w:val="18"/>
              </w:rPr>
            </w:pPr>
            <w:r w:rsidRPr="0040691E">
              <w:rPr>
                <w:b/>
                <w:sz w:val="18"/>
                <w:szCs w:val="18"/>
              </w:rPr>
              <w:t xml:space="preserve">  </w:t>
            </w:r>
          </w:p>
        </w:tc>
        <w:tc>
          <w:tcPr>
            <w:tcW w:w="0" w:type="auto"/>
            <w:tcBorders>
              <w:top w:val="single" w:sz="4" w:space="0" w:color="00CCFF"/>
            </w:tcBorders>
          </w:tcPr>
          <w:p w:rsidR="000C529A" w:rsidRPr="0040691E" w:rsidRDefault="000C529A" w:rsidP="0040691E">
            <w:pPr>
              <w:rPr>
                <w:sz w:val="16"/>
                <w:szCs w:val="16"/>
              </w:rPr>
            </w:pPr>
            <w:r w:rsidRPr="0040691E">
              <w:rPr>
                <w:sz w:val="16"/>
                <w:szCs w:val="16"/>
              </w:rPr>
              <w:t xml:space="preserve">Fewer than </w:t>
            </w:r>
            <w:r>
              <w:rPr>
                <w:sz w:val="16"/>
                <w:szCs w:val="16"/>
              </w:rPr>
              <w:t xml:space="preserve">two </w:t>
            </w:r>
            <w:r w:rsidRPr="0040691E">
              <w:rPr>
                <w:sz w:val="16"/>
                <w:szCs w:val="16"/>
              </w:rPr>
              <w:t>artifacts are included OR do not illustrate mastery of the objective OR Reflection is insufficient.</w:t>
            </w:r>
          </w:p>
        </w:tc>
        <w:tc>
          <w:tcPr>
            <w:tcW w:w="0" w:type="auto"/>
            <w:tcBorders>
              <w:top w:val="single" w:sz="4" w:space="0" w:color="00CCFF"/>
            </w:tcBorders>
          </w:tcPr>
          <w:p w:rsidR="000C529A" w:rsidRPr="0040691E" w:rsidRDefault="000C529A" w:rsidP="0040691E">
            <w:pPr>
              <w:rPr>
                <w:sz w:val="16"/>
                <w:szCs w:val="16"/>
              </w:rPr>
            </w:pPr>
            <w:r>
              <w:rPr>
                <w:sz w:val="16"/>
                <w:szCs w:val="16"/>
              </w:rPr>
              <w:t xml:space="preserve">Two </w:t>
            </w:r>
            <w:r w:rsidRPr="0040691E">
              <w:rPr>
                <w:sz w:val="16"/>
                <w:szCs w:val="16"/>
              </w:rPr>
              <w:t>artifacts illustrate some mastery of the objective.  Reflection does not draw a clear connection to mastery.</w:t>
            </w:r>
          </w:p>
        </w:tc>
        <w:tc>
          <w:tcPr>
            <w:tcW w:w="0" w:type="auto"/>
            <w:tcBorders>
              <w:top w:val="single" w:sz="4" w:space="0" w:color="00CCFF"/>
            </w:tcBorders>
          </w:tcPr>
          <w:p w:rsidR="000C529A" w:rsidRDefault="000C529A" w:rsidP="0040691E">
            <w:pPr>
              <w:rPr>
                <w:sz w:val="16"/>
                <w:szCs w:val="16"/>
              </w:rPr>
            </w:pPr>
            <w:r>
              <w:rPr>
                <w:sz w:val="16"/>
                <w:szCs w:val="16"/>
              </w:rPr>
              <w:t xml:space="preserve">Two </w:t>
            </w:r>
            <w:r w:rsidRPr="0040691E">
              <w:rPr>
                <w:sz w:val="16"/>
                <w:szCs w:val="16"/>
              </w:rPr>
              <w:t>artifacts illustrate thorough mastery of the obj</w:t>
            </w:r>
            <w:r w:rsidR="00B26085">
              <w:rPr>
                <w:sz w:val="16"/>
                <w:szCs w:val="16"/>
              </w:rPr>
              <w:t xml:space="preserve">ective.  Reflection draws </w:t>
            </w:r>
            <w:r w:rsidRPr="0040691E">
              <w:rPr>
                <w:sz w:val="16"/>
                <w:szCs w:val="16"/>
              </w:rPr>
              <w:t>connection between artifact and objective mastery.</w:t>
            </w:r>
          </w:p>
        </w:tc>
        <w:tc>
          <w:tcPr>
            <w:tcW w:w="0" w:type="auto"/>
            <w:tcBorders>
              <w:top w:val="single" w:sz="4" w:space="0" w:color="00CCFF"/>
            </w:tcBorders>
          </w:tcPr>
          <w:p w:rsidR="000C529A" w:rsidRPr="0040691E" w:rsidRDefault="000C529A" w:rsidP="0040691E">
            <w:pPr>
              <w:rPr>
                <w:sz w:val="16"/>
                <w:szCs w:val="16"/>
              </w:rPr>
            </w:pPr>
            <w:r>
              <w:rPr>
                <w:sz w:val="16"/>
                <w:szCs w:val="16"/>
              </w:rPr>
              <w:t>Two</w:t>
            </w:r>
            <w:r w:rsidR="00B26085">
              <w:rPr>
                <w:sz w:val="16"/>
                <w:szCs w:val="16"/>
              </w:rPr>
              <w:t xml:space="preserve"> diverse </w:t>
            </w:r>
            <w:r w:rsidRPr="0040691E">
              <w:rPr>
                <w:sz w:val="16"/>
                <w:szCs w:val="16"/>
              </w:rPr>
              <w:t>artifacts illustrate thorough mastery of the objective.  Reflection draws clear connection between artifact and objective mastery.</w:t>
            </w:r>
          </w:p>
        </w:tc>
        <w:tc>
          <w:tcPr>
            <w:tcW w:w="0" w:type="auto"/>
            <w:tcBorders>
              <w:top w:val="single" w:sz="4" w:space="0" w:color="00CCFF"/>
            </w:tcBorders>
          </w:tcPr>
          <w:p w:rsidR="000C529A" w:rsidRPr="0040691E" w:rsidRDefault="000C529A" w:rsidP="0040691E">
            <w:pPr>
              <w:rPr>
                <w:sz w:val="16"/>
                <w:szCs w:val="16"/>
              </w:rPr>
            </w:pPr>
            <w:r w:rsidRPr="0013605B">
              <w:rPr>
                <w:sz w:val="16"/>
                <w:szCs w:val="16"/>
              </w:rPr>
              <w:t>Two diverse artifacts illustrate thorough mastery of the objective.  Reflection draws clear and strong connection between artifact and objective mastery.</w:t>
            </w:r>
          </w:p>
        </w:tc>
      </w:tr>
      <w:tr w:rsidR="00B26085" w:rsidRPr="0040691E" w:rsidTr="000C529A">
        <w:tc>
          <w:tcPr>
            <w:tcW w:w="0" w:type="auto"/>
          </w:tcPr>
          <w:p w:rsidR="000C529A" w:rsidRPr="0040691E" w:rsidRDefault="000C529A" w:rsidP="0040691E">
            <w:pPr>
              <w:autoSpaceDE w:val="0"/>
              <w:autoSpaceDN w:val="0"/>
              <w:adjustRightInd w:val="0"/>
              <w:ind w:left="360"/>
              <w:contextualSpacing/>
              <w:rPr>
                <w:sz w:val="18"/>
                <w:szCs w:val="18"/>
              </w:rPr>
            </w:pPr>
            <w:r w:rsidRPr="0040691E">
              <w:rPr>
                <w:b/>
                <w:sz w:val="18"/>
                <w:szCs w:val="18"/>
              </w:rPr>
              <w:t xml:space="preserve">Objective 2:   </w:t>
            </w:r>
            <w:r w:rsidRPr="0040691E">
              <w:rPr>
                <w:iCs/>
                <w:sz w:val="18"/>
                <w:szCs w:val="18"/>
              </w:rPr>
              <w:t xml:space="preserve"> Understand the interconnectedness of Earth</w:t>
            </w:r>
            <w:r w:rsidRPr="0040691E">
              <w:rPr>
                <w:sz w:val="18"/>
                <w:szCs w:val="18"/>
              </w:rPr>
              <w:t>’s</w:t>
            </w:r>
            <w:r w:rsidRPr="0040691E">
              <w:rPr>
                <w:iCs/>
                <w:sz w:val="18"/>
                <w:szCs w:val="18"/>
              </w:rPr>
              <w:t xml:space="preserve"> spheres.</w:t>
            </w:r>
          </w:p>
          <w:p w:rsidR="000C529A" w:rsidRPr="0040691E" w:rsidRDefault="000C529A" w:rsidP="0040691E">
            <w:pPr>
              <w:rPr>
                <w:b/>
                <w:sz w:val="18"/>
                <w:szCs w:val="18"/>
              </w:rPr>
            </w:pPr>
          </w:p>
          <w:p w:rsidR="000C529A" w:rsidRPr="0040691E" w:rsidRDefault="000C529A" w:rsidP="0040691E">
            <w:pPr>
              <w:rPr>
                <w:b/>
                <w:sz w:val="18"/>
                <w:szCs w:val="18"/>
              </w:rPr>
            </w:pPr>
          </w:p>
          <w:p w:rsidR="000C529A" w:rsidRPr="0040691E" w:rsidRDefault="000C529A" w:rsidP="0040691E">
            <w:pPr>
              <w:rPr>
                <w:b/>
                <w:sz w:val="18"/>
                <w:szCs w:val="18"/>
              </w:rPr>
            </w:pPr>
          </w:p>
        </w:tc>
        <w:tc>
          <w:tcPr>
            <w:tcW w:w="0" w:type="auto"/>
          </w:tcPr>
          <w:p w:rsidR="000C529A" w:rsidRPr="0040691E" w:rsidRDefault="000C529A" w:rsidP="0040691E">
            <w:pPr>
              <w:rPr>
                <w:sz w:val="16"/>
                <w:szCs w:val="16"/>
              </w:rPr>
            </w:pPr>
            <w:r w:rsidRPr="0040691E">
              <w:rPr>
                <w:sz w:val="16"/>
                <w:szCs w:val="16"/>
              </w:rPr>
              <w:t xml:space="preserve">Fewer than </w:t>
            </w:r>
            <w:r>
              <w:rPr>
                <w:sz w:val="16"/>
                <w:szCs w:val="16"/>
              </w:rPr>
              <w:t xml:space="preserve">two </w:t>
            </w:r>
            <w:r w:rsidRPr="0040691E">
              <w:rPr>
                <w:sz w:val="16"/>
                <w:szCs w:val="16"/>
              </w:rPr>
              <w:t>artifacts are included OR do not illustrate mastery of the objective OR Reflection is insufficient.</w:t>
            </w:r>
          </w:p>
        </w:tc>
        <w:tc>
          <w:tcPr>
            <w:tcW w:w="0" w:type="auto"/>
          </w:tcPr>
          <w:p w:rsidR="000C529A" w:rsidRPr="0040691E" w:rsidRDefault="000C529A" w:rsidP="0040691E">
            <w:pPr>
              <w:rPr>
                <w:sz w:val="16"/>
                <w:szCs w:val="16"/>
              </w:rPr>
            </w:pPr>
            <w:r>
              <w:rPr>
                <w:sz w:val="16"/>
                <w:szCs w:val="16"/>
              </w:rPr>
              <w:t xml:space="preserve">Two </w:t>
            </w:r>
            <w:r w:rsidRPr="0040691E">
              <w:rPr>
                <w:sz w:val="16"/>
                <w:szCs w:val="16"/>
              </w:rPr>
              <w:t>artifacts illustrate some mastery of the objective.  Reflection does not draw a clear connection to mastery.</w:t>
            </w:r>
          </w:p>
        </w:tc>
        <w:tc>
          <w:tcPr>
            <w:tcW w:w="0" w:type="auto"/>
          </w:tcPr>
          <w:p w:rsidR="000C529A" w:rsidRDefault="000C529A" w:rsidP="0040691E">
            <w:pPr>
              <w:rPr>
                <w:sz w:val="16"/>
                <w:szCs w:val="16"/>
              </w:rPr>
            </w:pPr>
            <w:r>
              <w:rPr>
                <w:sz w:val="16"/>
                <w:szCs w:val="16"/>
              </w:rPr>
              <w:t xml:space="preserve">Two </w:t>
            </w:r>
            <w:r w:rsidRPr="0040691E">
              <w:rPr>
                <w:sz w:val="16"/>
                <w:szCs w:val="16"/>
              </w:rPr>
              <w:t>artifacts illustrate thorough mastery of the obj</w:t>
            </w:r>
            <w:r w:rsidR="00B26085">
              <w:rPr>
                <w:sz w:val="16"/>
                <w:szCs w:val="16"/>
              </w:rPr>
              <w:t xml:space="preserve">ective.  Reflection draws </w:t>
            </w:r>
            <w:r w:rsidRPr="0040691E">
              <w:rPr>
                <w:sz w:val="16"/>
                <w:szCs w:val="16"/>
              </w:rPr>
              <w:t>connection between artifact and objective mastery.</w:t>
            </w:r>
          </w:p>
        </w:tc>
        <w:tc>
          <w:tcPr>
            <w:tcW w:w="0" w:type="auto"/>
          </w:tcPr>
          <w:p w:rsidR="000C529A" w:rsidRPr="0040691E" w:rsidRDefault="000C529A" w:rsidP="0040691E">
            <w:pPr>
              <w:rPr>
                <w:sz w:val="16"/>
                <w:szCs w:val="16"/>
              </w:rPr>
            </w:pPr>
            <w:r>
              <w:rPr>
                <w:sz w:val="16"/>
                <w:szCs w:val="16"/>
              </w:rPr>
              <w:t xml:space="preserve">Two </w:t>
            </w:r>
            <w:r w:rsidR="00B26085">
              <w:rPr>
                <w:sz w:val="16"/>
                <w:szCs w:val="16"/>
              </w:rPr>
              <w:t xml:space="preserve">diverse </w:t>
            </w:r>
            <w:r w:rsidRPr="0040691E">
              <w:rPr>
                <w:sz w:val="16"/>
                <w:szCs w:val="16"/>
              </w:rPr>
              <w:t>artifacts illustrate thorough mastery of the objective.  Reflection draws clear connection between artifact and objective mastery.</w:t>
            </w:r>
          </w:p>
        </w:tc>
        <w:tc>
          <w:tcPr>
            <w:tcW w:w="0" w:type="auto"/>
          </w:tcPr>
          <w:p w:rsidR="000C529A" w:rsidRPr="0040691E" w:rsidRDefault="000C529A" w:rsidP="0040691E">
            <w:pPr>
              <w:rPr>
                <w:sz w:val="16"/>
                <w:szCs w:val="16"/>
              </w:rPr>
            </w:pPr>
            <w:r w:rsidRPr="0013605B">
              <w:rPr>
                <w:sz w:val="16"/>
                <w:szCs w:val="16"/>
              </w:rPr>
              <w:t>Two diverse artifacts illustrate thorough mastery of the objective.  Reflection draws clear and strong connection between artifact and objective mastery.</w:t>
            </w:r>
          </w:p>
        </w:tc>
      </w:tr>
      <w:tr w:rsidR="00B26085" w:rsidRPr="0040691E" w:rsidTr="000C529A">
        <w:tc>
          <w:tcPr>
            <w:tcW w:w="0" w:type="auto"/>
          </w:tcPr>
          <w:p w:rsidR="000C529A" w:rsidRPr="0040691E" w:rsidRDefault="000C529A" w:rsidP="000C529A">
            <w:pPr>
              <w:tabs>
                <w:tab w:val="left" w:pos="6372"/>
                <w:tab w:val="left" w:pos="7407"/>
                <w:tab w:val="left" w:pos="9360"/>
              </w:tabs>
              <w:ind w:left="360"/>
              <w:rPr>
                <w:sz w:val="18"/>
                <w:szCs w:val="18"/>
              </w:rPr>
            </w:pPr>
            <w:r w:rsidRPr="0040691E">
              <w:rPr>
                <w:b/>
                <w:sz w:val="18"/>
                <w:szCs w:val="18"/>
              </w:rPr>
              <w:t xml:space="preserve">Objective 3: </w:t>
            </w:r>
            <w:r w:rsidRPr="0040691E">
              <w:rPr>
                <w:sz w:val="18"/>
                <w:szCs w:val="18"/>
              </w:rPr>
              <w:t xml:space="preserve"> </w:t>
            </w:r>
            <w:r w:rsidRPr="0040691E">
              <w:rPr>
                <w:iCs/>
                <w:sz w:val="18"/>
                <w:szCs w:val="18"/>
              </w:rPr>
              <w:t xml:space="preserve"> Identify common misconceptions within the content topics with students, and learn to facilitate activities intended to dispel these myths.</w:t>
            </w:r>
          </w:p>
          <w:p w:rsidR="000C529A" w:rsidRPr="0040691E" w:rsidRDefault="000C529A" w:rsidP="000C529A">
            <w:pPr>
              <w:rPr>
                <w:b/>
                <w:sz w:val="18"/>
                <w:szCs w:val="18"/>
              </w:rPr>
            </w:pPr>
          </w:p>
        </w:tc>
        <w:tc>
          <w:tcPr>
            <w:tcW w:w="0" w:type="auto"/>
          </w:tcPr>
          <w:p w:rsidR="000C529A" w:rsidRPr="0040691E" w:rsidRDefault="000C529A" w:rsidP="000C529A">
            <w:pPr>
              <w:rPr>
                <w:sz w:val="16"/>
                <w:szCs w:val="16"/>
              </w:rPr>
            </w:pPr>
            <w:r w:rsidRPr="0040691E">
              <w:rPr>
                <w:sz w:val="16"/>
                <w:szCs w:val="16"/>
              </w:rPr>
              <w:t xml:space="preserve">Fewer than </w:t>
            </w:r>
            <w:r>
              <w:rPr>
                <w:sz w:val="16"/>
                <w:szCs w:val="16"/>
              </w:rPr>
              <w:t xml:space="preserve">two </w:t>
            </w:r>
            <w:r w:rsidRPr="0040691E">
              <w:rPr>
                <w:sz w:val="16"/>
                <w:szCs w:val="16"/>
              </w:rPr>
              <w:t>artifacts are included OR do not illustrate mastery of the objective OR Reflection is insufficient.</w:t>
            </w:r>
          </w:p>
        </w:tc>
        <w:tc>
          <w:tcPr>
            <w:tcW w:w="0" w:type="auto"/>
          </w:tcPr>
          <w:p w:rsidR="000C529A" w:rsidRPr="0040691E" w:rsidRDefault="000C529A" w:rsidP="000C529A">
            <w:pPr>
              <w:rPr>
                <w:sz w:val="16"/>
                <w:szCs w:val="16"/>
              </w:rPr>
            </w:pPr>
            <w:r>
              <w:rPr>
                <w:sz w:val="16"/>
                <w:szCs w:val="16"/>
              </w:rPr>
              <w:t xml:space="preserve">Two </w:t>
            </w:r>
            <w:r w:rsidRPr="0040691E">
              <w:rPr>
                <w:sz w:val="16"/>
                <w:szCs w:val="16"/>
              </w:rPr>
              <w:t>artifacts illustrate some mastery of the objective.  Reflection does not draw a clear connection to mastery.</w:t>
            </w:r>
          </w:p>
        </w:tc>
        <w:tc>
          <w:tcPr>
            <w:tcW w:w="0" w:type="auto"/>
          </w:tcPr>
          <w:p w:rsidR="000C529A" w:rsidRPr="0040691E" w:rsidRDefault="000C529A" w:rsidP="000C529A">
            <w:pPr>
              <w:rPr>
                <w:sz w:val="16"/>
                <w:szCs w:val="16"/>
              </w:rPr>
            </w:pPr>
            <w:r>
              <w:rPr>
                <w:sz w:val="16"/>
                <w:szCs w:val="16"/>
              </w:rPr>
              <w:t xml:space="preserve">Two </w:t>
            </w:r>
            <w:r w:rsidRPr="0040691E">
              <w:rPr>
                <w:sz w:val="16"/>
                <w:szCs w:val="16"/>
              </w:rPr>
              <w:t>artifacts illustrate thorough mastery of the ob</w:t>
            </w:r>
            <w:r w:rsidR="00B26085">
              <w:rPr>
                <w:sz w:val="16"/>
                <w:szCs w:val="16"/>
              </w:rPr>
              <w:t xml:space="preserve">jective.  Reflection draws </w:t>
            </w:r>
            <w:r w:rsidRPr="0040691E">
              <w:rPr>
                <w:sz w:val="16"/>
                <w:szCs w:val="16"/>
              </w:rPr>
              <w:t>connection between artifact and objective mastery.</w:t>
            </w:r>
          </w:p>
        </w:tc>
        <w:tc>
          <w:tcPr>
            <w:tcW w:w="0" w:type="auto"/>
          </w:tcPr>
          <w:p w:rsidR="000C529A" w:rsidRPr="0040691E" w:rsidRDefault="000C529A" w:rsidP="000C529A">
            <w:pPr>
              <w:rPr>
                <w:sz w:val="16"/>
                <w:szCs w:val="16"/>
              </w:rPr>
            </w:pPr>
            <w:r>
              <w:rPr>
                <w:sz w:val="16"/>
                <w:szCs w:val="16"/>
              </w:rPr>
              <w:t xml:space="preserve">Two </w:t>
            </w:r>
            <w:r w:rsidR="00B26085">
              <w:rPr>
                <w:sz w:val="16"/>
                <w:szCs w:val="16"/>
              </w:rPr>
              <w:t xml:space="preserve">diverse </w:t>
            </w:r>
            <w:r w:rsidRPr="0040691E">
              <w:rPr>
                <w:sz w:val="16"/>
                <w:szCs w:val="16"/>
              </w:rPr>
              <w:t>artifacts illustrate thorough mastery of the objective.  Reflection draws clear connection between artifact and objective mastery.</w:t>
            </w:r>
          </w:p>
        </w:tc>
        <w:tc>
          <w:tcPr>
            <w:tcW w:w="0" w:type="auto"/>
          </w:tcPr>
          <w:p w:rsidR="000C529A" w:rsidRPr="0040691E" w:rsidRDefault="000C529A" w:rsidP="000C529A">
            <w:pPr>
              <w:rPr>
                <w:sz w:val="16"/>
                <w:szCs w:val="16"/>
              </w:rPr>
            </w:pPr>
            <w:r w:rsidRPr="0013605B">
              <w:rPr>
                <w:sz w:val="16"/>
                <w:szCs w:val="16"/>
              </w:rPr>
              <w:t>Two diverse artifacts illustrate thorough mastery of the objective.  Reflection draws clear and strong connection between artifact and objective mastery.</w:t>
            </w:r>
          </w:p>
        </w:tc>
      </w:tr>
      <w:tr w:rsidR="00B26085" w:rsidRPr="0040691E" w:rsidTr="000C529A">
        <w:trPr>
          <w:trHeight w:val="1194"/>
        </w:trPr>
        <w:tc>
          <w:tcPr>
            <w:tcW w:w="0" w:type="auto"/>
          </w:tcPr>
          <w:p w:rsidR="000C529A" w:rsidRPr="0040691E" w:rsidRDefault="000C529A" w:rsidP="00B26085">
            <w:pPr>
              <w:tabs>
                <w:tab w:val="left" w:pos="6372"/>
                <w:tab w:val="left" w:pos="7407"/>
                <w:tab w:val="left" w:pos="9360"/>
              </w:tabs>
              <w:ind w:left="360"/>
              <w:rPr>
                <w:b/>
                <w:sz w:val="18"/>
                <w:szCs w:val="18"/>
              </w:rPr>
            </w:pPr>
            <w:r w:rsidRPr="0040691E">
              <w:rPr>
                <w:b/>
                <w:sz w:val="18"/>
                <w:szCs w:val="18"/>
              </w:rPr>
              <w:t xml:space="preserve">Objective 4:  </w:t>
            </w:r>
            <w:r w:rsidRPr="0040691E">
              <w:rPr>
                <w:sz w:val="18"/>
                <w:szCs w:val="18"/>
              </w:rPr>
              <w:t xml:space="preserve"> </w:t>
            </w:r>
            <w:r w:rsidRPr="0040691E">
              <w:rPr>
                <w:iCs/>
                <w:sz w:val="18"/>
                <w:szCs w:val="18"/>
              </w:rPr>
              <w:t xml:space="preserve"> </w:t>
            </w:r>
            <w:r w:rsidR="00B26085">
              <w:rPr>
                <w:iCs/>
                <w:sz w:val="18"/>
                <w:szCs w:val="18"/>
              </w:rPr>
              <w:t>Become familiar with a variety of 3D-VIEW technologies and instructional tools and be able to implement them in the classroom.</w:t>
            </w:r>
          </w:p>
        </w:tc>
        <w:tc>
          <w:tcPr>
            <w:tcW w:w="0" w:type="auto"/>
          </w:tcPr>
          <w:p w:rsidR="000C529A" w:rsidRPr="0040691E" w:rsidRDefault="000C529A" w:rsidP="000C529A">
            <w:pPr>
              <w:rPr>
                <w:sz w:val="16"/>
                <w:szCs w:val="16"/>
              </w:rPr>
            </w:pPr>
            <w:r w:rsidRPr="0040691E">
              <w:rPr>
                <w:sz w:val="16"/>
                <w:szCs w:val="16"/>
              </w:rPr>
              <w:t xml:space="preserve">Fewer than </w:t>
            </w:r>
            <w:r>
              <w:rPr>
                <w:sz w:val="16"/>
                <w:szCs w:val="16"/>
              </w:rPr>
              <w:t xml:space="preserve">two </w:t>
            </w:r>
            <w:r w:rsidRPr="0040691E">
              <w:rPr>
                <w:sz w:val="16"/>
                <w:szCs w:val="16"/>
              </w:rPr>
              <w:t>artifacts are included OR do not illustrate mastery of the objective OR Reflection is insufficient.</w:t>
            </w:r>
          </w:p>
        </w:tc>
        <w:tc>
          <w:tcPr>
            <w:tcW w:w="0" w:type="auto"/>
          </w:tcPr>
          <w:p w:rsidR="000C529A" w:rsidRPr="0040691E" w:rsidRDefault="000C529A" w:rsidP="000C529A">
            <w:pPr>
              <w:rPr>
                <w:sz w:val="16"/>
                <w:szCs w:val="16"/>
              </w:rPr>
            </w:pPr>
            <w:r>
              <w:rPr>
                <w:sz w:val="16"/>
                <w:szCs w:val="16"/>
              </w:rPr>
              <w:t xml:space="preserve">Two </w:t>
            </w:r>
            <w:r w:rsidRPr="0040691E">
              <w:rPr>
                <w:sz w:val="16"/>
                <w:szCs w:val="16"/>
              </w:rPr>
              <w:t>artifacts illustrate some mastery of the objective.  Reflection does not draw a clear connection to mastery.</w:t>
            </w:r>
          </w:p>
        </w:tc>
        <w:tc>
          <w:tcPr>
            <w:tcW w:w="0" w:type="auto"/>
          </w:tcPr>
          <w:p w:rsidR="000C529A" w:rsidRDefault="000C529A" w:rsidP="000C529A">
            <w:pPr>
              <w:rPr>
                <w:sz w:val="16"/>
                <w:szCs w:val="16"/>
              </w:rPr>
            </w:pPr>
            <w:r>
              <w:rPr>
                <w:sz w:val="16"/>
                <w:szCs w:val="16"/>
              </w:rPr>
              <w:t xml:space="preserve">Two </w:t>
            </w:r>
            <w:r w:rsidRPr="0040691E">
              <w:rPr>
                <w:sz w:val="16"/>
                <w:szCs w:val="16"/>
              </w:rPr>
              <w:t>artifacts illustrate thorough mastery of the obj</w:t>
            </w:r>
            <w:r w:rsidR="00B26085">
              <w:rPr>
                <w:sz w:val="16"/>
                <w:szCs w:val="16"/>
              </w:rPr>
              <w:t xml:space="preserve">ective.  Reflection draws </w:t>
            </w:r>
            <w:r w:rsidRPr="0040691E">
              <w:rPr>
                <w:sz w:val="16"/>
                <w:szCs w:val="16"/>
              </w:rPr>
              <w:t>connection between artifact and objective mastery</w:t>
            </w:r>
          </w:p>
        </w:tc>
        <w:tc>
          <w:tcPr>
            <w:tcW w:w="0" w:type="auto"/>
          </w:tcPr>
          <w:p w:rsidR="000C529A" w:rsidRPr="0040691E" w:rsidRDefault="000C529A" w:rsidP="000C529A">
            <w:pPr>
              <w:rPr>
                <w:sz w:val="16"/>
                <w:szCs w:val="16"/>
              </w:rPr>
            </w:pPr>
            <w:r>
              <w:rPr>
                <w:sz w:val="16"/>
                <w:szCs w:val="16"/>
              </w:rPr>
              <w:t xml:space="preserve">Two </w:t>
            </w:r>
            <w:r w:rsidR="00B26085">
              <w:rPr>
                <w:sz w:val="16"/>
                <w:szCs w:val="16"/>
              </w:rPr>
              <w:t xml:space="preserve">diverse </w:t>
            </w:r>
            <w:r w:rsidRPr="0040691E">
              <w:rPr>
                <w:sz w:val="16"/>
                <w:szCs w:val="16"/>
              </w:rPr>
              <w:t>artifacts illustrate thorough mastery of the objective.  Reflection draws clear connection between artifact and objective mastery.</w:t>
            </w:r>
          </w:p>
        </w:tc>
        <w:tc>
          <w:tcPr>
            <w:tcW w:w="0" w:type="auto"/>
          </w:tcPr>
          <w:p w:rsidR="000C529A" w:rsidRPr="0040691E" w:rsidRDefault="000C529A" w:rsidP="000C529A">
            <w:pPr>
              <w:rPr>
                <w:sz w:val="16"/>
                <w:szCs w:val="16"/>
              </w:rPr>
            </w:pPr>
            <w:r w:rsidRPr="0013605B">
              <w:rPr>
                <w:sz w:val="16"/>
                <w:szCs w:val="16"/>
              </w:rPr>
              <w:t>Two diverse artifacts illustrate thorough mastery of the objective.  Reflection draws clear and strong connection between artifact and objective mastery.</w:t>
            </w:r>
          </w:p>
        </w:tc>
      </w:tr>
      <w:tr w:rsidR="00B26085" w:rsidRPr="0040691E" w:rsidTr="000C529A">
        <w:tc>
          <w:tcPr>
            <w:tcW w:w="0" w:type="auto"/>
          </w:tcPr>
          <w:p w:rsidR="000C529A" w:rsidRPr="0040691E" w:rsidRDefault="000C529A" w:rsidP="000C529A">
            <w:pPr>
              <w:tabs>
                <w:tab w:val="left" w:pos="6372"/>
                <w:tab w:val="left" w:pos="7407"/>
                <w:tab w:val="left" w:pos="9360"/>
              </w:tabs>
              <w:ind w:left="360"/>
              <w:rPr>
                <w:sz w:val="18"/>
                <w:szCs w:val="18"/>
              </w:rPr>
            </w:pPr>
            <w:r w:rsidRPr="0040691E">
              <w:rPr>
                <w:b/>
                <w:sz w:val="18"/>
                <w:szCs w:val="18"/>
              </w:rPr>
              <w:t xml:space="preserve">Objective 5; </w:t>
            </w:r>
            <w:r w:rsidRPr="0040691E">
              <w:rPr>
                <w:iCs/>
                <w:sz w:val="18"/>
                <w:szCs w:val="18"/>
              </w:rPr>
              <w:t xml:space="preserve"> </w:t>
            </w:r>
            <w:r w:rsidR="00B26085">
              <w:rPr>
                <w:iCs/>
                <w:sz w:val="18"/>
                <w:szCs w:val="18"/>
              </w:rPr>
              <w:t xml:space="preserve"> </w:t>
            </w:r>
            <w:r w:rsidRPr="0040691E">
              <w:rPr>
                <w:iCs/>
                <w:sz w:val="18"/>
                <w:szCs w:val="18"/>
              </w:rPr>
              <w:t>Access and utilize real-time scientific data from various sources and apply them to the study of Earth systems.</w:t>
            </w:r>
          </w:p>
          <w:p w:rsidR="000C529A" w:rsidRPr="0040691E" w:rsidRDefault="000C529A" w:rsidP="000C529A">
            <w:pPr>
              <w:tabs>
                <w:tab w:val="left" w:pos="6372"/>
                <w:tab w:val="left" w:pos="7407"/>
                <w:tab w:val="left" w:pos="9360"/>
              </w:tabs>
              <w:ind w:left="720"/>
              <w:rPr>
                <w:b/>
                <w:sz w:val="18"/>
                <w:szCs w:val="18"/>
              </w:rPr>
            </w:pPr>
          </w:p>
        </w:tc>
        <w:tc>
          <w:tcPr>
            <w:tcW w:w="0" w:type="auto"/>
          </w:tcPr>
          <w:p w:rsidR="000C529A" w:rsidRPr="0040691E" w:rsidRDefault="000C529A" w:rsidP="000C529A">
            <w:pPr>
              <w:rPr>
                <w:sz w:val="16"/>
                <w:szCs w:val="16"/>
              </w:rPr>
            </w:pPr>
            <w:r w:rsidRPr="0040691E">
              <w:rPr>
                <w:sz w:val="16"/>
                <w:szCs w:val="16"/>
              </w:rPr>
              <w:t xml:space="preserve">Fewer than </w:t>
            </w:r>
            <w:r>
              <w:rPr>
                <w:sz w:val="16"/>
                <w:szCs w:val="16"/>
              </w:rPr>
              <w:t xml:space="preserve">two </w:t>
            </w:r>
            <w:r w:rsidRPr="0040691E">
              <w:rPr>
                <w:sz w:val="16"/>
                <w:szCs w:val="16"/>
              </w:rPr>
              <w:t>artifacts are included OR do not illustrate mastery of the objective OR Reflection is insufficient.</w:t>
            </w:r>
          </w:p>
        </w:tc>
        <w:tc>
          <w:tcPr>
            <w:tcW w:w="0" w:type="auto"/>
          </w:tcPr>
          <w:p w:rsidR="000C529A" w:rsidRPr="0040691E" w:rsidRDefault="000C529A" w:rsidP="000C529A">
            <w:pPr>
              <w:rPr>
                <w:sz w:val="16"/>
                <w:szCs w:val="16"/>
              </w:rPr>
            </w:pPr>
            <w:r>
              <w:rPr>
                <w:sz w:val="16"/>
                <w:szCs w:val="16"/>
              </w:rPr>
              <w:t xml:space="preserve">Two </w:t>
            </w:r>
            <w:r w:rsidRPr="0040691E">
              <w:rPr>
                <w:sz w:val="16"/>
                <w:szCs w:val="16"/>
              </w:rPr>
              <w:t>artifacts illustrate some mastery of the objective.  Reflection does not draw a clear connection to mastery.</w:t>
            </w:r>
          </w:p>
        </w:tc>
        <w:tc>
          <w:tcPr>
            <w:tcW w:w="0" w:type="auto"/>
          </w:tcPr>
          <w:p w:rsidR="000C529A" w:rsidRDefault="000C529A" w:rsidP="000C529A">
            <w:pPr>
              <w:rPr>
                <w:sz w:val="16"/>
                <w:szCs w:val="16"/>
              </w:rPr>
            </w:pPr>
            <w:r>
              <w:rPr>
                <w:sz w:val="16"/>
                <w:szCs w:val="16"/>
              </w:rPr>
              <w:t xml:space="preserve">Two </w:t>
            </w:r>
            <w:r w:rsidRPr="0040691E">
              <w:rPr>
                <w:sz w:val="16"/>
                <w:szCs w:val="16"/>
              </w:rPr>
              <w:t>artifacts illustrate thorough mastery of the obj</w:t>
            </w:r>
            <w:r w:rsidR="00B26085">
              <w:rPr>
                <w:sz w:val="16"/>
                <w:szCs w:val="16"/>
              </w:rPr>
              <w:t xml:space="preserve">ective.  Reflection draws </w:t>
            </w:r>
            <w:r w:rsidRPr="0040691E">
              <w:rPr>
                <w:sz w:val="16"/>
                <w:szCs w:val="16"/>
              </w:rPr>
              <w:t>connection between artifact and objective mastery.</w:t>
            </w:r>
          </w:p>
        </w:tc>
        <w:tc>
          <w:tcPr>
            <w:tcW w:w="0" w:type="auto"/>
          </w:tcPr>
          <w:p w:rsidR="000C529A" w:rsidRPr="0040691E" w:rsidRDefault="000C529A" w:rsidP="000C529A">
            <w:pPr>
              <w:rPr>
                <w:sz w:val="16"/>
                <w:szCs w:val="16"/>
              </w:rPr>
            </w:pPr>
            <w:r>
              <w:rPr>
                <w:sz w:val="16"/>
                <w:szCs w:val="16"/>
              </w:rPr>
              <w:t xml:space="preserve">Two diverse </w:t>
            </w:r>
            <w:r w:rsidRPr="0040691E">
              <w:rPr>
                <w:sz w:val="16"/>
                <w:szCs w:val="16"/>
              </w:rPr>
              <w:t>artifacts illustrate thorough mastery of the objective.  Reflection draws clear connection between artifact and objective mastery.</w:t>
            </w:r>
          </w:p>
        </w:tc>
        <w:tc>
          <w:tcPr>
            <w:tcW w:w="0" w:type="auto"/>
          </w:tcPr>
          <w:p w:rsidR="000C529A" w:rsidRPr="0013605B" w:rsidRDefault="000C529A" w:rsidP="000C529A">
            <w:pPr>
              <w:rPr>
                <w:sz w:val="16"/>
                <w:szCs w:val="16"/>
              </w:rPr>
            </w:pPr>
            <w:r w:rsidRPr="0013605B">
              <w:rPr>
                <w:sz w:val="16"/>
                <w:szCs w:val="16"/>
              </w:rPr>
              <w:t>Two diverse artifacts illustrate thorough mastery of the objective.  Reflection draws clear and strong connection between artifact and objective mastery.</w:t>
            </w:r>
          </w:p>
        </w:tc>
      </w:tr>
      <w:tr w:rsidR="00B26085" w:rsidRPr="0040691E" w:rsidTr="000C529A">
        <w:tc>
          <w:tcPr>
            <w:tcW w:w="0" w:type="auto"/>
          </w:tcPr>
          <w:p w:rsidR="000C529A" w:rsidRPr="0040691E" w:rsidRDefault="000C529A" w:rsidP="000C529A">
            <w:pPr>
              <w:tabs>
                <w:tab w:val="left" w:pos="6372"/>
                <w:tab w:val="left" w:pos="7407"/>
                <w:tab w:val="left" w:pos="9360"/>
              </w:tabs>
              <w:ind w:left="360"/>
              <w:rPr>
                <w:sz w:val="18"/>
                <w:szCs w:val="18"/>
              </w:rPr>
            </w:pPr>
            <w:r w:rsidRPr="0040691E">
              <w:rPr>
                <w:b/>
                <w:sz w:val="18"/>
                <w:szCs w:val="18"/>
              </w:rPr>
              <w:t xml:space="preserve">Objective 6: </w:t>
            </w:r>
            <w:r w:rsidRPr="0040691E">
              <w:rPr>
                <w:sz w:val="18"/>
                <w:szCs w:val="18"/>
              </w:rPr>
              <w:t xml:space="preserve"> Adopt new and innovative inquiry and technology-based teaching and learning strategies.</w:t>
            </w:r>
          </w:p>
          <w:p w:rsidR="000C529A" w:rsidRPr="0040691E" w:rsidRDefault="000C529A" w:rsidP="000C529A">
            <w:pPr>
              <w:tabs>
                <w:tab w:val="left" w:pos="6372"/>
                <w:tab w:val="left" w:pos="7407"/>
                <w:tab w:val="left" w:pos="9360"/>
              </w:tabs>
              <w:rPr>
                <w:b/>
                <w:sz w:val="18"/>
                <w:szCs w:val="18"/>
              </w:rPr>
            </w:pPr>
          </w:p>
          <w:p w:rsidR="000C529A" w:rsidRPr="0040691E" w:rsidRDefault="000C529A" w:rsidP="000C529A">
            <w:pPr>
              <w:rPr>
                <w:b/>
                <w:sz w:val="18"/>
                <w:szCs w:val="18"/>
              </w:rPr>
            </w:pPr>
          </w:p>
        </w:tc>
        <w:tc>
          <w:tcPr>
            <w:tcW w:w="0" w:type="auto"/>
          </w:tcPr>
          <w:p w:rsidR="000C529A" w:rsidRPr="0040691E" w:rsidRDefault="000C529A" w:rsidP="000C529A">
            <w:pPr>
              <w:rPr>
                <w:sz w:val="16"/>
                <w:szCs w:val="16"/>
              </w:rPr>
            </w:pPr>
            <w:r w:rsidRPr="0040691E">
              <w:rPr>
                <w:sz w:val="16"/>
                <w:szCs w:val="16"/>
              </w:rPr>
              <w:t xml:space="preserve">Fewer than </w:t>
            </w:r>
            <w:r>
              <w:rPr>
                <w:sz w:val="16"/>
                <w:szCs w:val="16"/>
              </w:rPr>
              <w:t xml:space="preserve">two </w:t>
            </w:r>
            <w:r w:rsidRPr="0040691E">
              <w:rPr>
                <w:sz w:val="16"/>
                <w:szCs w:val="16"/>
              </w:rPr>
              <w:t>artifacts are included OR do not illustrate mastery of the objective OR Reflection is insufficient.</w:t>
            </w:r>
          </w:p>
        </w:tc>
        <w:tc>
          <w:tcPr>
            <w:tcW w:w="0" w:type="auto"/>
          </w:tcPr>
          <w:p w:rsidR="000C529A" w:rsidRPr="0040691E" w:rsidRDefault="000C529A" w:rsidP="000C529A">
            <w:pPr>
              <w:rPr>
                <w:sz w:val="16"/>
                <w:szCs w:val="16"/>
              </w:rPr>
            </w:pPr>
            <w:r>
              <w:rPr>
                <w:sz w:val="16"/>
                <w:szCs w:val="16"/>
              </w:rPr>
              <w:t xml:space="preserve">Two </w:t>
            </w:r>
            <w:r w:rsidRPr="0040691E">
              <w:rPr>
                <w:sz w:val="16"/>
                <w:szCs w:val="16"/>
              </w:rPr>
              <w:t>artifacts illustrate some mastery of the objective.  Reflection does not draw a clear connection to mastery.</w:t>
            </w:r>
          </w:p>
        </w:tc>
        <w:tc>
          <w:tcPr>
            <w:tcW w:w="0" w:type="auto"/>
          </w:tcPr>
          <w:p w:rsidR="000C529A" w:rsidRPr="0040691E" w:rsidRDefault="000C529A" w:rsidP="000C529A">
            <w:pPr>
              <w:rPr>
                <w:sz w:val="16"/>
                <w:szCs w:val="16"/>
              </w:rPr>
            </w:pPr>
            <w:r>
              <w:rPr>
                <w:sz w:val="16"/>
                <w:szCs w:val="16"/>
              </w:rPr>
              <w:t xml:space="preserve">Two </w:t>
            </w:r>
            <w:r w:rsidRPr="0040691E">
              <w:rPr>
                <w:sz w:val="16"/>
                <w:szCs w:val="16"/>
              </w:rPr>
              <w:t>artifacts illustrate thorough mastery of the obj</w:t>
            </w:r>
            <w:r w:rsidR="00B26085">
              <w:rPr>
                <w:sz w:val="16"/>
                <w:szCs w:val="16"/>
              </w:rPr>
              <w:t xml:space="preserve">ective.  Reflection draws </w:t>
            </w:r>
            <w:r w:rsidRPr="0040691E">
              <w:rPr>
                <w:sz w:val="16"/>
                <w:szCs w:val="16"/>
              </w:rPr>
              <w:t>connection between artifact and objective mastery.</w:t>
            </w:r>
          </w:p>
        </w:tc>
        <w:tc>
          <w:tcPr>
            <w:tcW w:w="0" w:type="auto"/>
          </w:tcPr>
          <w:p w:rsidR="000C529A" w:rsidRPr="0040691E" w:rsidRDefault="000C529A" w:rsidP="000C529A">
            <w:pPr>
              <w:rPr>
                <w:sz w:val="16"/>
                <w:szCs w:val="16"/>
              </w:rPr>
            </w:pPr>
            <w:r>
              <w:rPr>
                <w:sz w:val="16"/>
                <w:szCs w:val="16"/>
              </w:rPr>
              <w:t xml:space="preserve">Two diverse </w:t>
            </w:r>
            <w:r w:rsidRPr="0040691E">
              <w:rPr>
                <w:sz w:val="16"/>
                <w:szCs w:val="16"/>
              </w:rPr>
              <w:t>artifacts illustrate thorough mastery of the objective.  Reflection draws clear connection between artifact and objective mastery.</w:t>
            </w:r>
          </w:p>
        </w:tc>
        <w:tc>
          <w:tcPr>
            <w:tcW w:w="0" w:type="auto"/>
          </w:tcPr>
          <w:p w:rsidR="000C529A" w:rsidRPr="0013605B" w:rsidRDefault="000C529A" w:rsidP="000C529A">
            <w:pPr>
              <w:rPr>
                <w:sz w:val="16"/>
                <w:szCs w:val="16"/>
              </w:rPr>
            </w:pPr>
            <w:r w:rsidRPr="0013605B">
              <w:rPr>
                <w:sz w:val="16"/>
                <w:szCs w:val="16"/>
              </w:rPr>
              <w:t>Two diverse artifacts illustrate thorough mastery of the objective.  Reflection draws clear and strong connection between artifact and objective mastery.</w:t>
            </w:r>
          </w:p>
        </w:tc>
      </w:tr>
    </w:tbl>
    <w:p w:rsidR="000A2F44" w:rsidRDefault="000A2F44" w:rsidP="00F34B6D">
      <w:pPr>
        <w:ind w:left="720"/>
        <w:rPr>
          <w:sz w:val="18"/>
          <w:szCs w:val="18"/>
        </w:rPr>
      </w:pPr>
    </w:p>
    <w:p w:rsidR="000A2F44" w:rsidRDefault="003E57C9" w:rsidP="00F34B6D">
      <w:pPr>
        <w:ind w:left="720"/>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000A2F44">
        <w:rPr>
          <w:sz w:val="18"/>
          <w:szCs w:val="18"/>
        </w:rPr>
        <w:tab/>
      </w:r>
      <w:r w:rsidR="000A2F44">
        <w:rPr>
          <w:sz w:val="18"/>
          <w:szCs w:val="18"/>
        </w:rPr>
        <w:tab/>
      </w:r>
    </w:p>
    <w:p w:rsidR="0040691E" w:rsidRDefault="00B26085" w:rsidP="000A2F44">
      <w:pPr>
        <w:ind w:left="5760"/>
        <w:rPr>
          <w:sz w:val="18"/>
          <w:szCs w:val="18"/>
        </w:rPr>
      </w:pPr>
      <w:r>
        <w:rPr>
          <w:sz w:val="18"/>
          <w:szCs w:val="18"/>
        </w:rPr>
        <w:t xml:space="preserve">Part I Score: </w:t>
      </w:r>
      <w:r w:rsidR="003E57C9">
        <w:rPr>
          <w:sz w:val="18"/>
          <w:szCs w:val="18"/>
        </w:rPr>
        <w:t>___________</w:t>
      </w:r>
      <w:r>
        <w:rPr>
          <w:sz w:val="18"/>
          <w:szCs w:val="18"/>
        </w:rPr>
        <w:t>/30</w:t>
      </w:r>
      <w:r w:rsidR="003E57C9">
        <w:rPr>
          <w:sz w:val="18"/>
          <w:szCs w:val="18"/>
        </w:rPr>
        <w:t xml:space="preserve"> points</w:t>
      </w:r>
    </w:p>
    <w:p w:rsidR="003E57C9" w:rsidRDefault="0040691E" w:rsidP="000A2F44">
      <w:pPr>
        <w:ind w:left="5760"/>
        <w:rPr>
          <w:sz w:val="18"/>
          <w:szCs w:val="18"/>
        </w:rPr>
      </w:pPr>
      <w:r>
        <w:rPr>
          <w:sz w:val="18"/>
          <w:szCs w:val="18"/>
        </w:rPr>
        <w:br w:type="page"/>
      </w:r>
    </w:p>
    <w:tbl>
      <w:tblPr>
        <w:tblpPr w:leftFromText="180" w:rightFromText="180" w:vertAnchor="page" w:horzAnchor="margin" w:tblpY="1183"/>
        <w:tblOverlap w:val="never"/>
        <w:tblW w:w="13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7"/>
        <w:gridCol w:w="2362"/>
        <w:gridCol w:w="2434"/>
        <w:gridCol w:w="2101"/>
        <w:gridCol w:w="2338"/>
        <w:gridCol w:w="2338"/>
      </w:tblGrid>
      <w:tr w:rsidR="0040691E" w:rsidRPr="00701779" w:rsidTr="0040691E">
        <w:trPr>
          <w:trHeight w:val="176"/>
        </w:trPr>
        <w:tc>
          <w:tcPr>
            <w:tcW w:w="2417" w:type="dxa"/>
            <w:shd w:val="clear" w:color="auto" w:fill="0000FF"/>
          </w:tcPr>
          <w:p w:rsidR="0040691E" w:rsidRPr="00701779" w:rsidRDefault="0040691E" w:rsidP="0040691E">
            <w:pPr>
              <w:rPr>
                <w:b/>
                <w:sz w:val="16"/>
                <w:szCs w:val="16"/>
              </w:rPr>
            </w:pPr>
            <w:r w:rsidRPr="00701779">
              <w:rPr>
                <w:b/>
                <w:sz w:val="16"/>
                <w:szCs w:val="16"/>
              </w:rPr>
              <w:lastRenderedPageBreak/>
              <w:t>Score/Criterion</w:t>
            </w:r>
          </w:p>
        </w:tc>
        <w:tc>
          <w:tcPr>
            <w:tcW w:w="2362" w:type="dxa"/>
            <w:shd w:val="clear" w:color="auto" w:fill="0000FF"/>
          </w:tcPr>
          <w:p w:rsidR="0040691E" w:rsidRPr="00701779" w:rsidRDefault="0040691E" w:rsidP="0040691E">
            <w:pPr>
              <w:jc w:val="center"/>
              <w:rPr>
                <w:b/>
                <w:sz w:val="16"/>
                <w:szCs w:val="16"/>
              </w:rPr>
            </w:pPr>
            <w:r w:rsidRPr="00701779">
              <w:rPr>
                <w:b/>
                <w:sz w:val="16"/>
                <w:szCs w:val="16"/>
              </w:rPr>
              <w:t>1</w:t>
            </w:r>
          </w:p>
        </w:tc>
        <w:tc>
          <w:tcPr>
            <w:tcW w:w="2434" w:type="dxa"/>
            <w:shd w:val="clear" w:color="auto" w:fill="0000FF"/>
          </w:tcPr>
          <w:p w:rsidR="0040691E" w:rsidRPr="00701779" w:rsidRDefault="0040691E" w:rsidP="0040691E">
            <w:pPr>
              <w:jc w:val="center"/>
              <w:rPr>
                <w:b/>
                <w:sz w:val="16"/>
                <w:szCs w:val="16"/>
              </w:rPr>
            </w:pPr>
            <w:r w:rsidRPr="00701779">
              <w:rPr>
                <w:b/>
                <w:sz w:val="16"/>
                <w:szCs w:val="16"/>
              </w:rPr>
              <w:t>2</w:t>
            </w:r>
          </w:p>
        </w:tc>
        <w:tc>
          <w:tcPr>
            <w:tcW w:w="2101" w:type="dxa"/>
            <w:shd w:val="clear" w:color="auto" w:fill="0000FF"/>
          </w:tcPr>
          <w:p w:rsidR="0040691E" w:rsidRPr="00701779" w:rsidRDefault="0040691E" w:rsidP="0040691E">
            <w:pPr>
              <w:jc w:val="center"/>
              <w:rPr>
                <w:b/>
                <w:sz w:val="16"/>
                <w:szCs w:val="16"/>
              </w:rPr>
            </w:pPr>
            <w:r w:rsidRPr="00701779">
              <w:rPr>
                <w:b/>
                <w:sz w:val="16"/>
                <w:szCs w:val="16"/>
              </w:rPr>
              <w:t>3</w:t>
            </w:r>
          </w:p>
        </w:tc>
        <w:tc>
          <w:tcPr>
            <w:tcW w:w="2338" w:type="dxa"/>
            <w:shd w:val="clear" w:color="auto" w:fill="0000FF"/>
          </w:tcPr>
          <w:p w:rsidR="0040691E" w:rsidRPr="00701779" w:rsidRDefault="0040691E" w:rsidP="0040691E">
            <w:pPr>
              <w:jc w:val="center"/>
              <w:rPr>
                <w:b/>
                <w:sz w:val="16"/>
                <w:szCs w:val="16"/>
              </w:rPr>
            </w:pPr>
            <w:r w:rsidRPr="00701779">
              <w:rPr>
                <w:b/>
                <w:sz w:val="16"/>
                <w:szCs w:val="16"/>
              </w:rPr>
              <w:t>4</w:t>
            </w:r>
          </w:p>
        </w:tc>
        <w:tc>
          <w:tcPr>
            <w:tcW w:w="2338" w:type="dxa"/>
            <w:shd w:val="clear" w:color="auto" w:fill="0000FF"/>
          </w:tcPr>
          <w:p w:rsidR="0040691E" w:rsidRPr="00701779" w:rsidRDefault="0040691E" w:rsidP="0040691E">
            <w:pPr>
              <w:jc w:val="center"/>
              <w:rPr>
                <w:b/>
                <w:sz w:val="16"/>
                <w:szCs w:val="16"/>
              </w:rPr>
            </w:pPr>
            <w:r w:rsidRPr="00701779">
              <w:rPr>
                <w:b/>
                <w:sz w:val="16"/>
                <w:szCs w:val="16"/>
              </w:rPr>
              <w:t>5</w:t>
            </w:r>
          </w:p>
        </w:tc>
      </w:tr>
      <w:tr w:rsidR="0040691E" w:rsidRPr="00701779" w:rsidTr="0040691E">
        <w:trPr>
          <w:trHeight w:val="1799"/>
        </w:trPr>
        <w:tc>
          <w:tcPr>
            <w:tcW w:w="2417" w:type="dxa"/>
          </w:tcPr>
          <w:p w:rsidR="0040691E" w:rsidRPr="00701779" w:rsidRDefault="0040691E" w:rsidP="0040691E">
            <w:pPr>
              <w:rPr>
                <w:b/>
                <w:sz w:val="16"/>
                <w:szCs w:val="16"/>
              </w:rPr>
            </w:pPr>
            <w:r w:rsidRPr="00701779">
              <w:rPr>
                <w:b/>
                <w:sz w:val="16"/>
                <w:szCs w:val="16"/>
              </w:rPr>
              <w:t xml:space="preserve">Reflective Essay: </w:t>
            </w:r>
          </w:p>
          <w:p w:rsidR="0040691E" w:rsidRPr="00701779" w:rsidRDefault="0040691E" w:rsidP="0040691E">
            <w:pPr>
              <w:rPr>
                <w:b/>
                <w:sz w:val="16"/>
                <w:szCs w:val="16"/>
              </w:rPr>
            </w:pPr>
          </w:p>
        </w:tc>
        <w:tc>
          <w:tcPr>
            <w:tcW w:w="2362" w:type="dxa"/>
          </w:tcPr>
          <w:p w:rsidR="0040691E" w:rsidRPr="00701779" w:rsidRDefault="0040691E" w:rsidP="0040691E">
            <w:pPr>
              <w:rPr>
                <w:sz w:val="16"/>
                <w:szCs w:val="16"/>
              </w:rPr>
            </w:pPr>
            <w:r w:rsidRPr="00701779">
              <w:rPr>
                <w:sz w:val="16"/>
                <w:szCs w:val="16"/>
              </w:rPr>
              <w:t xml:space="preserve">Essay inadequately describes effects on teacher’s pedagogical concerns.  </w:t>
            </w:r>
            <w:proofErr w:type="gramStart"/>
            <w:r w:rsidRPr="00701779">
              <w:rPr>
                <w:sz w:val="16"/>
                <w:szCs w:val="16"/>
              </w:rPr>
              <w:t>Essays is</w:t>
            </w:r>
            <w:proofErr w:type="gramEnd"/>
            <w:r w:rsidRPr="00701779">
              <w:rPr>
                <w:sz w:val="16"/>
                <w:szCs w:val="16"/>
              </w:rPr>
              <w:t xml:space="preserve"> poorly organized.</w:t>
            </w:r>
          </w:p>
        </w:tc>
        <w:tc>
          <w:tcPr>
            <w:tcW w:w="2434" w:type="dxa"/>
          </w:tcPr>
          <w:p w:rsidR="0040691E" w:rsidRPr="00701779" w:rsidRDefault="0040691E" w:rsidP="0040691E">
            <w:pPr>
              <w:rPr>
                <w:sz w:val="16"/>
                <w:szCs w:val="16"/>
              </w:rPr>
            </w:pPr>
            <w:r w:rsidRPr="00701779">
              <w:rPr>
                <w:sz w:val="16"/>
                <w:szCs w:val="16"/>
              </w:rPr>
              <w:t>Essay describes some aspects of how the program affected teacher’s pedagogical concerns.  Essay lacks some organization of ideas or connections are unsubstantiated.</w:t>
            </w:r>
          </w:p>
        </w:tc>
        <w:tc>
          <w:tcPr>
            <w:tcW w:w="2101" w:type="dxa"/>
          </w:tcPr>
          <w:p w:rsidR="0040691E" w:rsidRPr="00701779" w:rsidRDefault="0040691E" w:rsidP="0040691E">
            <w:pPr>
              <w:rPr>
                <w:sz w:val="16"/>
                <w:szCs w:val="16"/>
              </w:rPr>
            </w:pPr>
            <w:r w:rsidRPr="00701779">
              <w:rPr>
                <w:sz w:val="16"/>
                <w:szCs w:val="16"/>
              </w:rPr>
              <w:t>Essay describes how the program affected teacher’s own planning and instruction, content knowledge, and students’ learning and success.  Essay makes connections between course and pedagogy.</w:t>
            </w:r>
          </w:p>
        </w:tc>
        <w:tc>
          <w:tcPr>
            <w:tcW w:w="2338" w:type="dxa"/>
          </w:tcPr>
          <w:p w:rsidR="0040691E" w:rsidRPr="00701779" w:rsidRDefault="0040691E" w:rsidP="0040691E">
            <w:pPr>
              <w:rPr>
                <w:sz w:val="16"/>
                <w:szCs w:val="16"/>
              </w:rPr>
            </w:pPr>
            <w:r w:rsidRPr="00701779">
              <w:rPr>
                <w:sz w:val="16"/>
                <w:szCs w:val="16"/>
              </w:rPr>
              <w:t>Essay thoroughly describes how the program affected teacher’s own planning and instruction, content knowledge, and student’s learning and success.    Essay is well organized and makes strong connection between course and pedagogy.</w:t>
            </w:r>
          </w:p>
        </w:tc>
        <w:tc>
          <w:tcPr>
            <w:tcW w:w="2338" w:type="dxa"/>
          </w:tcPr>
          <w:p w:rsidR="0040691E" w:rsidRPr="00687378" w:rsidRDefault="0040691E" w:rsidP="0040691E">
            <w:pPr>
              <w:rPr>
                <w:sz w:val="16"/>
                <w:szCs w:val="16"/>
                <w:highlight w:val="yellow"/>
              </w:rPr>
            </w:pPr>
            <w:bookmarkStart w:id="0" w:name="_GoBack"/>
            <w:bookmarkEnd w:id="0"/>
            <w:r w:rsidRPr="0013605B">
              <w:rPr>
                <w:sz w:val="16"/>
                <w:szCs w:val="16"/>
              </w:rPr>
              <w:t>Insightful essay thoroughly describes how the program affected teacher’s own planning and instruction, content knowledge, and students’ learning and success.  Essay is well organized and makes clear connection between course and pedagogy.</w:t>
            </w:r>
          </w:p>
        </w:tc>
      </w:tr>
    </w:tbl>
    <w:p w:rsidR="003E57C9" w:rsidRDefault="003E57C9" w:rsidP="003E57C9">
      <w:pPr>
        <w:rPr>
          <w:sz w:val="18"/>
          <w:szCs w:val="18"/>
        </w:rPr>
      </w:pPr>
    </w:p>
    <w:p w:rsidR="00687378" w:rsidRDefault="00687378" w:rsidP="00687378">
      <w:pPr>
        <w:rPr>
          <w:sz w:val="18"/>
          <w:szCs w:val="18"/>
        </w:rPr>
      </w:pPr>
    </w:p>
    <w:p w:rsidR="00687378" w:rsidRDefault="00687378" w:rsidP="00687378">
      <w:pPr>
        <w:rPr>
          <w:sz w:val="18"/>
          <w:szCs w:val="18"/>
        </w:rPr>
      </w:pPr>
    </w:p>
    <w:p w:rsidR="003E57C9" w:rsidRPr="00687378" w:rsidRDefault="003E57C9" w:rsidP="00687378">
      <w:r>
        <w:tab/>
      </w:r>
      <w:r>
        <w:tab/>
      </w:r>
      <w:r>
        <w:tab/>
      </w:r>
      <w:r>
        <w:tab/>
      </w:r>
      <w:r>
        <w:tab/>
      </w:r>
      <w:r>
        <w:tab/>
      </w:r>
      <w:r>
        <w:tab/>
      </w:r>
      <w:r w:rsidR="000A2F44">
        <w:rPr>
          <w:sz w:val="18"/>
          <w:szCs w:val="18"/>
        </w:rPr>
        <w:t>Reflective Essay</w:t>
      </w:r>
      <w:r w:rsidR="00B26085">
        <w:rPr>
          <w:sz w:val="18"/>
          <w:szCs w:val="18"/>
        </w:rPr>
        <w:t xml:space="preserve"> Score:  _______ x 3</w:t>
      </w:r>
      <w:r w:rsidRPr="003E57C9">
        <w:rPr>
          <w:sz w:val="18"/>
          <w:szCs w:val="18"/>
        </w:rPr>
        <w:t xml:space="preserve"> = _______ </w:t>
      </w:r>
      <w:r w:rsidR="00B26085">
        <w:rPr>
          <w:sz w:val="18"/>
          <w:szCs w:val="18"/>
        </w:rPr>
        <w:t>/15</w:t>
      </w:r>
      <w:r w:rsidRPr="003E57C9">
        <w:rPr>
          <w:sz w:val="18"/>
          <w:szCs w:val="18"/>
        </w:rPr>
        <w:t>points</w:t>
      </w:r>
    </w:p>
    <w:p w:rsidR="003E57C9" w:rsidRDefault="003E57C9" w:rsidP="003E57C9">
      <w:pPr>
        <w:ind w:left="360"/>
      </w:pPr>
      <w:r>
        <w:tab/>
      </w:r>
      <w:r>
        <w:tab/>
      </w:r>
      <w:r>
        <w:tab/>
      </w:r>
      <w:r>
        <w:tab/>
      </w:r>
      <w:r>
        <w:tab/>
      </w:r>
    </w:p>
    <w:p w:rsidR="00687378" w:rsidRDefault="00687378" w:rsidP="00687378">
      <w:pPr>
        <w:ind w:left="360"/>
      </w:pPr>
      <w:r>
        <w:tab/>
      </w:r>
      <w:r>
        <w:tab/>
      </w:r>
      <w:r>
        <w:tab/>
      </w:r>
      <w:r>
        <w:tab/>
      </w:r>
      <w:r>
        <w:tab/>
      </w:r>
      <w:r>
        <w:tab/>
      </w:r>
      <w:r>
        <w:tab/>
      </w:r>
    </w:p>
    <w:p w:rsidR="003E57C9" w:rsidRDefault="003E57C9" w:rsidP="00687378">
      <w:pPr>
        <w:ind w:left="5400" w:firstLine="360"/>
      </w:pPr>
      <w:r>
        <w:t>Total Score = Part I + Part II</w:t>
      </w:r>
      <w:r w:rsidR="00687378">
        <w:t>+ 10</w:t>
      </w:r>
    </w:p>
    <w:p w:rsidR="003E57C9" w:rsidRDefault="003E57C9" w:rsidP="003E57C9">
      <w:pPr>
        <w:ind w:left="360"/>
      </w:pPr>
      <w:r>
        <w:tab/>
      </w:r>
      <w:r>
        <w:tab/>
      </w:r>
      <w:r>
        <w:tab/>
      </w:r>
      <w:r>
        <w:tab/>
      </w:r>
      <w:r>
        <w:tab/>
      </w:r>
      <w:r>
        <w:tab/>
      </w:r>
      <w:r>
        <w:tab/>
      </w:r>
      <w:r>
        <w:tab/>
        <w:t>(</w:t>
      </w:r>
      <w:r w:rsidR="00687378">
        <w:t>5</w:t>
      </w:r>
      <w:r w:rsidR="00B26085">
        <w:t>5</w:t>
      </w:r>
      <w:r>
        <w:t xml:space="preserve"> points possible)</w:t>
      </w:r>
    </w:p>
    <w:p w:rsidR="003E57C9" w:rsidRDefault="00E54B73" w:rsidP="003E57C9">
      <w:pPr>
        <w:ind w:left="360"/>
      </w:pPr>
      <w:r>
        <w:rPr>
          <w:noProof/>
        </w:rPr>
        <mc:AlternateContent>
          <mc:Choice Requires="wps">
            <w:drawing>
              <wp:anchor distT="0" distB="0" distL="114300" distR="114300" simplePos="0" relativeHeight="251657728" behindDoc="0" locked="0" layoutInCell="1" allowOverlap="1">
                <wp:simplePos x="0" y="0"/>
                <wp:positionH relativeFrom="column">
                  <wp:posOffset>5715000</wp:posOffset>
                </wp:positionH>
                <wp:positionV relativeFrom="paragraph">
                  <wp:posOffset>-471170</wp:posOffset>
                </wp:positionV>
                <wp:extent cx="1028700" cy="571500"/>
                <wp:effectExtent l="0" t="0" r="19050" b="1905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571500"/>
                        </a:xfrm>
                        <a:prstGeom prst="rect">
                          <a:avLst/>
                        </a:prstGeom>
                        <a:solidFill>
                          <a:srgbClr val="FFFFFF"/>
                        </a:solidFill>
                        <a:ln w="9525">
                          <a:solidFill>
                            <a:srgbClr val="000000"/>
                          </a:solidFill>
                          <a:miter lim="800000"/>
                          <a:headEnd/>
                          <a:tailEnd/>
                        </a:ln>
                      </wps:spPr>
                      <wps:txbx>
                        <w:txbxContent>
                          <w:p w:rsidR="00687378" w:rsidRDefault="00687378" w:rsidP="00687378">
                            <w:pPr>
                              <w:jc w:val="center"/>
                            </w:pPr>
                          </w:p>
                          <w:p w:rsidR="00687378" w:rsidRDefault="00687378" w:rsidP="0068737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left:0;text-align:left;margin-left:450pt;margin-top:-37.1pt;width:81pt;height: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">
                <v:textbox>
                  <w:txbxContent>
                    <w:p w:rsidR="00687378" w:rsidRDefault="00687378" w:rsidP="00687378">
                      <w:pPr>
                        <w:jc w:val="center"/>
                      </w:pPr>
                    </w:p>
                    <w:p w:rsidR="00687378" w:rsidRDefault="00687378" w:rsidP="00687378">
                      <w:pPr>
                        <w:jc w:val="center"/>
                      </w:pPr>
                    </w:p>
                  </w:txbxContent>
                </v:textbox>
              </v:rect>
            </w:pict>
          </mc:Fallback>
        </mc:AlternateContent>
      </w:r>
      <w:r w:rsidR="003E57C9">
        <w:tab/>
      </w:r>
      <w:r w:rsidR="003E57C9">
        <w:tab/>
      </w:r>
      <w:r w:rsidR="003E57C9">
        <w:tab/>
      </w:r>
      <w:r w:rsidR="003E57C9">
        <w:tab/>
      </w:r>
      <w:r w:rsidR="003E57C9">
        <w:tab/>
      </w:r>
      <w:r w:rsidR="003E57C9">
        <w:tab/>
      </w:r>
      <w:r w:rsidR="003E57C9">
        <w:tab/>
      </w:r>
    </w:p>
    <w:p w:rsidR="00687378" w:rsidRDefault="00687378" w:rsidP="003E57C9">
      <w:pPr>
        <w:ind w:left="360"/>
      </w:pPr>
    </w:p>
    <w:p w:rsidR="00687378" w:rsidRPr="00F326AC" w:rsidRDefault="00687378" w:rsidP="003E57C9">
      <w:pPr>
        <w:ind w:left="360"/>
      </w:pPr>
    </w:p>
    <w:sectPr w:rsidR="00687378" w:rsidRPr="00F326AC" w:rsidSect="0040691E">
      <w:headerReference w:type="default" r:id="rId8"/>
      <w:pgSz w:w="15840" w:h="12240" w:orient="landscape"/>
      <w:pgMar w:top="864" w:right="1008" w:bottom="864" w:left="100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66CC" w:rsidRDefault="00E566CC" w:rsidP="0040691E">
      <w:r>
        <w:separator/>
      </w:r>
    </w:p>
  </w:endnote>
  <w:endnote w:type="continuationSeparator" w:id="0">
    <w:p w:rsidR="00E566CC" w:rsidRDefault="00E566CC" w:rsidP="004069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66CC" w:rsidRDefault="00E566CC" w:rsidP="0040691E">
      <w:r>
        <w:separator/>
      </w:r>
    </w:p>
  </w:footnote>
  <w:footnote w:type="continuationSeparator" w:id="0">
    <w:p w:rsidR="00E566CC" w:rsidRDefault="00E566CC" w:rsidP="004069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91E" w:rsidRDefault="00B26085">
    <w:pPr>
      <w:pStyle w:val="Header"/>
      <w:rPr>
        <w:rFonts w:ascii="Arial" w:hAnsi="Arial" w:cs="Arial"/>
        <w:sz w:val="32"/>
        <w:szCs w:val="32"/>
      </w:rPr>
    </w:pPr>
    <w:r>
      <w:rPr>
        <w:noProof/>
      </w:rPr>
      <w:drawing>
        <wp:anchor distT="0" distB="0" distL="114300" distR="114300" simplePos="0" relativeHeight="251657728" behindDoc="0" locked="0" layoutInCell="1" allowOverlap="1">
          <wp:simplePos x="0" y="0"/>
          <wp:positionH relativeFrom="column">
            <wp:posOffset>6779895</wp:posOffset>
          </wp:positionH>
          <wp:positionV relativeFrom="paragraph">
            <wp:posOffset>-318135</wp:posOffset>
          </wp:positionV>
          <wp:extent cx="2000250" cy="1400175"/>
          <wp:effectExtent l="19050" t="0" r="0" b="0"/>
          <wp:wrapSquare wrapText="bothSides"/>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2000250" cy="1400175"/>
                  </a:xfrm>
                  <a:prstGeom prst="rect">
                    <a:avLst/>
                  </a:prstGeom>
                  <a:noFill/>
                  <a:ln w="9525">
                    <a:noFill/>
                    <a:miter lim="800000"/>
                    <a:headEnd/>
                    <a:tailEnd/>
                  </a:ln>
                </pic:spPr>
              </pic:pic>
            </a:graphicData>
          </a:graphic>
        </wp:anchor>
      </w:drawing>
    </w:r>
  </w:p>
  <w:p w:rsidR="0040691E" w:rsidRDefault="0040691E">
    <w:pPr>
      <w:pStyle w:val="Header"/>
      <w:rPr>
        <w:rFonts w:ascii="Arial" w:hAnsi="Arial" w:cs="Arial"/>
        <w:sz w:val="32"/>
        <w:szCs w:val="32"/>
      </w:rPr>
    </w:pPr>
  </w:p>
  <w:p w:rsidR="0040691E" w:rsidRDefault="0040691E">
    <w:pPr>
      <w:pStyle w:val="Header"/>
      <w:rPr>
        <w:rFonts w:ascii="Arial" w:hAnsi="Arial" w:cs="Arial"/>
        <w:sz w:val="32"/>
        <w:szCs w:val="32"/>
      </w:rPr>
    </w:pPr>
    <w:r w:rsidRPr="0040691E">
      <w:rPr>
        <w:rFonts w:ascii="Arial" w:hAnsi="Arial" w:cs="Arial"/>
        <w:sz w:val="32"/>
        <w:szCs w:val="32"/>
      </w:rPr>
      <w:t>Electronic Portfolio Rubric</w:t>
    </w:r>
    <w:r w:rsidR="00B26085">
      <w:rPr>
        <w:rFonts w:ascii="Arial" w:hAnsi="Arial" w:cs="Arial"/>
        <w:sz w:val="32"/>
        <w:szCs w:val="32"/>
      </w:rPr>
      <w:t xml:space="preserve"> 2012</w:t>
    </w:r>
  </w:p>
  <w:p w:rsidR="0040691E" w:rsidRDefault="0040691E">
    <w:pPr>
      <w:pStyle w:val="Header"/>
    </w:pPr>
  </w:p>
  <w:p w:rsidR="0040691E" w:rsidRDefault="00B26085" w:rsidP="00B26085">
    <w:pPr>
      <w:pStyle w:val="Header"/>
      <w:tabs>
        <w:tab w:val="clear" w:pos="4680"/>
        <w:tab w:val="clear" w:pos="9360"/>
        <w:tab w:val="left" w:pos="3994"/>
      </w:tabs>
    </w:pPr>
    <w:r>
      <w:tab/>
    </w:r>
  </w:p>
  <w:p w:rsidR="0040691E" w:rsidRDefault="0040691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A196D"/>
    <w:multiLevelType w:val="hybridMultilevel"/>
    <w:tmpl w:val="1FA09CD8"/>
    <w:lvl w:ilvl="0" w:tplc="6AA47CBE">
      <w:start w:val="1"/>
      <w:numFmt w:val="bullet"/>
      <w:lvlText w:val=""/>
      <w:lvlJc w:val="left"/>
      <w:pPr>
        <w:tabs>
          <w:tab w:val="num" w:pos="1080"/>
        </w:tabs>
        <w:ind w:left="1080" w:hanging="360"/>
      </w:pPr>
      <w:rPr>
        <w:rFonts w:ascii="Wingdings" w:hAnsi="Wingdings"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8F74C4E"/>
    <w:multiLevelType w:val="multilevel"/>
    <w:tmpl w:val="3E661F28"/>
    <w:lvl w:ilvl="0">
      <w:start w:val="1"/>
      <w:numFmt w:val="bullet"/>
      <w:lvlText w:val=""/>
      <w:lvlJc w:val="left"/>
      <w:pPr>
        <w:tabs>
          <w:tab w:val="num" w:pos="1800"/>
        </w:tabs>
        <w:ind w:left="1800" w:hanging="360"/>
      </w:pPr>
      <w:rPr>
        <w:rFonts w:ascii="Wingdings" w:hAnsi="Wingdings" w:hint="default"/>
        <w:color w:val="000000"/>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
    <w:nsid w:val="35E30428"/>
    <w:multiLevelType w:val="hybridMultilevel"/>
    <w:tmpl w:val="3E661F28"/>
    <w:lvl w:ilvl="0" w:tplc="6AA47CBE">
      <w:start w:val="1"/>
      <w:numFmt w:val="bullet"/>
      <w:lvlText w:val=""/>
      <w:lvlJc w:val="left"/>
      <w:pPr>
        <w:tabs>
          <w:tab w:val="num" w:pos="1800"/>
        </w:tabs>
        <w:ind w:left="1800" w:hanging="360"/>
      </w:pPr>
      <w:rPr>
        <w:rFonts w:ascii="Wingdings" w:hAnsi="Wingdings" w:hint="default"/>
        <w:color w:val="00000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nsid w:val="4E316792"/>
    <w:multiLevelType w:val="hybridMultilevel"/>
    <w:tmpl w:val="CDA25344"/>
    <w:lvl w:ilvl="0" w:tplc="7D26A0C2">
      <w:start w:val="1"/>
      <w:numFmt w:val="upperRoman"/>
      <w:lvlText w:val="%1."/>
      <w:lvlJc w:val="left"/>
      <w:pPr>
        <w:tabs>
          <w:tab w:val="num" w:pos="1080"/>
        </w:tabs>
        <w:ind w:left="1080" w:hanging="720"/>
      </w:pPr>
      <w:rPr>
        <w:rFonts w:hint="default"/>
      </w:rPr>
    </w:lvl>
    <w:lvl w:ilvl="1" w:tplc="D1FAFCF8">
      <w:start w:val="2"/>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608F1D8D"/>
    <w:multiLevelType w:val="multilevel"/>
    <w:tmpl w:val="DBFE3C3A"/>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nsid w:val="73624006"/>
    <w:multiLevelType w:val="hybridMultilevel"/>
    <w:tmpl w:val="F334BD6C"/>
    <w:lvl w:ilvl="0" w:tplc="C5DE58EE">
      <w:start w:val="2"/>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0"/>
  </w:num>
  <w:num w:numId="3">
    <w:abstractNumId w:val="5"/>
  </w:num>
  <w:num w:numId="4">
    <w:abstractNumId w:val="2"/>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4B6D"/>
    <w:rsid w:val="000A2F44"/>
    <w:rsid w:val="000C529A"/>
    <w:rsid w:val="00105286"/>
    <w:rsid w:val="0013605B"/>
    <w:rsid w:val="00220AC8"/>
    <w:rsid w:val="00283095"/>
    <w:rsid w:val="00316470"/>
    <w:rsid w:val="003C0672"/>
    <w:rsid w:val="003E57C9"/>
    <w:rsid w:val="0040691E"/>
    <w:rsid w:val="004872DD"/>
    <w:rsid w:val="0050283F"/>
    <w:rsid w:val="005640A6"/>
    <w:rsid w:val="005B427F"/>
    <w:rsid w:val="00687378"/>
    <w:rsid w:val="006D19B4"/>
    <w:rsid w:val="00701779"/>
    <w:rsid w:val="007A118F"/>
    <w:rsid w:val="007C71FA"/>
    <w:rsid w:val="00806816"/>
    <w:rsid w:val="00A2407D"/>
    <w:rsid w:val="00A82A2D"/>
    <w:rsid w:val="00AD6E6F"/>
    <w:rsid w:val="00B26085"/>
    <w:rsid w:val="00B40830"/>
    <w:rsid w:val="00C438FF"/>
    <w:rsid w:val="00E54B73"/>
    <w:rsid w:val="00E566CC"/>
    <w:rsid w:val="00E8062C"/>
    <w:rsid w:val="00F326AC"/>
    <w:rsid w:val="00F34B6D"/>
    <w:rsid w:val="00FD4C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34B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0691E"/>
    <w:pPr>
      <w:tabs>
        <w:tab w:val="center" w:pos="4680"/>
        <w:tab w:val="right" w:pos="9360"/>
      </w:tabs>
    </w:pPr>
  </w:style>
  <w:style w:type="character" w:customStyle="1" w:styleId="HeaderChar">
    <w:name w:val="Header Char"/>
    <w:basedOn w:val="DefaultParagraphFont"/>
    <w:link w:val="Header"/>
    <w:uiPriority w:val="99"/>
    <w:rsid w:val="0040691E"/>
    <w:rPr>
      <w:sz w:val="24"/>
      <w:szCs w:val="24"/>
    </w:rPr>
  </w:style>
  <w:style w:type="paragraph" w:styleId="Footer">
    <w:name w:val="footer"/>
    <w:basedOn w:val="Normal"/>
    <w:link w:val="FooterChar"/>
    <w:rsid w:val="0040691E"/>
    <w:pPr>
      <w:tabs>
        <w:tab w:val="center" w:pos="4680"/>
        <w:tab w:val="right" w:pos="9360"/>
      </w:tabs>
    </w:pPr>
  </w:style>
  <w:style w:type="character" w:customStyle="1" w:styleId="FooterChar">
    <w:name w:val="Footer Char"/>
    <w:basedOn w:val="DefaultParagraphFont"/>
    <w:link w:val="Footer"/>
    <w:rsid w:val="0040691E"/>
    <w:rPr>
      <w:sz w:val="24"/>
      <w:szCs w:val="24"/>
    </w:rPr>
  </w:style>
  <w:style w:type="paragraph" w:styleId="BalloonText">
    <w:name w:val="Balloon Text"/>
    <w:basedOn w:val="Normal"/>
    <w:link w:val="BalloonTextChar"/>
    <w:rsid w:val="0040691E"/>
    <w:rPr>
      <w:rFonts w:ascii="Tahoma" w:hAnsi="Tahoma" w:cs="Tahoma"/>
      <w:sz w:val="16"/>
      <w:szCs w:val="16"/>
    </w:rPr>
  </w:style>
  <w:style w:type="character" w:customStyle="1" w:styleId="BalloonTextChar">
    <w:name w:val="Balloon Text Char"/>
    <w:basedOn w:val="DefaultParagraphFont"/>
    <w:link w:val="BalloonText"/>
    <w:rsid w:val="0040691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34B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0691E"/>
    <w:pPr>
      <w:tabs>
        <w:tab w:val="center" w:pos="4680"/>
        <w:tab w:val="right" w:pos="9360"/>
      </w:tabs>
    </w:pPr>
  </w:style>
  <w:style w:type="character" w:customStyle="1" w:styleId="HeaderChar">
    <w:name w:val="Header Char"/>
    <w:basedOn w:val="DefaultParagraphFont"/>
    <w:link w:val="Header"/>
    <w:uiPriority w:val="99"/>
    <w:rsid w:val="0040691E"/>
    <w:rPr>
      <w:sz w:val="24"/>
      <w:szCs w:val="24"/>
    </w:rPr>
  </w:style>
  <w:style w:type="paragraph" w:styleId="Footer">
    <w:name w:val="footer"/>
    <w:basedOn w:val="Normal"/>
    <w:link w:val="FooterChar"/>
    <w:rsid w:val="0040691E"/>
    <w:pPr>
      <w:tabs>
        <w:tab w:val="center" w:pos="4680"/>
        <w:tab w:val="right" w:pos="9360"/>
      </w:tabs>
    </w:pPr>
  </w:style>
  <w:style w:type="character" w:customStyle="1" w:styleId="FooterChar">
    <w:name w:val="Footer Char"/>
    <w:basedOn w:val="DefaultParagraphFont"/>
    <w:link w:val="Footer"/>
    <w:rsid w:val="0040691E"/>
    <w:rPr>
      <w:sz w:val="24"/>
      <w:szCs w:val="24"/>
    </w:rPr>
  </w:style>
  <w:style w:type="paragraph" w:styleId="BalloonText">
    <w:name w:val="Balloon Text"/>
    <w:basedOn w:val="Normal"/>
    <w:link w:val="BalloonTextChar"/>
    <w:rsid w:val="0040691E"/>
    <w:rPr>
      <w:rFonts w:ascii="Tahoma" w:hAnsi="Tahoma" w:cs="Tahoma"/>
      <w:sz w:val="16"/>
      <w:szCs w:val="16"/>
    </w:rPr>
  </w:style>
  <w:style w:type="character" w:customStyle="1" w:styleId="BalloonTextChar">
    <w:name w:val="Balloon Text Char"/>
    <w:basedOn w:val="DefaultParagraphFont"/>
    <w:link w:val="BalloonText"/>
    <w:rsid w:val="0040691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875</Words>
  <Characters>4992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1</vt:lpstr>
    </vt:vector>
  </TitlesOfParts>
  <Company/>
  <LinksUpToDate>false</LinksUpToDate>
  <CharactersWithSpaces>5856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Meg</dc:creator>
  <cp:lastModifiedBy>Acer</cp:lastModifiedBy>
  <cp:revision>2</cp:revision>
  <dcterms:created xsi:type="dcterms:W3CDTF">2013-01-11T01:55:00Z</dcterms:created>
  <dcterms:modified xsi:type="dcterms:W3CDTF">2013-01-11T01:55:00Z</dcterms:modified>
</cp:coreProperties>
</file>