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ED6D25" w:rsidRDefault="00302D38">
      <w:pPr>
        <w:rPr>
          <w:b/>
        </w:rPr>
      </w:pPr>
      <w:r>
        <w:rPr>
          <w:b/>
        </w:rPr>
        <w:t>Major Project: Engineering Challenge Project- Phase II</w:t>
      </w:r>
    </w:p>
    <w:p w:rsidR="00C22C9E" w:rsidRDefault="00C22C9E">
      <w:pPr>
        <w:rPr>
          <w:b/>
        </w:rPr>
      </w:pPr>
      <w:r>
        <w:rPr>
          <w:b/>
        </w:rPr>
        <w:t>Katie Foster</w:t>
      </w:r>
    </w:p>
    <w:p w:rsidR="00C22C9E" w:rsidRDefault="00C22C9E"/>
    <w:p w:rsidR="00ED6D25" w:rsidRDefault="00302D38">
      <w:r>
        <w:t xml:space="preserve">1. Select an engineering design process to be used in your class. You should be able to identify this process based on your research in the “Comparative Analysis of Design Models” assignment. </w:t>
      </w:r>
    </w:p>
    <w:p w:rsidR="00ED6D25" w:rsidRDefault="00302D38">
      <w:r>
        <w:t>The engineering design process that I will implement is a combination of NASA’s, PBS Design Squad’s, and Dartmouth’s engineering design process.  This is the engineering design process I provided my students:  Identify the problem, Brainstorm possibilities, Plan, Create, Experiment, Improve, and Share results.</w:t>
      </w:r>
    </w:p>
    <w:p w:rsidR="00ED6D25" w:rsidRDefault="00ED6D25"/>
    <w:p w:rsidR="00ED6D25" w:rsidRDefault="00ED6D25"/>
    <w:p w:rsidR="00ED6D25" w:rsidRDefault="00302D38">
      <w:r>
        <w:t xml:space="preserve">2. Develop an implementation timeline. </w:t>
      </w:r>
    </w:p>
    <w:p w:rsidR="00ED6D25" w:rsidRDefault="00ED6D25"/>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55"/>
        <w:gridCol w:w="6405"/>
      </w:tblGrid>
      <w:tr w:rsidR="00ED6D25">
        <w:tc>
          <w:tcPr>
            <w:tcW w:w="2955" w:type="dxa"/>
            <w:tcMar>
              <w:top w:w="100" w:type="dxa"/>
              <w:left w:w="100" w:type="dxa"/>
              <w:bottom w:w="100" w:type="dxa"/>
              <w:right w:w="100" w:type="dxa"/>
            </w:tcMar>
          </w:tcPr>
          <w:p w:rsidR="00ED6D25" w:rsidRDefault="00302D38">
            <w:pPr>
              <w:widowControl w:val="0"/>
              <w:spacing w:line="240" w:lineRule="auto"/>
            </w:pPr>
            <w:r>
              <w:rPr>
                <w:b/>
              </w:rPr>
              <w:t>Time (1 hour each day)</w:t>
            </w:r>
          </w:p>
        </w:tc>
        <w:tc>
          <w:tcPr>
            <w:tcW w:w="6405" w:type="dxa"/>
            <w:tcMar>
              <w:top w:w="100" w:type="dxa"/>
              <w:left w:w="100" w:type="dxa"/>
              <w:bottom w:w="100" w:type="dxa"/>
              <w:right w:w="100" w:type="dxa"/>
            </w:tcMar>
          </w:tcPr>
          <w:p w:rsidR="00ED6D25" w:rsidRDefault="00302D38">
            <w:pPr>
              <w:widowControl w:val="0"/>
              <w:spacing w:line="240" w:lineRule="auto"/>
            </w:pPr>
            <w:r>
              <w:rPr>
                <w:b/>
              </w:rPr>
              <w:t>Work Completed</w:t>
            </w:r>
          </w:p>
        </w:tc>
      </w:tr>
      <w:tr w:rsidR="00ED6D25">
        <w:tc>
          <w:tcPr>
            <w:tcW w:w="2955" w:type="dxa"/>
            <w:tcMar>
              <w:top w:w="100" w:type="dxa"/>
              <w:left w:w="100" w:type="dxa"/>
              <w:bottom w:w="100" w:type="dxa"/>
              <w:right w:w="100" w:type="dxa"/>
            </w:tcMar>
          </w:tcPr>
          <w:p w:rsidR="00ED6D25" w:rsidRDefault="00302D38">
            <w:pPr>
              <w:widowControl w:val="0"/>
              <w:spacing w:line="240" w:lineRule="auto"/>
            </w:pPr>
            <w:r>
              <w:t>Monday 10/19</w:t>
            </w:r>
          </w:p>
        </w:tc>
        <w:tc>
          <w:tcPr>
            <w:tcW w:w="6405" w:type="dxa"/>
            <w:tcMar>
              <w:top w:w="100" w:type="dxa"/>
              <w:left w:w="100" w:type="dxa"/>
              <w:bottom w:w="100" w:type="dxa"/>
              <w:right w:w="100" w:type="dxa"/>
            </w:tcMar>
          </w:tcPr>
          <w:p w:rsidR="00ED6D25" w:rsidRDefault="00302D38">
            <w:pPr>
              <w:widowControl w:val="0"/>
              <w:spacing w:line="240" w:lineRule="auto"/>
            </w:pPr>
            <w:r>
              <w:t>Identify the Problem, Brainstorm possibilities, Plan</w:t>
            </w:r>
          </w:p>
        </w:tc>
      </w:tr>
      <w:tr w:rsidR="00ED6D25">
        <w:tc>
          <w:tcPr>
            <w:tcW w:w="2955" w:type="dxa"/>
            <w:tcMar>
              <w:top w:w="100" w:type="dxa"/>
              <w:left w:w="100" w:type="dxa"/>
              <w:bottom w:w="100" w:type="dxa"/>
              <w:right w:w="100" w:type="dxa"/>
            </w:tcMar>
          </w:tcPr>
          <w:p w:rsidR="00ED6D25" w:rsidRDefault="00302D38">
            <w:pPr>
              <w:widowControl w:val="0"/>
              <w:spacing w:line="240" w:lineRule="auto"/>
            </w:pPr>
            <w:r>
              <w:t>Tuesday 10/20</w:t>
            </w:r>
          </w:p>
        </w:tc>
        <w:tc>
          <w:tcPr>
            <w:tcW w:w="6405" w:type="dxa"/>
            <w:tcMar>
              <w:top w:w="100" w:type="dxa"/>
              <w:left w:w="100" w:type="dxa"/>
              <w:bottom w:w="100" w:type="dxa"/>
              <w:right w:w="100" w:type="dxa"/>
            </w:tcMar>
          </w:tcPr>
          <w:p w:rsidR="00ED6D25" w:rsidRDefault="00302D38">
            <w:pPr>
              <w:widowControl w:val="0"/>
              <w:spacing w:line="240" w:lineRule="auto"/>
            </w:pPr>
            <w:r>
              <w:t>Plan, Create, Experiment</w:t>
            </w:r>
          </w:p>
        </w:tc>
      </w:tr>
      <w:tr w:rsidR="00ED6D25">
        <w:tc>
          <w:tcPr>
            <w:tcW w:w="2955" w:type="dxa"/>
            <w:tcMar>
              <w:top w:w="100" w:type="dxa"/>
              <w:left w:w="100" w:type="dxa"/>
              <w:bottom w:w="100" w:type="dxa"/>
              <w:right w:w="100" w:type="dxa"/>
            </w:tcMar>
          </w:tcPr>
          <w:p w:rsidR="00ED6D25" w:rsidRDefault="00302D38">
            <w:pPr>
              <w:widowControl w:val="0"/>
              <w:spacing w:line="240" w:lineRule="auto"/>
            </w:pPr>
            <w:r>
              <w:t>Wednesday 10/21</w:t>
            </w:r>
          </w:p>
        </w:tc>
        <w:tc>
          <w:tcPr>
            <w:tcW w:w="6405" w:type="dxa"/>
            <w:tcMar>
              <w:top w:w="100" w:type="dxa"/>
              <w:left w:w="100" w:type="dxa"/>
              <w:bottom w:w="100" w:type="dxa"/>
              <w:right w:w="100" w:type="dxa"/>
            </w:tcMar>
          </w:tcPr>
          <w:p w:rsidR="00ED6D25" w:rsidRDefault="00302D38">
            <w:pPr>
              <w:widowControl w:val="0"/>
              <w:spacing w:line="240" w:lineRule="auto"/>
            </w:pPr>
            <w:r>
              <w:t>Experiment &amp; Improve</w:t>
            </w:r>
          </w:p>
        </w:tc>
      </w:tr>
      <w:tr w:rsidR="00ED6D25">
        <w:tc>
          <w:tcPr>
            <w:tcW w:w="2955" w:type="dxa"/>
            <w:tcMar>
              <w:top w:w="100" w:type="dxa"/>
              <w:left w:w="100" w:type="dxa"/>
              <w:bottom w:w="100" w:type="dxa"/>
              <w:right w:w="100" w:type="dxa"/>
            </w:tcMar>
          </w:tcPr>
          <w:p w:rsidR="00ED6D25" w:rsidRDefault="00302D38">
            <w:pPr>
              <w:widowControl w:val="0"/>
              <w:spacing w:line="240" w:lineRule="auto"/>
            </w:pPr>
            <w:r>
              <w:t>Friday 10/23</w:t>
            </w:r>
          </w:p>
        </w:tc>
        <w:tc>
          <w:tcPr>
            <w:tcW w:w="6405" w:type="dxa"/>
            <w:tcMar>
              <w:top w:w="100" w:type="dxa"/>
              <w:left w:w="100" w:type="dxa"/>
              <w:bottom w:w="100" w:type="dxa"/>
              <w:right w:w="100" w:type="dxa"/>
            </w:tcMar>
          </w:tcPr>
          <w:p w:rsidR="00ED6D25" w:rsidRDefault="00302D38">
            <w:pPr>
              <w:widowControl w:val="0"/>
              <w:spacing w:line="240" w:lineRule="auto"/>
            </w:pPr>
            <w:r>
              <w:t>Experiment &amp; Improve</w:t>
            </w:r>
          </w:p>
        </w:tc>
      </w:tr>
      <w:tr w:rsidR="00ED6D25">
        <w:tc>
          <w:tcPr>
            <w:tcW w:w="2955" w:type="dxa"/>
            <w:tcMar>
              <w:top w:w="100" w:type="dxa"/>
              <w:left w:w="100" w:type="dxa"/>
              <w:bottom w:w="100" w:type="dxa"/>
              <w:right w:w="100" w:type="dxa"/>
            </w:tcMar>
          </w:tcPr>
          <w:p w:rsidR="00ED6D25" w:rsidRDefault="00302D38">
            <w:pPr>
              <w:widowControl w:val="0"/>
              <w:spacing w:line="240" w:lineRule="auto"/>
            </w:pPr>
            <w:r>
              <w:t>Monday 10/26</w:t>
            </w:r>
          </w:p>
        </w:tc>
        <w:tc>
          <w:tcPr>
            <w:tcW w:w="6405" w:type="dxa"/>
            <w:tcMar>
              <w:top w:w="100" w:type="dxa"/>
              <w:left w:w="100" w:type="dxa"/>
              <w:bottom w:w="100" w:type="dxa"/>
              <w:right w:w="100" w:type="dxa"/>
            </w:tcMar>
          </w:tcPr>
          <w:p w:rsidR="00ED6D25" w:rsidRDefault="00302D38">
            <w:pPr>
              <w:widowControl w:val="0"/>
              <w:spacing w:line="240" w:lineRule="auto"/>
            </w:pPr>
            <w:r>
              <w:t>Share Results</w:t>
            </w:r>
          </w:p>
        </w:tc>
      </w:tr>
    </w:tbl>
    <w:p w:rsidR="00ED6D25" w:rsidRDefault="00ED6D25"/>
    <w:p w:rsidR="00ED6D25" w:rsidRDefault="00ED6D25"/>
    <w:p w:rsidR="00ED6D25" w:rsidRDefault="00302D38">
      <w:r>
        <w:t xml:space="preserve">3. Perform the engineering design activity, either on your own or with your students. </w:t>
      </w:r>
    </w:p>
    <w:p w:rsidR="00ED6D25" w:rsidRDefault="00302D38">
      <w:r>
        <w:t xml:space="preserve">I will be completing this engineering project with my students in class in about 2 weeks, but due to deadlines in this course, I conducted this engineering project with students who volunteered to stay after school for an engineering challenge.  It was a great opportunity to try out the project with a smaller group of students before conducting it with the entire class.  I was able to observe where students will need more support, modify the engineering notebook based on feedback from students, and get a sense of how much time is appropriate to complete the challenge.  The mix of students who volunteered was interesting: males and females of varying socioeconomic backgrounds and different ability levels.  In fact, two students who volunteered were students </w:t>
      </w:r>
      <w:proofErr w:type="gramStart"/>
      <w:r>
        <w:t>with</w:t>
      </w:r>
      <w:proofErr w:type="gramEnd"/>
      <w:r>
        <w:t xml:space="preserve"> IEPs. </w:t>
      </w:r>
    </w:p>
    <w:p w:rsidR="00ED6D25" w:rsidRDefault="00ED6D25"/>
    <w:p w:rsidR="00ED6D25" w:rsidRDefault="00ED6D25"/>
    <w:p w:rsidR="00ED6D25" w:rsidRDefault="00302D38">
      <w:r>
        <w:t xml:space="preserve">4. Complete an engineering design notebook. The design notebook will include your progress at each level of the design process and organized using the following sections, 1. Identify the problem 2. </w:t>
      </w:r>
      <w:proofErr w:type="gramStart"/>
      <w:r>
        <w:t>Brainstorming 3.</w:t>
      </w:r>
      <w:proofErr w:type="gramEnd"/>
      <w:r>
        <w:t xml:space="preserve"> </w:t>
      </w:r>
      <w:proofErr w:type="gramStart"/>
      <w:r>
        <w:t>Design 4.</w:t>
      </w:r>
      <w:proofErr w:type="gramEnd"/>
      <w:r>
        <w:t xml:space="preserve"> Build 5. Test and Evaluate 6. Redesign 7. Share the solution </w:t>
      </w:r>
    </w:p>
    <w:p w:rsidR="00ED6D25" w:rsidRDefault="00302D38">
      <w:r>
        <w:t xml:space="preserve">Following are some examples of student work on the engineering notebook. </w:t>
      </w:r>
    </w:p>
    <w:p w:rsidR="00ED6D25" w:rsidRDefault="00ED6D25"/>
    <w:p w:rsidR="00ED6D25" w:rsidRDefault="00ED6D25"/>
    <w:p w:rsidR="00ED6D25" w:rsidRDefault="00ED6D25"/>
    <w:p w:rsidR="00ED6D25" w:rsidRDefault="00C22C9E">
      <w:r>
        <w:rPr>
          <w:noProof/>
        </w:rPr>
        <w:drawing>
          <wp:anchor distT="114300" distB="114300" distL="114300" distR="114300" simplePos="0" relativeHeight="251659264" behindDoc="0" locked="0" layoutInCell="0" hidden="0" allowOverlap="0" wp14:anchorId="64FDB532" wp14:editId="741D33AD">
            <wp:simplePos x="0" y="0"/>
            <wp:positionH relativeFrom="margin">
              <wp:posOffset>1682750</wp:posOffset>
            </wp:positionH>
            <wp:positionV relativeFrom="paragraph">
              <wp:posOffset>4297680</wp:posOffset>
            </wp:positionV>
            <wp:extent cx="2584450" cy="3511550"/>
            <wp:effectExtent l="0" t="0" r="6350" b="0"/>
            <wp:wrapTopAndBottom distT="114300" distB="114300"/>
            <wp:docPr id="9" name="image20.jpg" descr="[Untitled]_2-3.jpg"/>
            <wp:cNvGraphicFramePr/>
            <a:graphic xmlns:a="http://schemas.openxmlformats.org/drawingml/2006/main">
              <a:graphicData uri="http://schemas.openxmlformats.org/drawingml/2006/picture">
                <pic:pic xmlns:pic="http://schemas.openxmlformats.org/drawingml/2006/picture">
                  <pic:nvPicPr>
                    <pic:cNvPr id="0" name="image20.jpg" descr="[Untitled]_2-3.jpg"/>
                    <pic:cNvPicPr preferRelativeResize="0"/>
                  </pic:nvPicPr>
                  <pic:blipFill>
                    <a:blip r:embed="rId5"/>
                    <a:srcRect/>
                    <a:stretch>
                      <a:fillRect/>
                    </a:stretch>
                  </pic:blipFill>
                  <pic:spPr>
                    <a:xfrm>
                      <a:off x="0" y="0"/>
                      <a:ext cx="2584450" cy="3511550"/>
                    </a:xfrm>
                    <a:prstGeom prst="rect">
                      <a:avLst/>
                    </a:prstGeom>
                    <a:ln/>
                  </pic:spPr>
                </pic:pic>
              </a:graphicData>
            </a:graphic>
            <wp14:sizeRelH relativeFrom="margin">
              <wp14:pctWidth>0</wp14:pctWidth>
            </wp14:sizeRelH>
            <wp14:sizeRelV relativeFrom="margin">
              <wp14:pctHeight>0</wp14:pctHeight>
            </wp14:sizeRelV>
          </wp:anchor>
        </w:drawing>
      </w:r>
      <w:r>
        <w:rPr>
          <w:noProof/>
        </w:rPr>
        <w:drawing>
          <wp:anchor distT="114300" distB="114300" distL="114300" distR="114300" simplePos="0" relativeHeight="251658240" behindDoc="0" locked="0" layoutInCell="0" hidden="0" allowOverlap="0" wp14:anchorId="6F495ED5" wp14:editId="6CC7FDA6">
            <wp:simplePos x="0" y="0"/>
            <wp:positionH relativeFrom="margin">
              <wp:posOffset>-173990</wp:posOffset>
            </wp:positionH>
            <wp:positionV relativeFrom="paragraph">
              <wp:posOffset>571500</wp:posOffset>
            </wp:positionV>
            <wp:extent cx="2837180" cy="3671570"/>
            <wp:effectExtent l="0" t="0" r="1270" b="5080"/>
            <wp:wrapTopAndBottom distT="114300" distB="114300"/>
            <wp:docPr id="6" name="image17.jpg" descr="[Untitled]_1-3.jpg"/>
            <wp:cNvGraphicFramePr/>
            <a:graphic xmlns:a="http://schemas.openxmlformats.org/drawingml/2006/main">
              <a:graphicData uri="http://schemas.openxmlformats.org/drawingml/2006/picture">
                <pic:pic xmlns:pic="http://schemas.openxmlformats.org/drawingml/2006/picture">
                  <pic:nvPicPr>
                    <pic:cNvPr id="0" name="image17.jpg" descr="[Untitled]_1-3.jpg"/>
                    <pic:cNvPicPr preferRelativeResize="0"/>
                  </pic:nvPicPr>
                  <pic:blipFill>
                    <a:blip r:embed="rId6"/>
                    <a:srcRect/>
                    <a:stretch>
                      <a:fillRect/>
                    </a:stretch>
                  </pic:blipFill>
                  <pic:spPr>
                    <a:xfrm>
                      <a:off x="0" y="0"/>
                      <a:ext cx="2837180" cy="3671570"/>
                    </a:xfrm>
                    <a:prstGeom prst="rect">
                      <a:avLst/>
                    </a:prstGeom>
                    <a:ln/>
                  </pic:spPr>
                </pic:pic>
              </a:graphicData>
            </a:graphic>
            <wp14:sizeRelH relativeFrom="margin">
              <wp14:pctWidth>0</wp14:pctWidth>
            </wp14:sizeRelH>
            <wp14:sizeRelV relativeFrom="margin">
              <wp14:pctHeight>0</wp14:pctHeight>
            </wp14:sizeRelV>
          </wp:anchor>
        </w:drawing>
      </w:r>
    </w:p>
    <w:p w:rsidR="00ED6D25" w:rsidRDefault="00302D38">
      <w:r>
        <w:rPr>
          <w:noProof/>
        </w:rPr>
        <w:lastRenderedPageBreak/>
        <w:drawing>
          <wp:inline distT="114300" distB="114300" distL="114300" distR="114300">
            <wp:extent cx="4584747" cy="5929313"/>
            <wp:effectExtent l="0" t="0" r="0" b="0"/>
            <wp:docPr id="3" name="image13.jpg" descr="[Untitled]_3-3.jpg"/>
            <wp:cNvGraphicFramePr/>
            <a:graphic xmlns:a="http://schemas.openxmlformats.org/drawingml/2006/main">
              <a:graphicData uri="http://schemas.openxmlformats.org/drawingml/2006/picture">
                <pic:pic xmlns:pic="http://schemas.openxmlformats.org/drawingml/2006/picture">
                  <pic:nvPicPr>
                    <pic:cNvPr id="0" name="image13.jpg" descr="[Untitled]_3-3.jpg"/>
                    <pic:cNvPicPr preferRelativeResize="0"/>
                  </pic:nvPicPr>
                  <pic:blipFill>
                    <a:blip r:embed="rId7"/>
                    <a:srcRect/>
                    <a:stretch>
                      <a:fillRect/>
                    </a:stretch>
                  </pic:blipFill>
                  <pic:spPr>
                    <a:xfrm>
                      <a:off x="0" y="0"/>
                      <a:ext cx="4584747" cy="5929313"/>
                    </a:xfrm>
                    <a:prstGeom prst="rect">
                      <a:avLst/>
                    </a:prstGeom>
                    <a:ln/>
                  </pic:spPr>
                </pic:pic>
              </a:graphicData>
            </a:graphic>
          </wp:inline>
        </w:drawing>
      </w:r>
    </w:p>
    <w:p w:rsidR="00ED6D25" w:rsidRDefault="00ED6D25"/>
    <w:p w:rsidR="00ED6D25" w:rsidRDefault="00302D38">
      <w:r>
        <w:rPr>
          <w:noProof/>
        </w:rPr>
        <w:lastRenderedPageBreak/>
        <w:drawing>
          <wp:inline distT="114300" distB="114300" distL="114300" distR="114300">
            <wp:extent cx="5943600" cy="7683500"/>
            <wp:effectExtent l="0" t="0" r="0" b="0"/>
            <wp:docPr id="4" name="image15.jpg" descr="[Untitled]_1-3.jpg"/>
            <wp:cNvGraphicFramePr/>
            <a:graphic xmlns:a="http://schemas.openxmlformats.org/drawingml/2006/main">
              <a:graphicData uri="http://schemas.openxmlformats.org/drawingml/2006/picture">
                <pic:pic xmlns:pic="http://schemas.openxmlformats.org/drawingml/2006/picture">
                  <pic:nvPicPr>
                    <pic:cNvPr id="0" name="image15.jpg" descr="[Untitled]_1-3.jpg"/>
                    <pic:cNvPicPr preferRelativeResize="0"/>
                  </pic:nvPicPr>
                  <pic:blipFill>
                    <a:blip r:embed="rId8"/>
                    <a:srcRect/>
                    <a:stretch>
                      <a:fillRect/>
                    </a:stretch>
                  </pic:blipFill>
                  <pic:spPr>
                    <a:xfrm>
                      <a:off x="0" y="0"/>
                      <a:ext cx="5943600" cy="7683500"/>
                    </a:xfrm>
                    <a:prstGeom prst="rect">
                      <a:avLst/>
                    </a:prstGeom>
                    <a:ln/>
                  </pic:spPr>
                </pic:pic>
              </a:graphicData>
            </a:graphic>
          </wp:inline>
        </w:drawing>
      </w:r>
    </w:p>
    <w:p w:rsidR="00ED6D25" w:rsidRDefault="00ED6D25"/>
    <w:p w:rsidR="00ED6D25" w:rsidRDefault="00ED6D25"/>
    <w:p w:rsidR="00ED6D25" w:rsidRDefault="00302D38">
      <w:r>
        <w:rPr>
          <w:noProof/>
        </w:rPr>
        <w:lastRenderedPageBreak/>
        <w:drawing>
          <wp:inline distT="114300" distB="114300" distL="114300" distR="114300">
            <wp:extent cx="5943600" cy="7683500"/>
            <wp:effectExtent l="0" t="0" r="0" b="0"/>
            <wp:docPr id="5" name="image16.jpg" descr="[Untitled]_2-3.jpg"/>
            <wp:cNvGraphicFramePr/>
            <a:graphic xmlns:a="http://schemas.openxmlformats.org/drawingml/2006/main">
              <a:graphicData uri="http://schemas.openxmlformats.org/drawingml/2006/picture">
                <pic:pic xmlns:pic="http://schemas.openxmlformats.org/drawingml/2006/picture">
                  <pic:nvPicPr>
                    <pic:cNvPr id="0" name="image16.jpg" descr="[Untitled]_2-3.jpg"/>
                    <pic:cNvPicPr preferRelativeResize="0"/>
                  </pic:nvPicPr>
                  <pic:blipFill>
                    <a:blip r:embed="rId9"/>
                    <a:srcRect/>
                    <a:stretch>
                      <a:fillRect/>
                    </a:stretch>
                  </pic:blipFill>
                  <pic:spPr>
                    <a:xfrm>
                      <a:off x="0" y="0"/>
                      <a:ext cx="5943600" cy="7683500"/>
                    </a:xfrm>
                    <a:prstGeom prst="rect">
                      <a:avLst/>
                    </a:prstGeom>
                    <a:ln/>
                  </pic:spPr>
                </pic:pic>
              </a:graphicData>
            </a:graphic>
          </wp:inline>
        </w:drawing>
      </w:r>
    </w:p>
    <w:p w:rsidR="00ED6D25" w:rsidRDefault="00ED6D25"/>
    <w:p w:rsidR="00ED6D25" w:rsidRDefault="00ED6D25"/>
    <w:p w:rsidR="00ED6D25" w:rsidRDefault="00302D38">
      <w:r>
        <w:rPr>
          <w:noProof/>
        </w:rPr>
        <w:lastRenderedPageBreak/>
        <w:drawing>
          <wp:inline distT="114300" distB="114300" distL="114300" distR="114300">
            <wp:extent cx="5943600" cy="7683500"/>
            <wp:effectExtent l="0" t="0" r="0" b="0"/>
            <wp:docPr id="2" name="image11.jpg" descr="[Untitled]_3-3.jpg"/>
            <wp:cNvGraphicFramePr/>
            <a:graphic xmlns:a="http://schemas.openxmlformats.org/drawingml/2006/main">
              <a:graphicData uri="http://schemas.openxmlformats.org/drawingml/2006/picture">
                <pic:pic xmlns:pic="http://schemas.openxmlformats.org/drawingml/2006/picture">
                  <pic:nvPicPr>
                    <pic:cNvPr id="0" name="image11.jpg" descr="[Untitled]_3-3.jpg"/>
                    <pic:cNvPicPr preferRelativeResize="0"/>
                  </pic:nvPicPr>
                  <pic:blipFill>
                    <a:blip r:embed="rId10"/>
                    <a:srcRect/>
                    <a:stretch>
                      <a:fillRect/>
                    </a:stretch>
                  </pic:blipFill>
                  <pic:spPr>
                    <a:xfrm>
                      <a:off x="0" y="0"/>
                      <a:ext cx="5943600" cy="7683500"/>
                    </a:xfrm>
                    <a:prstGeom prst="rect">
                      <a:avLst/>
                    </a:prstGeom>
                    <a:ln/>
                  </pic:spPr>
                </pic:pic>
              </a:graphicData>
            </a:graphic>
          </wp:inline>
        </w:drawing>
      </w:r>
    </w:p>
    <w:p w:rsidR="00ED6D25" w:rsidRDefault="00ED6D25"/>
    <w:p w:rsidR="00ED6D25" w:rsidRDefault="00ED6D25"/>
    <w:p w:rsidR="00ED6D25" w:rsidRDefault="00302D38">
      <w:r>
        <w:rPr>
          <w:noProof/>
        </w:rPr>
        <w:lastRenderedPageBreak/>
        <w:drawing>
          <wp:inline distT="114300" distB="114300" distL="114300" distR="114300">
            <wp:extent cx="5943600" cy="7683500"/>
            <wp:effectExtent l="0" t="0" r="0" b="0"/>
            <wp:docPr id="1" name="image03.jpg" descr="[Untitled]_1-3.jpg"/>
            <wp:cNvGraphicFramePr/>
            <a:graphic xmlns:a="http://schemas.openxmlformats.org/drawingml/2006/main">
              <a:graphicData uri="http://schemas.openxmlformats.org/drawingml/2006/picture">
                <pic:pic xmlns:pic="http://schemas.openxmlformats.org/drawingml/2006/picture">
                  <pic:nvPicPr>
                    <pic:cNvPr id="0" name="image03.jpg" descr="[Untitled]_1-3.jpg"/>
                    <pic:cNvPicPr preferRelativeResize="0"/>
                  </pic:nvPicPr>
                  <pic:blipFill>
                    <a:blip r:embed="rId11"/>
                    <a:srcRect/>
                    <a:stretch>
                      <a:fillRect/>
                    </a:stretch>
                  </pic:blipFill>
                  <pic:spPr>
                    <a:xfrm>
                      <a:off x="0" y="0"/>
                      <a:ext cx="5943600" cy="7683500"/>
                    </a:xfrm>
                    <a:prstGeom prst="rect">
                      <a:avLst/>
                    </a:prstGeom>
                    <a:ln/>
                  </pic:spPr>
                </pic:pic>
              </a:graphicData>
            </a:graphic>
          </wp:inline>
        </w:drawing>
      </w:r>
    </w:p>
    <w:p w:rsidR="00ED6D25" w:rsidRDefault="00ED6D25"/>
    <w:p w:rsidR="00ED6D25" w:rsidRDefault="00ED6D25"/>
    <w:p w:rsidR="00ED6D25" w:rsidRDefault="00302D38">
      <w:r>
        <w:rPr>
          <w:noProof/>
        </w:rPr>
        <w:lastRenderedPageBreak/>
        <w:drawing>
          <wp:inline distT="114300" distB="114300" distL="114300" distR="114300">
            <wp:extent cx="5943600" cy="7683500"/>
            <wp:effectExtent l="0" t="0" r="0" b="0"/>
            <wp:docPr id="12" name="image23.jpg" descr="[Untitled]_2-3.jpg"/>
            <wp:cNvGraphicFramePr/>
            <a:graphic xmlns:a="http://schemas.openxmlformats.org/drawingml/2006/main">
              <a:graphicData uri="http://schemas.openxmlformats.org/drawingml/2006/picture">
                <pic:pic xmlns:pic="http://schemas.openxmlformats.org/drawingml/2006/picture">
                  <pic:nvPicPr>
                    <pic:cNvPr id="0" name="image23.jpg" descr="[Untitled]_2-3.jpg"/>
                    <pic:cNvPicPr preferRelativeResize="0"/>
                  </pic:nvPicPr>
                  <pic:blipFill>
                    <a:blip r:embed="rId12"/>
                    <a:srcRect/>
                    <a:stretch>
                      <a:fillRect/>
                    </a:stretch>
                  </pic:blipFill>
                  <pic:spPr>
                    <a:xfrm>
                      <a:off x="0" y="0"/>
                      <a:ext cx="5943600" cy="7683500"/>
                    </a:xfrm>
                    <a:prstGeom prst="rect">
                      <a:avLst/>
                    </a:prstGeom>
                    <a:ln/>
                  </pic:spPr>
                </pic:pic>
              </a:graphicData>
            </a:graphic>
          </wp:inline>
        </w:drawing>
      </w:r>
    </w:p>
    <w:p w:rsidR="00ED6D25" w:rsidRDefault="00ED6D25"/>
    <w:p w:rsidR="00ED6D25" w:rsidRDefault="00ED6D25"/>
    <w:p w:rsidR="00ED6D25" w:rsidRDefault="00302D38">
      <w:r>
        <w:rPr>
          <w:noProof/>
        </w:rPr>
        <w:lastRenderedPageBreak/>
        <w:drawing>
          <wp:inline distT="114300" distB="114300" distL="114300" distR="114300">
            <wp:extent cx="5943600" cy="7683500"/>
            <wp:effectExtent l="0" t="0" r="0" b="0"/>
            <wp:docPr id="8" name="image19.jpg" descr="[Untitled]_3-3.jpg"/>
            <wp:cNvGraphicFramePr/>
            <a:graphic xmlns:a="http://schemas.openxmlformats.org/drawingml/2006/main">
              <a:graphicData uri="http://schemas.openxmlformats.org/drawingml/2006/picture">
                <pic:pic xmlns:pic="http://schemas.openxmlformats.org/drawingml/2006/picture">
                  <pic:nvPicPr>
                    <pic:cNvPr id="0" name="image19.jpg" descr="[Untitled]_3-3.jpg"/>
                    <pic:cNvPicPr preferRelativeResize="0"/>
                  </pic:nvPicPr>
                  <pic:blipFill>
                    <a:blip r:embed="rId13"/>
                    <a:srcRect/>
                    <a:stretch>
                      <a:fillRect/>
                    </a:stretch>
                  </pic:blipFill>
                  <pic:spPr>
                    <a:xfrm>
                      <a:off x="0" y="0"/>
                      <a:ext cx="5943600" cy="7683500"/>
                    </a:xfrm>
                    <a:prstGeom prst="rect">
                      <a:avLst/>
                    </a:prstGeom>
                    <a:ln/>
                  </pic:spPr>
                </pic:pic>
              </a:graphicData>
            </a:graphic>
          </wp:inline>
        </w:drawing>
      </w:r>
    </w:p>
    <w:p w:rsidR="00ED6D25" w:rsidRDefault="00ED6D25"/>
    <w:p w:rsidR="00ED6D25" w:rsidRDefault="00ED6D25"/>
    <w:p w:rsidR="00ED6D25" w:rsidRDefault="00302D38">
      <w:r>
        <w:rPr>
          <w:noProof/>
        </w:rPr>
        <w:lastRenderedPageBreak/>
        <w:drawing>
          <wp:inline distT="114300" distB="114300" distL="114300" distR="114300">
            <wp:extent cx="5943600" cy="7683500"/>
            <wp:effectExtent l="0" t="0" r="0" b="0"/>
            <wp:docPr id="10" name="image21.jpg" descr="[Untitled]_1-3.jpg"/>
            <wp:cNvGraphicFramePr/>
            <a:graphic xmlns:a="http://schemas.openxmlformats.org/drawingml/2006/main">
              <a:graphicData uri="http://schemas.openxmlformats.org/drawingml/2006/picture">
                <pic:pic xmlns:pic="http://schemas.openxmlformats.org/drawingml/2006/picture">
                  <pic:nvPicPr>
                    <pic:cNvPr id="0" name="image21.jpg" descr="[Untitled]_1-3.jpg"/>
                    <pic:cNvPicPr preferRelativeResize="0"/>
                  </pic:nvPicPr>
                  <pic:blipFill>
                    <a:blip r:embed="rId14"/>
                    <a:srcRect/>
                    <a:stretch>
                      <a:fillRect/>
                    </a:stretch>
                  </pic:blipFill>
                  <pic:spPr>
                    <a:xfrm>
                      <a:off x="0" y="0"/>
                      <a:ext cx="5943600" cy="7683500"/>
                    </a:xfrm>
                    <a:prstGeom prst="rect">
                      <a:avLst/>
                    </a:prstGeom>
                    <a:ln/>
                  </pic:spPr>
                </pic:pic>
              </a:graphicData>
            </a:graphic>
          </wp:inline>
        </w:drawing>
      </w:r>
    </w:p>
    <w:p w:rsidR="00ED6D25" w:rsidRDefault="00ED6D25"/>
    <w:p w:rsidR="00ED6D25" w:rsidRDefault="00ED6D25"/>
    <w:p w:rsidR="00ED6D25" w:rsidRDefault="00302D38">
      <w:r>
        <w:rPr>
          <w:noProof/>
        </w:rPr>
        <w:lastRenderedPageBreak/>
        <w:drawing>
          <wp:inline distT="114300" distB="114300" distL="114300" distR="114300">
            <wp:extent cx="5943600" cy="7683500"/>
            <wp:effectExtent l="0" t="0" r="0" b="0"/>
            <wp:docPr id="7" name="image18.jpg" descr="[Untitled]_2-3.jpg"/>
            <wp:cNvGraphicFramePr/>
            <a:graphic xmlns:a="http://schemas.openxmlformats.org/drawingml/2006/main">
              <a:graphicData uri="http://schemas.openxmlformats.org/drawingml/2006/picture">
                <pic:pic xmlns:pic="http://schemas.openxmlformats.org/drawingml/2006/picture">
                  <pic:nvPicPr>
                    <pic:cNvPr id="0" name="image18.jpg" descr="[Untitled]_2-3.jpg"/>
                    <pic:cNvPicPr preferRelativeResize="0"/>
                  </pic:nvPicPr>
                  <pic:blipFill>
                    <a:blip r:embed="rId15"/>
                    <a:srcRect/>
                    <a:stretch>
                      <a:fillRect/>
                    </a:stretch>
                  </pic:blipFill>
                  <pic:spPr>
                    <a:xfrm>
                      <a:off x="0" y="0"/>
                      <a:ext cx="5943600" cy="7683500"/>
                    </a:xfrm>
                    <a:prstGeom prst="rect">
                      <a:avLst/>
                    </a:prstGeom>
                    <a:ln/>
                  </pic:spPr>
                </pic:pic>
              </a:graphicData>
            </a:graphic>
          </wp:inline>
        </w:drawing>
      </w:r>
    </w:p>
    <w:p w:rsidR="00ED6D25" w:rsidRDefault="00ED6D25"/>
    <w:p w:rsidR="00ED6D25" w:rsidRDefault="00ED6D25"/>
    <w:p w:rsidR="00ED6D25" w:rsidRDefault="00302D38">
      <w:r>
        <w:rPr>
          <w:noProof/>
        </w:rPr>
        <w:lastRenderedPageBreak/>
        <w:drawing>
          <wp:inline distT="114300" distB="114300" distL="114300" distR="114300">
            <wp:extent cx="5943600" cy="7683500"/>
            <wp:effectExtent l="0" t="0" r="0" b="0"/>
            <wp:docPr id="11" name="image22.jpg" descr="[Untitled]_3-3.jpg"/>
            <wp:cNvGraphicFramePr/>
            <a:graphic xmlns:a="http://schemas.openxmlformats.org/drawingml/2006/main">
              <a:graphicData uri="http://schemas.openxmlformats.org/drawingml/2006/picture">
                <pic:pic xmlns:pic="http://schemas.openxmlformats.org/drawingml/2006/picture">
                  <pic:nvPicPr>
                    <pic:cNvPr id="0" name="image22.jpg" descr="[Untitled]_3-3.jpg"/>
                    <pic:cNvPicPr preferRelativeResize="0"/>
                  </pic:nvPicPr>
                  <pic:blipFill>
                    <a:blip r:embed="rId16"/>
                    <a:srcRect/>
                    <a:stretch>
                      <a:fillRect/>
                    </a:stretch>
                  </pic:blipFill>
                  <pic:spPr>
                    <a:xfrm>
                      <a:off x="0" y="0"/>
                      <a:ext cx="5943600" cy="7683500"/>
                    </a:xfrm>
                    <a:prstGeom prst="rect">
                      <a:avLst/>
                    </a:prstGeom>
                    <a:ln/>
                  </pic:spPr>
                </pic:pic>
              </a:graphicData>
            </a:graphic>
          </wp:inline>
        </w:drawing>
      </w:r>
    </w:p>
    <w:p w:rsidR="00ED6D25" w:rsidRDefault="00ED6D25"/>
    <w:p w:rsidR="00ED6D25" w:rsidRDefault="00ED6D25"/>
    <w:p w:rsidR="00ED6D25" w:rsidRDefault="00302D38">
      <w:r>
        <w:lastRenderedPageBreak/>
        <w:t>5. Reflect upon your experience. The following questions may be used as a guideline; however additional questions might be appropriate for your project.</w:t>
      </w:r>
    </w:p>
    <w:p w:rsidR="00ED6D25" w:rsidRDefault="00302D38">
      <w:r>
        <w:t xml:space="preserve"> a. What went well with the engineering design challenge?</w:t>
      </w:r>
    </w:p>
    <w:p w:rsidR="00ED6D25" w:rsidRDefault="00302D38">
      <w:r>
        <w:t>The level of engagement the students had with the project was amazing.   All the students were highly engaged in the project.  They were intrinsically motivated to solve the problem.  The rigorous project required the students to use critical thinking skills and collaborate with their partners as they en</w:t>
      </w:r>
      <w:r w:rsidR="00C22C9E">
        <w:t xml:space="preserve">gineered a solution.  Students </w:t>
      </w:r>
      <w:r>
        <w:t>were completely engrossed in the process, as they continually experimented, evaluated the outcomes, and modified their design.  After every failed test, they were quick to begin a dialogue of why it failed and what they needed to add/modify to improve the “sub” design so that it would meet the constraints of the project.  I like how there is not just one right answer, but there are many ways to be successful in the challenge.  It is a difficult challenge, and students had moments in which they were very frustrated. They would ask me, “So, what is the right answer?”  I loved this, because I could tell them, “There is not one correct answer, but you will find the answer through trial and error.”  It is rare to find a challenging activity that requires rigorous problem solving in order to be successful that students are so motivated to solve.</w:t>
      </w:r>
    </w:p>
    <w:p w:rsidR="00ED6D25" w:rsidRDefault="00ED6D25"/>
    <w:p w:rsidR="00ED6D25" w:rsidRDefault="00302D38">
      <w:r>
        <w:t xml:space="preserve"> b. What did not go well with the engineering design challenge? </w:t>
      </w:r>
    </w:p>
    <w:p w:rsidR="00ED6D25" w:rsidRDefault="00302D38">
      <w:r>
        <w:t>The hardest part of the engineering design challenge was getting students to stop and record each trial.  They were so engaged in the building, that forcing them to stop and record results and modifications took constant reminding.  This engineering design challenge is messy.  It is messy, literally, with baking powder and soda spilling and gravel and pennies spilling to the floor.  The engineering process can also appear chaotic to an observer who just walks into the classroom</w:t>
      </w:r>
      <w:proofErr w:type="gramStart"/>
      <w:r>
        <w:t>;  there</w:t>
      </w:r>
      <w:proofErr w:type="gramEnd"/>
      <w:r>
        <w:t xml:space="preserve"> is  a flurry of activity and passionate discussion among students happening in the classroom.  To me, it is totally cool to see the level of engagement, but to an outsider, the whole thing looks messy!  Students need reminders to clean up after themselves.  An organized materials station works well to help students keep tidy.  Students also need expectations for successful teamwork to be reviewed prior to the start of each day’s work session.  </w:t>
      </w:r>
    </w:p>
    <w:p w:rsidR="00ED6D25" w:rsidRDefault="00ED6D25"/>
    <w:p w:rsidR="00ED6D25" w:rsidRDefault="00302D38">
      <w:r>
        <w:t>c. What concepts were covered (list standards and topics where appropriate)?</w:t>
      </w:r>
    </w:p>
    <w:p w:rsidR="00ED6D25" w:rsidRDefault="00302D38">
      <w:r>
        <w:rPr>
          <w:b/>
        </w:rPr>
        <w:t>Concept/ Topics:</w:t>
      </w:r>
    </w:p>
    <w:p w:rsidR="00ED6D25" w:rsidRDefault="00302D38">
      <w:r>
        <w:t xml:space="preserve"> </w:t>
      </w:r>
      <w:r>
        <w:rPr>
          <w:b/>
        </w:rPr>
        <w:t>Density:</w:t>
      </w:r>
      <w:r>
        <w:t xml:space="preserve"> less dense substances float/ more dense substances sink. </w:t>
      </w:r>
    </w:p>
    <w:p w:rsidR="00ED6D25" w:rsidRDefault="00302D38">
      <w:r>
        <w:t xml:space="preserve">Solid, Liquid, Gas: gases are the least dense substances, whereas solids and liquids are </w:t>
      </w:r>
      <w:proofErr w:type="gramStart"/>
      <w:r>
        <w:t>more dense</w:t>
      </w:r>
      <w:proofErr w:type="gramEnd"/>
      <w:r>
        <w:t xml:space="preserve">.  </w:t>
      </w:r>
    </w:p>
    <w:p w:rsidR="00ED6D25" w:rsidRDefault="00302D38">
      <w:r>
        <w:rPr>
          <w:b/>
        </w:rPr>
        <w:t>Chemical changes:</w:t>
      </w:r>
      <w:r>
        <w:t xml:space="preserve"> new substances created by a chemical reaction will have different properties than the original substances.  </w:t>
      </w:r>
    </w:p>
    <w:p w:rsidR="00ED6D25" w:rsidRDefault="00302D38">
      <w:r>
        <w:rPr>
          <w:b/>
        </w:rPr>
        <w:t xml:space="preserve">Engineering a solution: </w:t>
      </w:r>
      <w:r>
        <w:t>a process that involves identifying the problem &amp; constraints, gathering MANY ideas through brainstorming, making a plan, constructing a prototype, testing and improving the design, and then sharing the results with peers.</w:t>
      </w:r>
    </w:p>
    <w:p w:rsidR="00ED6D25" w:rsidRDefault="00ED6D25"/>
    <w:p w:rsidR="00ED6D25" w:rsidRDefault="00302D38">
      <w:r>
        <w:rPr>
          <w:b/>
        </w:rPr>
        <w:t>Learning standards:</w:t>
      </w:r>
    </w:p>
    <w:p w:rsidR="00ED6D25" w:rsidRDefault="00302D38">
      <w:r>
        <w:t>District Power Standard:</w:t>
      </w:r>
    </w:p>
    <w:p w:rsidR="00ED6D25" w:rsidRDefault="00302D38">
      <w:r>
        <w:lastRenderedPageBreak/>
        <w:t xml:space="preserve">Students will understand and measure the characteristic properties of matter: </w:t>
      </w:r>
      <w:r>
        <w:rPr>
          <w:b/>
        </w:rPr>
        <w:t>density</w:t>
      </w:r>
      <w:r>
        <w:t>, boiling point, solubility, and crystallization and those properties to identify matter and separate mixtures.</w:t>
      </w:r>
    </w:p>
    <w:p w:rsidR="00ED6D25" w:rsidRDefault="00302D38">
      <w:r>
        <w:t>NGSS Standard:</w:t>
      </w:r>
    </w:p>
    <w:p w:rsidR="00ED6D25" w:rsidRDefault="00302D38">
      <w:r>
        <w:t>MS-PS1.A-2: Each pure substance has characteristic physical and chemical properties (for any bulk quantity under given conditions) that can be used to identify it.</w:t>
      </w:r>
    </w:p>
    <w:p w:rsidR="00ED6D25" w:rsidRDefault="00ED6D25"/>
    <w:p w:rsidR="00ED6D25" w:rsidRDefault="00302D38">
      <w:r>
        <w:t>District Power Standard:</w:t>
      </w:r>
    </w:p>
    <w:p w:rsidR="00ED6D25" w:rsidRDefault="00302D38">
      <w:r>
        <w:t>Students will classify physical and chemical changes of matter.</w:t>
      </w:r>
    </w:p>
    <w:p w:rsidR="00ED6D25" w:rsidRDefault="00ED6D25"/>
    <w:p w:rsidR="00ED6D25" w:rsidRDefault="00302D38">
      <w:r>
        <w:t>NGSS Standard:</w:t>
      </w:r>
    </w:p>
    <w:p w:rsidR="00ED6D25" w:rsidRDefault="00302D38">
      <w:r>
        <w:t>MS-PS1.B- 1: Substances react chemically in characteristic ways.  In a chemical process, the atoms that make up the original substances are regrouped into different molecules, and these new substances have different properties from those of the reactants.</w:t>
      </w:r>
    </w:p>
    <w:p w:rsidR="00ED6D25" w:rsidRDefault="00ED6D25"/>
    <w:p w:rsidR="00ED6D25" w:rsidRDefault="00302D38">
      <w:r>
        <w:t>NGSS Standard:</w:t>
      </w:r>
      <w:r w:rsidR="00C22C9E">
        <w:t xml:space="preserve"> </w:t>
      </w:r>
      <w:r>
        <w:t>Engineering Design</w:t>
      </w:r>
    </w:p>
    <w:p w:rsidR="00ED6D25" w:rsidRDefault="00ED6D25"/>
    <w:p w:rsidR="00ED6D25" w:rsidRDefault="00302D38">
      <w:r>
        <w:t>MS-ETS1-4: Develop a model to generate data for iterative testing and modification of a proposed object, tool, or process such that an optimal design can be achieved.</w:t>
      </w:r>
    </w:p>
    <w:p w:rsidR="00ED6D25" w:rsidRDefault="00ED6D25"/>
    <w:p w:rsidR="00ED6D25" w:rsidRDefault="00ED6D25"/>
    <w:p w:rsidR="00ED6D25" w:rsidRDefault="00302D38">
      <w:r>
        <w:t>d. How did the ED process help teach the science and mathematics concepts?</w:t>
      </w:r>
    </w:p>
    <w:p w:rsidR="00ED6D25" w:rsidRDefault="00302D38">
      <w:r>
        <w:t xml:space="preserve">Students applied their knowledge of density to make the “submarine” sink and float.  Students reasoned that to make the “sub” float a gas would have to be created because gases are the least dense substances. Students also had to think of the equation (math) for density, D= m/v to reason that if the mass was to stay the same in this closed system, what would have to change is the volume to become less dense.  Many groups chose to use a balloon as a material of their “submarine” that can expand in volume, reducing the density.  Students made sense of the mathematical equation for density, as well as measuring precise amounts of fluids and solids in order to be able to replicate their results.  Students also applied their knowledge of chemical reactions to create a gas.  Students used </w:t>
      </w:r>
      <w:r w:rsidR="00C22C9E">
        <w:t>Alka-Seltzer</w:t>
      </w:r>
      <w:r>
        <w:t xml:space="preserve"> tablets and water, baking soda and vinegar, or baking powder and water as reactants to create a gas product.  Students needed to engineer a solution to make this reaction occur </w:t>
      </w:r>
      <w:r w:rsidR="00C22C9E">
        <w:t>slowly</w:t>
      </w:r>
      <w:r>
        <w:t xml:space="preserve"> enough so the “sub” would rise to the surface in exactly 60 seconds.</w:t>
      </w:r>
    </w:p>
    <w:p w:rsidR="00ED6D25" w:rsidRDefault="00ED6D25"/>
    <w:p w:rsidR="00ED6D25" w:rsidRDefault="00302D38">
      <w:r>
        <w:t xml:space="preserve"> e. Did I choose an appropriate engineering design process? Should I simplify or make more complex? </w:t>
      </w:r>
    </w:p>
    <w:p w:rsidR="00ED6D25" w:rsidRDefault="00302D38">
      <w:r>
        <w:t>The engineering design process I chose was flawed.  I first presented an engineering design process which separated the Experiment/Test phase and the Improvement/ Redesign phase into two different steps.  After conducting this engineering challenge with my students, I noticed how the testing and redesigning phase really seemed to blend into one step.  Immediately, as students completed the test or experiment, they instantly began discussing the redesign necessary to solve the problem.  This seemed more natural for the students to record the outcome of the test, and then immediately sketch the modification or redesign of the “sub”</w:t>
      </w:r>
      <w:r w:rsidR="00C22C9E">
        <w:t xml:space="preserve"> </w:t>
      </w:r>
      <w:r>
        <w:t xml:space="preserve">as a </w:t>
      </w:r>
      <w:r>
        <w:lastRenderedPageBreak/>
        <w:t>single step of the engineering design process.  When I first analyzed the PBS Design Squad’s engineering process combined the three steps of Build, Test and Evaluate, and Redesign as one step, I thought that might be confusing to students, but when I observed the students in action, I noticed it really makes more sense to combine these steps together as one process that cycles continuously until you have rea</w:t>
      </w:r>
      <w:r w:rsidR="00C22C9E">
        <w:t>ched a solution to your problem</w:t>
      </w:r>
      <w:r>
        <w:t>.</w:t>
      </w:r>
    </w:p>
    <w:p w:rsidR="00ED6D25" w:rsidRDefault="00ED6D25"/>
    <w:p w:rsidR="00ED6D25" w:rsidRDefault="00ED6D25"/>
    <w:p w:rsidR="00ED6D25" w:rsidRDefault="00302D38">
      <w:r>
        <w:t>f. How can I improve this activity to use with future students?</w:t>
      </w:r>
    </w:p>
    <w:p w:rsidR="00ED6D25" w:rsidRDefault="00302D38">
      <w:r>
        <w:t xml:space="preserve"> When I first began this project with the students who volunteered to stay after school for an engineering project, I had a very complex engineering notebook ready for them to begin completing.  I thought that I should break down the overall problem into 3 separate chunks for them to solve. First, I had students solve how to make the sub sink, second, solve how to make it float, and third, how to control the chemical reaction to occur more slowly so the sub would not rise until 60 seconds had passed.  This was too confusing.  It was much easier to look </w:t>
      </w:r>
      <w:r w:rsidR="00C22C9E">
        <w:t>holistically</w:t>
      </w:r>
      <w:r>
        <w:t xml:space="preserve"> at the problem instead of in these chunks.  After the first day, I presented the students with a new and simplified engineering notebook that was much more student friendly!  After the first day, I also simplified the engineering notebook so that the experiment/testing phase and redesign phases were combined together in one section.  The combination of the testing, redesign, and retest phases into one section of the engineering </w:t>
      </w:r>
      <w:r w:rsidR="00C22C9E">
        <w:t>notebook</w:t>
      </w:r>
      <w:r>
        <w:t xml:space="preserve"> seemed to simply the engineering process for the students.  I am also going to have the material supply table become a store when I complete this with students.  Because I was doing this project as an after school activity, I did not give the students “science bucks” to purchase materials.  I noticed that without any constraint on what supplies students could use, they used many supplies without thinking it through first.  When students have a limited “budget” (but plenty enough money to get the job done), I think they will be more thoughtful with the brainstorming and exhibit more intensity to design a plan.  When I conduct this challenge in my actual classes, I will give each team a specific amount of “science bucks” that will force them to think more seriously about outcomes before beginning to build.  A </w:t>
      </w:r>
      <w:r w:rsidR="00C22C9E">
        <w:t>well-organized</w:t>
      </w:r>
      <w:r>
        <w:t xml:space="preserve"> “student supply store” will be imperative when I have 25 students completing this activity at once.  I will improve my organization of the materials supply table, using several carts to spread out the supplies for easier access and better organization.</w:t>
      </w:r>
    </w:p>
    <w:p w:rsidR="00ED6D25" w:rsidRDefault="00302D38">
      <w:r>
        <w:t xml:space="preserve">This is a tough challenge to get “perfect” at exactly 60 seconds, so I need to remember to applaud the process and not only the “winners”.  As we conduct the engineering process I need to remind students that engineers learn from failures to achieve successes, and what you learn from failures is what is most important.  I need to model and remind students to use the vocabulary, “I do not have the solution, YET.”  They need to keep the growth </w:t>
      </w:r>
      <w:bookmarkStart w:id="0" w:name="_GoBack"/>
      <w:bookmarkEnd w:id="0"/>
      <w:r w:rsidR="00C22C9E">
        <w:t>mindset that</w:t>
      </w:r>
      <w:r>
        <w:t xml:space="preserve"> within every failure there is something to embrace and learn from.  I need to remind students of the progress they see each day in their design and remind students that failure is an important part of the engineering process. </w:t>
      </w:r>
    </w:p>
    <w:p w:rsidR="00ED6D25" w:rsidRDefault="00302D38">
      <w:r>
        <w:t>My students generated their own expectations for group work at the beginning of the year.  I will review these expectations before they begin the challenge each day.</w:t>
      </w:r>
    </w:p>
    <w:sectPr w:rsidR="00ED6D25">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characterSpacingControl w:val="doNotCompress"/>
  <w:compat>
    <w:compatSetting w:name="compatibilityMode" w:uri="http://schemas.microsoft.com/office/word" w:val="14"/>
  </w:compat>
  <w:rsids>
    <w:rsidRoot w:val="00ED6D25"/>
    <w:rsid w:val="00302D38"/>
    <w:rsid w:val="00C22C9E"/>
    <w:rsid w:val="00ED6D2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00" w:after="120"/>
      <w:contextualSpacing/>
      <w:outlineLvl w:val="0"/>
    </w:pPr>
    <w:rPr>
      <w:sz w:val="40"/>
      <w:szCs w:val="40"/>
    </w:rPr>
  </w:style>
  <w:style w:type="paragraph" w:styleId="Heading2">
    <w:name w:val="heading 2"/>
    <w:basedOn w:val="Normal"/>
    <w:next w:val="Normal"/>
    <w:pPr>
      <w:keepNext/>
      <w:keepLines/>
      <w:spacing w:before="360" w:after="120"/>
      <w:contextualSpacing/>
      <w:outlineLvl w:val="1"/>
    </w:pPr>
    <w:rPr>
      <w:sz w:val="32"/>
      <w:szCs w:val="32"/>
    </w:rPr>
  </w:style>
  <w:style w:type="paragraph" w:styleId="Heading3">
    <w:name w:val="heading 3"/>
    <w:basedOn w:val="Normal"/>
    <w:next w:val="Normal"/>
    <w:pPr>
      <w:keepNext/>
      <w:keepLines/>
      <w:spacing w:before="320" w:after="80"/>
      <w:contextualSpacing/>
      <w:outlineLvl w:val="2"/>
    </w:pPr>
    <w:rPr>
      <w:color w:val="434343"/>
      <w:sz w:val="28"/>
      <w:szCs w:val="28"/>
    </w:rPr>
  </w:style>
  <w:style w:type="paragraph" w:styleId="Heading4">
    <w:name w:val="heading 4"/>
    <w:basedOn w:val="Normal"/>
    <w:next w:val="Normal"/>
    <w:pPr>
      <w:keepNext/>
      <w:keepLines/>
      <w:spacing w:before="280" w:after="80"/>
      <w:contextualSpacing/>
      <w:outlineLvl w:val="3"/>
    </w:pPr>
    <w:rPr>
      <w:color w:val="666666"/>
      <w:sz w:val="24"/>
      <w:szCs w:val="24"/>
    </w:rPr>
  </w:style>
  <w:style w:type="paragraph" w:styleId="Heading5">
    <w:name w:val="heading 5"/>
    <w:basedOn w:val="Normal"/>
    <w:next w:val="Normal"/>
    <w:pPr>
      <w:keepNext/>
      <w:keepLines/>
      <w:spacing w:before="240" w:after="80"/>
      <w:contextualSpacing/>
      <w:outlineLvl w:val="4"/>
    </w:pPr>
    <w:rPr>
      <w:color w:val="666666"/>
    </w:rPr>
  </w:style>
  <w:style w:type="paragraph" w:styleId="Heading6">
    <w:name w:val="heading 6"/>
    <w:basedOn w:val="Normal"/>
    <w:next w:val="Normal"/>
    <w:pPr>
      <w:keepNext/>
      <w:keepLines/>
      <w:spacing w:before="240" w:after="80"/>
      <w:contextualSpacing/>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contextualSpacing/>
    </w:pPr>
    <w:rPr>
      <w:sz w:val="52"/>
      <w:szCs w:val="52"/>
    </w:rPr>
  </w:style>
  <w:style w:type="paragraph" w:styleId="Subtitle">
    <w:name w:val="Subtitle"/>
    <w:basedOn w:val="Normal"/>
    <w:next w:val="Normal"/>
    <w:pPr>
      <w:keepNext/>
      <w:keepLines/>
      <w:spacing w:after="320"/>
      <w:contextualSpacing/>
    </w:pPr>
    <w:rPr>
      <w:color w:val="666666"/>
      <w:sz w:val="30"/>
      <w:szCs w:val="30"/>
    </w:rPr>
  </w:style>
  <w:style w:type="table" w:customStyle="1" w:styleId="a">
    <w:basedOn w:val="TableNormal"/>
    <w:tblPr>
      <w:tblStyleRowBandSize w:val="1"/>
      <w:tblStyleColBandSize w:val="1"/>
    </w:tblPr>
  </w:style>
  <w:style w:type="paragraph" w:styleId="BalloonText">
    <w:name w:val="Balloon Text"/>
    <w:basedOn w:val="Normal"/>
    <w:link w:val="BalloonTextChar"/>
    <w:uiPriority w:val="99"/>
    <w:semiHidden/>
    <w:unhideWhenUsed/>
    <w:rsid w:val="00302D3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02D3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00" w:after="120"/>
      <w:contextualSpacing/>
      <w:outlineLvl w:val="0"/>
    </w:pPr>
    <w:rPr>
      <w:sz w:val="40"/>
      <w:szCs w:val="40"/>
    </w:rPr>
  </w:style>
  <w:style w:type="paragraph" w:styleId="Heading2">
    <w:name w:val="heading 2"/>
    <w:basedOn w:val="Normal"/>
    <w:next w:val="Normal"/>
    <w:pPr>
      <w:keepNext/>
      <w:keepLines/>
      <w:spacing w:before="360" w:after="120"/>
      <w:contextualSpacing/>
      <w:outlineLvl w:val="1"/>
    </w:pPr>
    <w:rPr>
      <w:sz w:val="32"/>
      <w:szCs w:val="32"/>
    </w:rPr>
  </w:style>
  <w:style w:type="paragraph" w:styleId="Heading3">
    <w:name w:val="heading 3"/>
    <w:basedOn w:val="Normal"/>
    <w:next w:val="Normal"/>
    <w:pPr>
      <w:keepNext/>
      <w:keepLines/>
      <w:spacing w:before="320" w:after="80"/>
      <w:contextualSpacing/>
      <w:outlineLvl w:val="2"/>
    </w:pPr>
    <w:rPr>
      <w:color w:val="434343"/>
      <w:sz w:val="28"/>
      <w:szCs w:val="28"/>
    </w:rPr>
  </w:style>
  <w:style w:type="paragraph" w:styleId="Heading4">
    <w:name w:val="heading 4"/>
    <w:basedOn w:val="Normal"/>
    <w:next w:val="Normal"/>
    <w:pPr>
      <w:keepNext/>
      <w:keepLines/>
      <w:spacing w:before="280" w:after="80"/>
      <w:contextualSpacing/>
      <w:outlineLvl w:val="3"/>
    </w:pPr>
    <w:rPr>
      <w:color w:val="666666"/>
      <w:sz w:val="24"/>
      <w:szCs w:val="24"/>
    </w:rPr>
  </w:style>
  <w:style w:type="paragraph" w:styleId="Heading5">
    <w:name w:val="heading 5"/>
    <w:basedOn w:val="Normal"/>
    <w:next w:val="Normal"/>
    <w:pPr>
      <w:keepNext/>
      <w:keepLines/>
      <w:spacing w:before="240" w:after="80"/>
      <w:contextualSpacing/>
      <w:outlineLvl w:val="4"/>
    </w:pPr>
    <w:rPr>
      <w:color w:val="666666"/>
    </w:rPr>
  </w:style>
  <w:style w:type="paragraph" w:styleId="Heading6">
    <w:name w:val="heading 6"/>
    <w:basedOn w:val="Normal"/>
    <w:next w:val="Normal"/>
    <w:pPr>
      <w:keepNext/>
      <w:keepLines/>
      <w:spacing w:before="240" w:after="80"/>
      <w:contextualSpacing/>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contextualSpacing/>
    </w:pPr>
    <w:rPr>
      <w:sz w:val="52"/>
      <w:szCs w:val="52"/>
    </w:rPr>
  </w:style>
  <w:style w:type="paragraph" w:styleId="Subtitle">
    <w:name w:val="Subtitle"/>
    <w:basedOn w:val="Normal"/>
    <w:next w:val="Normal"/>
    <w:pPr>
      <w:keepNext/>
      <w:keepLines/>
      <w:spacing w:after="320"/>
      <w:contextualSpacing/>
    </w:pPr>
    <w:rPr>
      <w:color w:val="666666"/>
      <w:sz w:val="30"/>
      <w:szCs w:val="30"/>
    </w:rPr>
  </w:style>
  <w:style w:type="table" w:customStyle="1" w:styleId="a">
    <w:basedOn w:val="TableNormal"/>
    <w:tblPr>
      <w:tblStyleRowBandSize w:val="1"/>
      <w:tblStyleColBandSize w:val="1"/>
    </w:tblPr>
  </w:style>
  <w:style w:type="paragraph" w:styleId="BalloonText">
    <w:name w:val="Balloon Text"/>
    <w:basedOn w:val="Normal"/>
    <w:link w:val="BalloonTextChar"/>
    <w:uiPriority w:val="99"/>
    <w:semiHidden/>
    <w:unhideWhenUsed/>
    <w:rsid w:val="00302D3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02D3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image" Target="media/image9.jp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g"/><Relationship Id="rId12" Type="http://schemas.openxmlformats.org/officeDocument/2006/relationships/image" Target="media/image8.jpg"/><Relationship Id="rId17"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12.jpg"/><Relationship Id="rId1" Type="http://schemas.openxmlformats.org/officeDocument/2006/relationships/styles" Target="styles.xml"/><Relationship Id="rId6" Type="http://schemas.openxmlformats.org/officeDocument/2006/relationships/image" Target="media/image2.jpg"/><Relationship Id="rId11" Type="http://schemas.openxmlformats.org/officeDocument/2006/relationships/image" Target="media/image7.jpg"/><Relationship Id="rId5" Type="http://schemas.openxmlformats.org/officeDocument/2006/relationships/image" Target="media/image1.jpg"/><Relationship Id="rId15" Type="http://schemas.openxmlformats.org/officeDocument/2006/relationships/image" Target="media/image11.jpg"/><Relationship Id="rId10" Type="http://schemas.openxmlformats.org/officeDocument/2006/relationships/image" Target="media/image6.jpg"/><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image" Target="media/image1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15</Pages>
  <Words>1718</Words>
  <Characters>9798</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Katie Foster</dc:creator>
  <cp:lastModifiedBy>Katie Foster</cp:lastModifiedBy>
  <cp:revision>3</cp:revision>
  <dcterms:created xsi:type="dcterms:W3CDTF">2015-10-29T02:22:00Z</dcterms:created>
  <dcterms:modified xsi:type="dcterms:W3CDTF">2015-10-29T02:47:00Z</dcterms:modified>
</cp:coreProperties>
</file>