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646D9" w14:textId="77777777" w:rsidR="007268AC" w:rsidRPr="000B3281" w:rsidRDefault="00301552" w:rsidP="00D830FD">
      <w:pPr>
        <w:pStyle w:val="Heading1"/>
        <w:spacing w:before="0" w:after="0"/>
        <w:rPr>
          <w:rFonts w:ascii="Times New Roman" w:hAnsi="Times New Roman" w:cs="Times New Roman"/>
          <w:bCs w:val="0"/>
          <w:sz w:val="48"/>
          <w:szCs w:val="48"/>
        </w:rPr>
      </w:pPr>
      <w:r>
        <w:rPr>
          <w:rFonts w:ascii="Times New Roman" w:hAnsi="Times New Roman" w:cs="Times New Roman"/>
          <w:bCs w:val="0"/>
          <w:sz w:val="48"/>
          <w:szCs w:val="48"/>
        </w:rPr>
        <w:t>Chapter 24</w:t>
      </w:r>
      <w:r w:rsidR="007268AC" w:rsidRPr="000B3281">
        <w:rPr>
          <w:rFonts w:ascii="Times New Roman" w:hAnsi="Times New Roman" w:cs="Times New Roman"/>
          <w:bCs w:val="0"/>
          <w:sz w:val="48"/>
          <w:szCs w:val="48"/>
        </w:rPr>
        <w:t>: The Musculoskeletal System</w:t>
      </w:r>
    </w:p>
    <w:p w14:paraId="52A8CC38" w14:textId="77777777" w:rsidR="007268AC" w:rsidRDefault="007268AC" w:rsidP="00D830FD">
      <w:pPr>
        <w:rPr>
          <w:b/>
          <w:bCs/>
        </w:rPr>
      </w:pPr>
    </w:p>
    <w:p w14:paraId="30AF74EF" w14:textId="77777777" w:rsidR="007268AC" w:rsidRDefault="007268AC" w:rsidP="004A5BA5">
      <w:pPr>
        <w:pStyle w:val="Heading3"/>
        <w:jc w:val="left"/>
        <w:rPr>
          <w:b w:val="0"/>
          <w:bCs w:val="0"/>
        </w:rPr>
      </w:pPr>
      <w:r>
        <w:t>KEY TERMS</w:t>
      </w:r>
    </w:p>
    <w:p w14:paraId="773D28C9" w14:textId="77777777" w:rsidR="00AB537C" w:rsidRDefault="00AB537C" w:rsidP="007268AC">
      <w:pPr>
        <w:spacing w:line="480" w:lineRule="auto"/>
      </w:pPr>
      <w:r>
        <w:t>Achilles Tendon</w:t>
      </w:r>
    </w:p>
    <w:p w14:paraId="5625C093" w14:textId="7553CCEE" w:rsidR="007268AC" w:rsidRDefault="007268AC" w:rsidP="007268AC">
      <w:pPr>
        <w:spacing w:line="480" w:lineRule="auto"/>
      </w:pPr>
      <w:r>
        <w:t>Acromioclavicular</w:t>
      </w:r>
      <w:r w:rsidR="00AB537C">
        <w:t xml:space="preserve"> (AC)</w:t>
      </w:r>
      <w:r>
        <w:t xml:space="preserve"> joint </w:t>
      </w:r>
    </w:p>
    <w:p w14:paraId="0159B9BF" w14:textId="77777777" w:rsidR="007268AC" w:rsidRDefault="007268AC" w:rsidP="007268AC">
      <w:pPr>
        <w:spacing w:line="480" w:lineRule="auto"/>
      </w:pPr>
      <w:r>
        <w:t>Anisotropy</w:t>
      </w:r>
    </w:p>
    <w:p w14:paraId="6A378EE7" w14:textId="77777777" w:rsidR="007268AC" w:rsidRDefault="007268AC" w:rsidP="007268AC">
      <w:pPr>
        <w:spacing w:line="480" w:lineRule="auto"/>
      </w:pPr>
      <w:r>
        <w:t>Aponeurosis</w:t>
      </w:r>
    </w:p>
    <w:p w14:paraId="667FAD9B" w14:textId="18653B98" w:rsidR="00AB537C" w:rsidRDefault="00AB537C" w:rsidP="007268AC">
      <w:pPr>
        <w:spacing w:line="480" w:lineRule="auto"/>
      </w:pPr>
      <w:r>
        <w:t>Biceps Tendon</w:t>
      </w:r>
    </w:p>
    <w:p w14:paraId="70722ECD" w14:textId="77777777" w:rsidR="007268AC" w:rsidRDefault="007268AC" w:rsidP="007268AC">
      <w:pPr>
        <w:spacing w:line="480" w:lineRule="auto"/>
      </w:pPr>
      <w:r>
        <w:t>Bursa</w:t>
      </w:r>
    </w:p>
    <w:p w14:paraId="26EBA3E9" w14:textId="19831681" w:rsidR="00AB537C" w:rsidRDefault="00AB537C" w:rsidP="007268AC">
      <w:pPr>
        <w:spacing w:line="480" w:lineRule="auto"/>
      </w:pPr>
      <w:r>
        <w:t>Carpal Tunnel</w:t>
      </w:r>
    </w:p>
    <w:p w14:paraId="677A4F94" w14:textId="77777777" w:rsidR="007268AC" w:rsidRDefault="007268AC" w:rsidP="007268AC">
      <w:pPr>
        <w:spacing w:line="480" w:lineRule="auto"/>
      </w:pPr>
      <w:r>
        <w:t>Cartilage interface sign</w:t>
      </w:r>
    </w:p>
    <w:p w14:paraId="5A4BCA30" w14:textId="5BDDF4C5" w:rsidR="007268AC" w:rsidRDefault="00AB537C" w:rsidP="007268AC">
      <w:pPr>
        <w:spacing w:line="480" w:lineRule="auto"/>
      </w:pPr>
      <w:r>
        <w:t>“</w:t>
      </w:r>
      <w:r w:rsidR="007268AC">
        <w:t>Clapper-in-the-be</w:t>
      </w:r>
      <w:r>
        <w:t>l</w:t>
      </w:r>
      <w:r w:rsidR="007268AC">
        <w:t>l</w:t>
      </w:r>
      <w:r>
        <w:t>”</w:t>
      </w:r>
      <w:r w:rsidR="007268AC">
        <w:t xml:space="preserve"> sign</w:t>
      </w:r>
    </w:p>
    <w:p w14:paraId="28988315" w14:textId="77777777" w:rsidR="007268AC" w:rsidRDefault="007268AC" w:rsidP="007268AC">
      <w:pPr>
        <w:spacing w:line="480" w:lineRule="auto"/>
      </w:pPr>
      <w:r>
        <w:t>Comet tail artifact (ring-down)</w:t>
      </w:r>
    </w:p>
    <w:p w14:paraId="7DE988D4" w14:textId="77777777" w:rsidR="007268AC" w:rsidRDefault="007268AC" w:rsidP="007268AC">
      <w:pPr>
        <w:spacing w:line="480" w:lineRule="auto"/>
      </w:pPr>
      <w:r>
        <w:t>Dorsiflexion</w:t>
      </w:r>
    </w:p>
    <w:p w14:paraId="033322CF" w14:textId="77777777" w:rsidR="007268AC" w:rsidRDefault="007268AC" w:rsidP="007268AC">
      <w:pPr>
        <w:spacing w:line="480" w:lineRule="auto"/>
      </w:pPr>
      <w:r>
        <w:t>Epineurium</w:t>
      </w:r>
    </w:p>
    <w:p w14:paraId="5BCB00FE" w14:textId="77777777" w:rsidR="007268AC" w:rsidRDefault="007268AC" w:rsidP="007268AC">
      <w:pPr>
        <w:spacing w:line="480" w:lineRule="auto"/>
      </w:pPr>
      <w:r>
        <w:t>Fasciculi</w:t>
      </w:r>
    </w:p>
    <w:p w14:paraId="15F1E70C" w14:textId="77777777" w:rsidR="007268AC" w:rsidRDefault="007268AC" w:rsidP="007268AC">
      <w:pPr>
        <w:spacing w:line="480" w:lineRule="auto"/>
      </w:pPr>
      <w:r>
        <w:t>Guyon’s canal or tunnel</w:t>
      </w:r>
    </w:p>
    <w:p w14:paraId="5272EB5E" w14:textId="0CAFA3F0" w:rsidR="00AB537C" w:rsidRDefault="00AB537C" w:rsidP="007268AC">
      <w:pPr>
        <w:spacing w:line="480" w:lineRule="auto"/>
      </w:pPr>
      <w:r>
        <w:t>Infraspinatus Tendon</w:t>
      </w:r>
    </w:p>
    <w:p w14:paraId="7C396882" w14:textId="77777777" w:rsidR="007268AC" w:rsidRDefault="007268AC" w:rsidP="007268AC">
      <w:pPr>
        <w:spacing w:line="480" w:lineRule="auto"/>
      </w:pPr>
      <w:r>
        <w:t>Ligament</w:t>
      </w:r>
    </w:p>
    <w:p w14:paraId="416B496C" w14:textId="77777777" w:rsidR="007268AC" w:rsidRDefault="007268AC" w:rsidP="007268AC">
      <w:pPr>
        <w:spacing w:line="480" w:lineRule="auto"/>
      </w:pPr>
      <w:r>
        <w:t>Muscle</w:t>
      </w:r>
    </w:p>
    <w:p w14:paraId="4BEC9A5C" w14:textId="77777777" w:rsidR="007268AC" w:rsidRDefault="007268AC" w:rsidP="007268AC">
      <w:pPr>
        <w:spacing w:line="480" w:lineRule="auto"/>
      </w:pPr>
      <w:r>
        <w:t>Myelin</w:t>
      </w:r>
    </w:p>
    <w:p w14:paraId="4EEAAB5D" w14:textId="77777777" w:rsidR="007268AC" w:rsidRDefault="007268AC" w:rsidP="007268AC">
      <w:pPr>
        <w:spacing w:line="480" w:lineRule="auto"/>
      </w:pPr>
      <w:r>
        <w:t>Naked tuberosity sign</w:t>
      </w:r>
    </w:p>
    <w:p w14:paraId="744AFD0C" w14:textId="56E6BF28" w:rsidR="00AB537C" w:rsidRDefault="00AB537C" w:rsidP="007268AC">
      <w:pPr>
        <w:spacing w:line="480" w:lineRule="auto"/>
      </w:pPr>
      <w:r>
        <w:t>Nerves</w:t>
      </w:r>
    </w:p>
    <w:p w14:paraId="1BBCF6DD" w14:textId="77777777" w:rsidR="007268AC" w:rsidRDefault="007268AC" w:rsidP="007268AC">
      <w:pPr>
        <w:spacing w:line="480" w:lineRule="auto"/>
      </w:pPr>
      <w:r>
        <w:t>Pennate</w:t>
      </w:r>
    </w:p>
    <w:p w14:paraId="3B573B3A" w14:textId="77777777" w:rsidR="007268AC" w:rsidRDefault="007268AC" w:rsidP="007268AC">
      <w:pPr>
        <w:spacing w:line="480" w:lineRule="auto"/>
      </w:pPr>
      <w:r>
        <w:lastRenderedPageBreak/>
        <w:t>Perineurium</w:t>
      </w:r>
    </w:p>
    <w:p w14:paraId="1C87E9BA" w14:textId="77777777" w:rsidR="007268AC" w:rsidRDefault="007268AC" w:rsidP="007268AC">
      <w:pPr>
        <w:spacing w:line="480" w:lineRule="auto"/>
      </w:pPr>
      <w:r>
        <w:t>Phalen’s sign</w:t>
      </w:r>
    </w:p>
    <w:p w14:paraId="251E4D41" w14:textId="77777777" w:rsidR="007268AC" w:rsidRDefault="007268AC" w:rsidP="007268AC">
      <w:pPr>
        <w:spacing w:line="480" w:lineRule="auto"/>
      </w:pPr>
      <w:r>
        <w:t>Plantar flexion</w:t>
      </w:r>
    </w:p>
    <w:p w14:paraId="1686716F" w14:textId="77777777" w:rsidR="00C91ED8" w:rsidRDefault="00C91ED8" w:rsidP="007268AC">
      <w:pPr>
        <w:spacing w:line="480" w:lineRule="auto"/>
        <w:sectPr w:rsidR="00C91ED8">
          <w:footerReference w:type="default" r:id="rId7"/>
          <w:pgSz w:w="12240" w:h="15840"/>
          <w:pgMar w:top="1440" w:right="1800" w:bottom="1440" w:left="1800" w:header="720" w:footer="720" w:gutter="0"/>
          <w:pgNumType w:start="1"/>
          <w:cols w:space="720"/>
          <w:docGrid w:linePitch="360"/>
        </w:sectPr>
      </w:pPr>
    </w:p>
    <w:p w14:paraId="3EBA795B" w14:textId="77777777" w:rsidR="007268AC" w:rsidRDefault="007268AC" w:rsidP="007268AC">
      <w:pPr>
        <w:spacing w:line="480" w:lineRule="auto"/>
      </w:pPr>
      <w:r>
        <w:t>Refractile shadowing (edge artifact)</w:t>
      </w:r>
    </w:p>
    <w:p w14:paraId="53D68152" w14:textId="4A29D280" w:rsidR="00AB537C" w:rsidRDefault="00AB537C" w:rsidP="007268AC">
      <w:pPr>
        <w:spacing w:line="480" w:lineRule="auto"/>
      </w:pPr>
      <w:r>
        <w:t>Reverberation</w:t>
      </w:r>
    </w:p>
    <w:p w14:paraId="01031750" w14:textId="4A948254" w:rsidR="00AB537C" w:rsidRDefault="00AB537C" w:rsidP="007268AC">
      <w:pPr>
        <w:spacing w:line="480" w:lineRule="auto"/>
      </w:pPr>
      <w:r>
        <w:t>Rotator cuff</w:t>
      </w:r>
    </w:p>
    <w:p w14:paraId="6ADCB31B" w14:textId="2A529711" w:rsidR="00AB537C" w:rsidRDefault="00AB537C" w:rsidP="007268AC">
      <w:pPr>
        <w:spacing w:line="480" w:lineRule="auto"/>
      </w:pPr>
      <w:r>
        <w:t>Speed error artifact</w:t>
      </w:r>
    </w:p>
    <w:p w14:paraId="115D1ED5" w14:textId="0FE5C28D" w:rsidR="00AB537C" w:rsidRDefault="00AB537C" w:rsidP="007268AC">
      <w:pPr>
        <w:spacing w:line="480" w:lineRule="auto"/>
      </w:pPr>
      <w:r>
        <w:t>Subscapularis Tendon</w:t>
      </w:r>
    </w:p>
    <w:p w14:paraId="12CE5D38" w14:textId="77777777" w:rsidR="007268AC" w:rsidRDefault="007268AC" w:rsidP="007268AC">
      <w:pPr>
        <w:spacing w:line="480" w:lineRule="auto"/>
      </w:pPr>
      <w:r>
        <w:t>Seroma</w:t>
      </w:r>
    </w:p>
    <w:p w14:paraId="11DAF9EC" w14:textId="77777777" w:rsidR="007268AC" w:rsidRDefault="007268AC" w:rsidP="007268AC">
      <w:pPr>
        <w:spacing w:line="480" w:lineRule="auto"/>
      </w:pPr>
      <w:r>
        <w:t>Synovial sheath</w:t>
      </w:r>
    </w:p>
    <w:p w14:paraId="18B29EA4" w14:textId="77777777" w:rsidR="007268AC" w:rsidRDefault="007268AC" w:rsidP="007268AC">
      <w:pPr>
        <w:spacing w:line="480" w:lineRule="auto"/>
      </w:pPr>
      <w:r>
        <w:t>Tendinitis</w:t>
      </w:r>
    </w:p>
    <w:p w14:paraId="177CAD22" w14:textId="77777777" w:rsidR="007268AC" w:rsidRDefault="007268AC" w:rsidP="007268AC">
      <w:pPr>
        <w:spacing w:line="480" w:lineRule="auto"/>
      </w:pPr>
      <w:r>
        <w:t>Tendon</w:t>
      </w:r>
    </w:p>
    <w:p w14:paraId="570189C2" w14:textId="11AFC511" w:rsidR="00AB537C" w:rsidRDefault="00AB537C" w:rsidP="007268AC">
      <w:pPr>
        <w:spacing w:line="480" w:lineRule="auto"/>
      </w:pPr>
      <w:r>
        <w:t>Teres minor tendon</w:t>
      </w:r>
    </w:p>
    <w:p w14:paraId="250AA3A1" w14:textId="77777777" w:rsidR="007268AC" w:rsidRDefault="007268AC" w:rsidP="007268AC">
      <w:pPr>
        <w:spacing w:line="480" w:lineRule="auto"/>
      </w:pPr>
      <w:r>
        <w:t>Thompson’s test</w:t>
      </w:r>
    </w:p>
    <w:p w14:paraId="24342CC2" w14:textId="77777777" w:rsidR="007268AC" w:rsidRDefault="007268AC" w:rsidP="007268AC">
      <w:pPr>
        <w:spacing w:line="480" w:lineRule="auto"/>
      </w:pPr>
      <w:r>
        <w:t>Tinel’s sign (Tinel-Hoffmann sign)</w:t>
      </w:r>
    </w:p>
    <w:p w14:paraId="00A5DD15" w14:textId="77777777" w:rsidR="007268AC" w:rsidRDefault="007268AC" w:rsidP="007268AC">
      <w:pPr>
        <w:spacing w:line="480" w:lineRule="auto"/>
      </w:pPr>
      <w:r>
        <w:t xml:space="preserve">Volar </w:t>
      </w:r>
    </w:p>
    <w:p w14:paraId="761F107E" w14:textId="77777777" w:rsidR="000B3281" w:rsidRDefault="000B3281" w:rsidP="007268AC">
      <w:pPr>
        <w:spacing w:line="480" w:lineRule="auto"/>
        <w:rPr>
          <w:b/>
          <w:bCs/>
        </w:rPr>
      </w:pPr>
    </w:p>
    <w:p w14:paraId="20C8B5E0" w14:textId="77777777" w:rsidR="007268AC" w:rsidRDefault="007268AC" w:rsidP="007268AC">
      <w:pPr>
        <w:spacing w:line="480" w:lineRule="auto"/>
        <w:rPr>
          <w:b/>
          <w:bCs/>
        </w:rPr>
      </w:pPr>
      <w:r>
        <w:rPr>
          <w:b/>
          <w:bCs/>
        </w:rPr>
        <w:t>LECTURE NOTES</w:t>
      </w:r>
    </w:p>
    <w:p w14:paraId="4EF61A61" w14:textId="77777777" w:rsidR="007268AC" w:rsidRDefault="007268AC" w:rsidP="007268AC">
      <w:pPr>
        <w:pStyle w:val="Heading3"/>
        <w:jc w:val="left"/>
      </w:pPr>
      <w:r>
        <w:t>Anatomy of the Musculoskeletal System</w:t>
      </w:r>
    </w:p>
    <w:p w14:paraId="525EEA6E" w14:textId="77777777" w:rsidR="007268AC" w:rsidRDefault="007268AC" w:rsidP="007268AC">
      <w:pPr>
        <w:numPr>
          <w:ilvl w:val="0"/>
          <w:numId w:val="5"/>
        </w:numPr>
        <w:spacing w:line="480" w:lineRule="auto"/>
      </w:pPr>
      <w:r>
        <w:t xml:space="preserve">Skeletal muscle contains long organized units called muscle fibers. </w:t>
      </w:r>
    </w:p>
    <w:p w14:paraId="1E546D15" w14:textId="77777777" w:rsidR="007268AC" w:rsidRDefault="007268AC" w:rsidP="007268AC">
      <w:pPr>
        <w:numPr>
          <w:ilvl w:val="0"/>
          <w:numId w:val="5"/>
        </w:numPr>
        <w:spacing w:line="480" w:lineRule="auto"/>
      </w:pPr>
      <w:r>
        <w:t xml:space="preserve">The characteristic long fibers are under voluntary control allowing us to contract a </w:t>
      </w:r>
      <w:r>
        <w:rPr>
          <w:b/>
          <w:bCs/>
        </w:rPr>
        <w:t xml:space="preserve">muscle </w:t>
      </w:r>
      <w:r>
        <w:t xml:space="preserve">and move a joint. </w:t>
      </w:r>
    </w:p>
    <w:p w14:paraId="27E9806B" w14:textId="77777777" w:rsidR="007268AC" w:rsidRDefault="007268AC" w:rsidP="007268AC">
      <w:pPr>
        <w:numPr>
          <w:ilvl w:val="0"/>
          <w:numId w:val="5"/>
        </w:numPr>
        <w:spacing w:line="480" w:lineRule="auto"/>
      </w:pPr>
      <w:r>
        <w:lastRenderedPageBreak/>
        <w:t>The blood vessels, lymphatics, and nerves follow the fibrous partitions between the bundles of muscle.</w:t>
      </w:r>
    </w:p>
    <w:p w14:paraId="43F04EC7" w14:textId="77777777" w:rsidR="007268AC" w:rsidRDefault="007268AC" w:rsidP="007268AC">
      <w:pPr>
        <w:numPr>
          <w:ilvl w:val="0"/>
          <w:numId w:val="5"/>
        </w:numPr>
        <w:spacing w:line="480" w:lineRule="auto"/>
      </w:pPr>
      <w:r>
        <w:t xml:space="preserve">Muscle patterns have fibers that run parallel to the bone, have a fan shape, or occur in a </w:t>
      </w:r>
      <w:r w:rsidR="00595B8F">
        <w:t>pe</w:t>
      </w:r>
      <w:r>
        <w:t xml:space="preserve">nnate pattern. </w:t>
      </w:r>
    </w:p>
    <w:p w14:paraId="750B1430" w14:textId="77777777" w:rsidR="007268AC" w:rsidRDefault="007268AC" w:rsidP="007268AC">
      <w:pPr>
        <w:numPr>
          <w:ilvl w:val="0"/>
          <w:numId w:val="5"/>
        </w:numPr>
        <w:spacing w:line="480" w:lineRule="auto"/>
      </w:pPr>
      <w:r>
        <w:t xml:space="preserve">These featherlike muscles run oblique to the long axis of the muscle and are unipennate, bipennate, multipennate, or </w:t>
      </w:r>
      <w:proofErr w:type="spellStart"/>
      <w:r>
        <w:t>circumpennate</w:t>
      </w:r>
      <w:proofErr w:type="spellEnd"/>
      <w:r>
        <w:t xml:space="preserve">. </w:t>
      </w:r>
    </w:p>
    <w:p w14:paraId="451264DB" w14:textId="77777777" w:rsidR="007268AC" w:rsidRDefault="007268AC" w:rsidP="007268AC">
      <w:pPr>
        <w:numPr>
          <w:ilvl w:val="0"/>
          <w:numId w:val="5"/>
        </w:numPr>
        <w:spacing w:line="480" w:lineRule="auto"/>
      </w:pPr>
      <w:r>
        <w:t xml:space="preserve">Think of a feather and how the fibers grow from a central section. Half of this feather is unipennate, whereas the whole feather is bipennate. A multipennate muscle has a division of several featherlike sections in one muscle and the </w:t>
      </w:r>
      <w:proofErr w:type="spellStart"/>
      <w:r>
        <w:t>circumpennate</w:t>
      </w:r>
      <w:proofErr w:type="spellEnd"/>
      <w:r>
        <w:t xml:space="preserve"> is the convergence of fibers to a central tendon. </w:t>
      </w:r>
    </w:p>
    <w:p w14:paraId="6DB4034B" w14:textId="77777777" w:rsidR="007268AC" w:rsidRDefault="007268AC" w:rsidP="007268AC">
      <w:pPr>
        <w:numPr>
          <w:ilvl w:val="0"/>
          <w:numId w:val="5"/>
        </w:numPr>
        <w:spacing w:line="480" w:lineRule="auto"/>
      </w:pPr>
      <w:r>
        <w:t xml:space="preserve">Attachment of the muscle occurs at the proximal and distal portions of the bundle. This attachment, a collection of tough collagenous fibers, is a </w:t>
      </w:r>
      <w:r>
        <w:rPr>
          <w:b/>
          <w:bCs/>
        </w:rPr>
        <w:t>tendon</w:t>
      </w:r>
      <w:r>
        <w:t xml:space="preserve">. These attachments are either cordlike or a flat sheet called </w:t>
      </w:r>
      <w:r>
        <w:rPr>
          <w:b/>
          <w:bCs/>
        </w:rPr>
        <w:t>aponeuroses</w:t>
      </w:r>
      <w:r>
        <w:t xml:space="preserve">. This type of attachment occurs in the flat muscles such as the rectus abdominus in the abdomen. The elastic tendon is composed of collagen fibers that enable them to stretch and flex around structures. This avascular structure heals slowly and has a whitish appearance. Because of the lack of vascularity, tendons heal slowly, which is why an injury can incapacitate a patient. </w:t>
      </w:r>
    </w:p>
    <w:p w14:paraId="2DEF3701" w14:textId="77777777" w:rsidR="007268AC" w:rsidRDefault="007268AC" w:rsidP="007268AC">
      <w:pPr>
        <w:numPr>
          <w:ilvl w:val="0"/>
          <w:numId w:val="5"/>
        </w:numPr>
        <w:spacing w:line="480" w:lineRule="auto"/>
      </w:pPr>
      <w:r>
        <w:t xml:space="preserve">Tendons occur with or without a </w:t>
      </w:r>
      <w:r>
        <w:rPr>
          <w:b/>
          <w:bCs/>
        </w:rPr>
        <w:t>synovial sheath</w:t>
      </w:r>
      <w:r>
        <w:t xml:space="preserve">. This tubular sac surrounding a tendon has two layers. Fluid separates the two layers of the sheath and occurs in the shoulder, hand, wrist, and ankle. This sheath plays an important role in imaging these structures with sonography. The biceps tendon of the shoulder is one example of a tendon with a synovial sheath. Other tendons, such as the </w:t>
      </w:r>
      <w:r>
        <w:lastRenderedPageBreak/>
        <w:t xml:space="preserve">Achilles and patellar, lack this sheath and have a surrounding fat layer or loose connective tissue. This makes this type of tendons more difficult to image with sonography. </w:t>
      </w:r>
    </w:p>
    <w:p w14:paraId="4D1DE46C" w14:textId="77777777" w:rsidR="007268AC" w:rsidRDefault="007268AC" w:rsidP="007268AC">
      <w:pPr>
        <w:numPr>
          <w:ilvl w:val="0"/>
          <w:numId w:val="5"/>
        </w:numPr>
        <w:spacing w:line="480" w:lineRule="auto"/>
      </w:pPr>
      <w:r>
        <w:t xml:space="preserve">Support and strength of a joint result in part from the </w:t>
      </w:r>
      <w:r>
        <w:rPr>
          <w:b/>
          <w:bCs/>
        </w:rPr>
        <w:t>ligaments</w:t>
      </w:r>
      <w:r>
        <w:t>. These short bands of tough fibers connect bones to other bones. This type of connective tissue is especially important in the knees, ankles, and shoulder.</w:t>
      </w:r>
    </w:p>
    <w:p w14:paraId="0ED0F2E1" w14:textId="77777777" w:rsidR="007268AC" w:rsidRDefault="007268AC" w:rsidP="007268AC">
      <w:pPr>
        <w:numPr>
          <w:ilvl w:val="0"/>
          <w:numId w:val="5"/>
        </w:numPr>
        <w:spacing w:line="480" w:lineRule="auto"/>
      </w:pPr>
      <w:r>
        <w:t xml:space="preserve">The saclike structure surrounding joints and tendons containing a viscous fluid is the </w:t>
      </w:r>
      <w:r>
        <w:rPr>
          <w:b/>
          <w:bCs/>
        </w:rPr>
        <w:t>bursa</w:t>
      </w:r>
      <w:r>
        <w:t>. This potential space provides an area for synovial fluid to aid in the reduction of friction between two musculoskeletal structures, such as tendon and bone or ligament and bone. For example, two of the knee joints that have such a bursa are the patellofemoral and femorotibial joint. The suprapatellar pouch has a continuous connection with the joint cavity but often is referred to as a bursa. The knee joint itself has nine bursa, three located anterior and six on the popliteal side of the joint.</w:t>
      </w:r>
    </w:p>
    <w:p w14:paraId="01026DF2" w14:textId="77777777" w:rsidR="007268AC" w:rsidRDefault="007268AC" w:rsidP="007268AC">
      <w:pPr>
        <w:numPr>
          <w:ilvl w:val="0"/>
          <w:numId w:val="5"/>
        </w:numPr>
        <w:spacing w:line="480" w:lineRule="auto"/>
        <w:rPr>
          <w:b/>
          <w:bCs/>
        </w:rPr>
      </w:pPr>
      <w:r>
        <w:rPr>
          <w:b/>
          <w:bCs/>
        </w:rPr>
        <w:t>Nerves</w:t>
      </w:r>
      <w:r>
        <w:t xml:space="preserve"> are the conduit for impulses to and from the muscles and central nervous system (CNS). Muscle action is under the control of the muscle system with the nerves in contact with the muscle through motor endplates. Elements of the nerves include the nerve fibers, arranged into bundles (fasciculi) and surrounded by dense insulating sheaths of myelin, Schwann cells, and connective tissue.</w:t>
      </w:r>
      <w:r>
        <w:tab/>
        <w:t xml:space="preserve"> </w:t>
      </w:r>
    </w:p>
    <w:p w14:paraId="554085F9" w14:textId="77777777" w:rsidR="007268AC" w:rsidRDefault="007268AC" w:rsidP="007268AC">
      <w:pPr>
        <w:pStyle w:val="Heading4"/>
        <w:spacing w:line="480" w:lineRule="auto"/>
      </w:pPr>
      <w:r>
        <w:t>Normal Sonographic Appearance</w:t>
      </w:r>
    </w:p>
    <w:p w14:paraId="27608FFB" w14:textId="77777777" w:rsidR="007268AC" w:rsidRDefault="007268AC" w:rsidP="007268AC">
      <w:pPr>
        <w:pStyle w:val="Heading5"/>
      </w:pPr>
      <w:r>
        <w:t>Tendons</w:t>
      </w:r>
    </w:p>
    <w:p w14:paraId="3E804C0D" w14:textId="77777777" w:rsidR="007268AC" w:rsidRDefault="007268AC" w:rsidP="007268AC">
      <w:pPr>
        <w:numPr>
          <w:ilvl w:val="0"/>
          <w:numId w:val="6"/>
        </w:numPr>
        <w:spacing w:line="480" w:lineRule="auto"/>
      </w:pPr>
      <w:r>
        <w:t xml:space="preserve">The tendon occurs in two forms, with and without a synovial sheath. </w:t>
      </w:r>
    </w:p>
    <w:p w14:paraId="5AF26D95" w14:textId="77777777" w:rsidR="007268AC" w:rsidRDefault="007268AC" w:rsidP="007268AC">
      <w:pPr>
        <w:numPr>
          <w:ilvl w:val="0"/>
          <w:numId w:val="6"/>
        </w:numPr>
        <w:spacing w:line="480" w:lineRule="auto"/>
      </w:pPr>
      <w:r>
        <w:lastRenderedPageBreak/>
        <w:t xml:space="preserve">Wrapped around the tendon the smooth inner layer of this tubular sac lies in close contact to the tendon. </w:t>
      </w:r>
    </w:p>
    <w:p w14:paraId="2162C552" w14:textId="77777777" w:rsidR="007268AC" w:rsidRDefault="007268AC" w:rsidP="007268AC">
      <w:pPr>
        <w:numPr>
          <w:ilvl w:val="0"/>
          <w:numId w:val="6"/>
        </w:numPr>
        <w:spacing w:line="480" w:lineRule="auto"/>
      </w:pPr>
      <w:r>
        <w:t xml:space="preserve">Between this inner layer and an outer layer a small amount of thick </w:t>
      </w:r>
      <w:proofErr w:type="spellStart"/>
      <w:r>
        <w:t>mucinoid</w:t>
      </w:r>
      <w:proofErr w:type="spellEnd"/>
      <w:r>
        <w:t xml:space="preserve"> material helps facilitate movement. </w:t>
      </w:r>
    </w:p>
    <w:p w14:paraId="6538AC9C" w14:textId="77777777" w:rsidR="007268AC" w:rsidRDefault="007268AC" w:rsidP="007268AC">
      <w:pPr>
        <w:numPr>
          <w:ilvl w:val="0"/>
          <w:numId w:val="6"/>
        </w:numPr>
        <w:spacing w:line="480" w:lineRule="auto"/>
      </w:pPr>
      <w:r>
        <w:t xml:space="preserve">The biceps tendon is one example of a sheath-covered tendon that images well. </w:t>
      </w:r>
    </w:p>
    <w:p w14:paraId="4A42C3FF" w14:textId="77777777" w:rsidR="007268AC" w:rsidRDefault="007268AC" w:rsidP="007268AC">
      <w:pPr>
        <w:numPr>
          <w:ilvl w:val="0"/>
          <w:numId w:val="6"/>
        </w:numPr>
        <w:spacing w:line="480" w:lineRule="auto"/>
      </w:pPr>
      <w:r>
        <w:t>The thickness of this sheath is only a couple of millimeters and is sonographically imaged as a hypoechoic halo surrounding the tendon. Inflammation of this sheath and tendon often aids in imaging and diagnosing problems with this tendon.</w:t>
      </w:r>
    </w:p>
    <w:p w14:paraId="7E65F9FB" w14:textId="77777777" w:rsidR="007268AC" w:rsidRDefault="007268AC" w:rsidP="007268AC">
      <w:pPr>
        <w:numPr>
          <w:ilvl w:val="0"/>
          <w:numId w:val="6"/>
        </w:numPr>
        <w:spacing w:line="480" w:lineRule="auto"/>
      </w:pPr>
      <w:r>
        <w:t xml:space="preserve">Acute disease may image a sheath that is thicker than the contained tendon. </w:t>
      </w:r>
    </w:p>
    <w:p w14:paraId="2934050D" w14:textId="77777777" w:rsidR="007268AC" w:rsidRDefault="007268AC" w:rsidP="007268AC">
      <w:pPr>
        <w:numPr>
          <w:ilvl w:val="0"/>
          <w:numId w:val="6"/>
        </w:numPr>
        <w:spacing w:line="480" w:lineRule="auto"/>
      </w:pPr>
      <w:r>
        <w:t xml:space="preserve">Areas of high stress in the hand, wrist, and ankle also contain tendons with sheaths. </w:t>
      </w:r>
    </w:p>
    <w:p w14:paraId="4BB288BB" w14:textId="77777777" w:rsidR="007268AC" w:rsidRDefault="007268AC" w:rsidP="007268AC">
      <w:pPr>
        <w:numPr>
          <w:ilvl w:val="0"/>
          <w:numId w:val="6"/>
        </w:numPr>
        <w:spacing w:line="480" w:lineRule="auto"/>
      </w:pPr>
      <w:r>
        <w:t xml:space="preserve">Paratenon, a loose areolar connective tissue, fills the fascial compartment of the tendon lacking a synovial sheath. </w:t>
      </w:r>
    </w:p>
    <w:p w14:paraId="1B3452F1" w14:textId="77777777" w:rsidR="007268AC" w:rsidRDefault="007268AC" w:rsidP="007268AC">
      <w:pPr>
        <w:numPr>
          <w:ilvl w:val="0"/>
          <w:numId w:val="6"/>
        </w:numPr>
        <w:spacing w:line="480" w:lineRule="auto"/>
      </w:pPr>
      <w:r>
        <w:t xml:space="preserve"> The dense </w:t>
      </w:r>
      <w:proofErr w:type="spellStart"/>
      <w:r>
        <w:t>epitendineum</w:t>
      </w:r>
      <w:proofErr w:type="spellEnd"/>
      <w:r>
        <w:t xml:space="preserve">, another layer of connective tissue, closely adjoins the tendon. </w:t>
      </w:r>
    </w:p>
    <w:p w14:paraId="415E9555" w14:textId="77777777" w:rsidR="007268AC" w:rsidRDefault="007268AC" w:rsidP="007268AC">
      <w:pPr>
        <w:numPr>
          <w:ilvl w:val="0"/>
          <w:numId w:val="6"/>
        </w:numPr>
        <w:spacing w:line="480" w:lineRule="auto"/>
      </w:pPr>
      <w:r>
        <w:t xml:space="preserve">The </w:t>
      </w:r>
      <w:proofErr w:type="spellStart"/>
      <w:r>
        <w:t>epitendineum</w:t>
      </w:r>
      <w:proofErr w:type="spellEnd"/>
      <w:r>
        <w:t xml:space="preserve"> images as an echogenic layer adjacent to the tendon. </w:t>
      </w:r>
    </w:p>
    <w:p w14:paraId="6493B70B" w14:textId="77777777" w:rsidR="007268AC" w:rsidRDefault="007268AC" w:rsidP="007268AC">
      <w:pPr>
        <w:numPr>
          <w:ilvl w:val="0"/>
          <w:numId w:val="6"/>
        </w:numPr>
        <w:spacing w:line="480" w:lineRule="auto"/>
      </w:pPr>
      <w:r>
        <w:t xml:space="preserve">The lack of density differences in these interfaces make the tendon somewhat difficult to image. </w:t>
      </w:r>
    </w:p>
    <w:p w14:paraId="11E200AF" w14:textId="77777777" w:rsidR="007268AC" w:rsidRDefault="007268AC" w:rsidP="007268AC">
      <w:pPr>
        <w:numPr>
          <w:ilvl w:val="0"/>
          <w:numId w:val="6"/>
        </w:numPr>
        <w:spacing w:line="480" w:lineRule="auto"/>
      </w:pPr>
      <w:r>
        <w:t xml:space="preserve">Fortunately, many of the tendons without a synovial sheath are large and image relatively well. The accompanying bursa also may be abnormal, enhancing the tendon. Examples of this type of tendon include the Achilles, patellar, proximal gastrocnemius, and semimembranosus tendons. </w:t>
      </w:r>
    </w:p>
    <w:p w14:paraId="2640EB54" w14:textId="77777777" w:rsidR="007268AC" w:rsidRDefault="007268AC" w:rsidP="007268AC">
      <w:pPr>
        <w:numPr>
          <w:ilvl w:val="0"/>
          <w:numId w:val="6"/>
        </w:numPr>
        <w:spacing w:line="480" w:lineRule="auto"/>
      </w:pPr>
      <w:r>
        <w:lastRenderedPageBreak/>
        <w:t xml:space="preserve">Interwoven and interconnected collagen fibers found in the tendon run in a parallel path. </w:t>
      </w:r>
    </w:p>
    <w:p w14:paraId="2390C05F" w14:textId="77777777" w:rsidR="007268AC" w:rsidRDefault="007268AC" w:rsidP="007268AC">
      <w:pPr>
        <w:numPr>
          <w:ilvl w:val="0"/>
          <w:numId w:val="6"/>
        </w:numPr>
        <w:spacing w:line="480" w:lineRule="auto"/>
      </w:pPr>
      <w:r>
        <w:t xml:space="preserve">The numerous interfaces of the collagen fascicles provide a strong linear reflector that image well with sonography. </w:t>
      </w:r>
    </w:p>
    <w:p w14:paraId="0330C19A" w14:textId="77777777" w:rsidR="007268AC" w:rsidRDefault="007268AC" w:rsidP="007268AC">
      <w:pPr>
        <w:numPr>
          <w:ilvl w:val="0"/>
          <w:numId w:val="6"/>
        </w:numPr>
        <w:spacing w:line="480" w:lineRule="auto"/>
      </w:pPr>
      <w:r>
        <w:t xml:space="preserve">The higher the frequency of the imaging transducer the better these fibers image, underscoring the need for a transducer of 7 MHz or higher. </w:t>
      </w:r>
    </w:p>
    <w:p w14:paraId="007FD032" w14:textId="77777777" w:rsidR="007268AC" w:rsidRDefault="007268AC" w:rsidP="007268AC">
      <w:pPr>
        <w:numPr>
          <w:ilvl w:val="0"/>
          <w:numId w:val="6"/>
        </w:numPr>
        <w:spacing w:line="480" w:lineRule="auto"/>
      </w:pPr>
      <w:r>
        <w:t xml:space="preserve">This normal fibrillar hypoechoic pattern and imaging detail become very important when diagnosing abnormalities. </w:t>
      </w:r>
    </w:p>
    <w:p w14:paraId="4262B7D4" w14:textId="77777777" w:rsidR="007268AC" w:rsidRDefault="007268AC" w:rsidP="007268AC">
      <w:pPr>
        <w:numPr>
          <w:ilvl w:val="0"/>
          <w:numId w:val="6"/>
        </w:numPr>
        <w:spacing w:line="480" w:lineRule="auto"/>
      </w:pPr>
      <w:r>
        <w:t xml:space="preserve">Care must be taken when imaging the tendon, as even a slight rotation off axis may produce an image that incorrectly suggests tendinitis. </w:t>
      </w:r>
    </w:p>
    <w:p w14:paraId="60330A30" w14:textId="77777777" w:rsidR="007268AC" w:rsidRDefault="007268AC" w:rsidP="007268AC">
      <w:pPr>
        <w:numPr>
          <w:ilvl w:val="0"/>
          <w:numId w:val="6"/>
        </w:numPr>
        <w:spacing w:line="480" w:lineRule="auto"/>
      </w:pPr>
      <w:r>
        <w:t xml:space="preserve">Both the transverse and longitudinal planes help image the tendon along with a side-by-side (dual) comparison of the contralateral side. </w:t>
      </w:r>
    </w:p>
    <w:p w14:paraId="211AB9CB" w14:textId="77777777" w:rsidR="007268AC" w:rsidRDefault="007268AC" w:rsidP="007268AC">
      <w:pPr>
        <w:numPr>
          <w:ilvl w:val="0"/>
          <w:numId w:val="6"/>
        </w:numPr>
        <w:spacing w:line="480" w:lineRule="auto"/>
      </w:pPr>
      <w:r>
        <w:t xml:space="preserve">The tendon insertion site has its own sonographic characteristics. </w:t>
      </w:r>
    </w:p>
    <w:p w14:paraId="195658DF" w14:textId="77777777" w:rsidR="007268AC" w:rsidRDefault="007268AC" w:rsidP="007268AC">
      <w:pPr>
        <w:numPr>
          <w:ilvl w:val="0"/>
          <w:numId w:val="6"/>
        </w:numPr>
        <w:spacing w:line="480" w:lineRule="auto"/>
      </w:pPr>
      <w:r>
        <w:t xml:space="preserve">The joining of the tendon to the bone occurs (enthesis) with a narrow band of fibrocartilage. </w:t>
      </w:r>
    </w:p>
    <w:p w14:paraId="209C185D" w14:textId="77777777" w:rsidR="007268AC" w:rsidRDefault="007268AC" w:rsidP="007268AC">
      <w:pPr>
        <w:numPr>
          <w:ilvl w:val="0"/>
          <w:numId w:val="6"/>
        </w:numPr>
        <w:spacing w:line="480" w:lineRule="auto"/>
      </w:pPr>
      <w:r>
        <w:t xml:space="preserve"> This avascular structure is approximately 1 cm long and images longitudinally as a triangular hypoechoic area in the distal tendon. </w:t>
      </w:r>
    </w:p>
    <w:p w14:paraId="1F5F67DA" w14:textId="77777777" w:rsidR="007268AC" w:rsidRDefault="007268AC" w:rsidP="007268AC">
      <w:pPr>
        <w:numPr>
          <w:ilvl w:val="0"/>
          <w:numId w:val="6"/>
        </w:numPr>
        <w:spacing w:line="480" w:lineRule="auto"/>
      </w:pPr>
      <w:r>
        <w:t xml:space="preserve">Familiarity with the normal sonographic appearance is important because injury to this area of the tendon results in thickening of the insertion site. </w:t>
      </w:r>
    </w:p>
    <w:p w14:paraId="2A1FD549" w14:textId="77777777" w:rsidR="007268AC" w:rsidRDefault="007268AC" w:rsidP="007268AC">
      <w:pPr>
        <w:pStyle w:val="Heading5"/>
      </w:pPr>
      <w:r>
        <w:t>Ligaments</w:t>
      </w:r>
    </w:p>
    <w:p w14:paraId="2246291D" w14:textId="77777777" w:rsidR="007268AC" w:rsidRDefault="007268AC" w:rsidP="007268AC">
      <w:pPr>
        <w:numPr>
          <w:ilvl w:val="0"/>
          <w:numId w:val="7"/>
        </w:numPr>
        <w:spacing w:line="480" w:lineRule="auto"/>
      </w:pPr>
      <w:r>
        <w:t xml:space="preserve">Ligaments are thin, superficial structures, making them difficult to image. </w:t>
      </w:r>
    </w:p>
    <w:p w14:paraId="78A3FDF8" w14:textId="77777777" w:rsidR="007268AC" w:rsidRDefault="007268AC" w:rsidP="007268AC">
      <w:pPr>
        <w:numPr>
          <w:ilvl w:val="0"/>
          <w:numId w:val="7"/>
        </w:numPr>
        <w:spacing w:line="480" w:lineRule="auto"/>
      </w:pPr>
      <w:r>
        <w:lastRenderedPageBreak/>
        <w:t>This superficial location requires the use of a higher-frequency transducer, 10 MHz or greater, and possibly a standoff pad to aid in imaging ligaments outside the joint.</w:t>
      </w:r>
    </w:p>
    <w:p w14:paraId="46531B63" w14:textId="77777777" w:rsidR="007268AC" w:rsidRDefault="007268AC" w:rsidP="007268AC">
      <w:pPr>
        <w:numPr>
          <w:ilvl w:val="0"/>
          <w:numId w:val="7"/>
        </w:numPr>
        <w:spacing w:line="480" w:lineRule="auto"/>
      </w:pPr>
      <w:r>
        <w:t xml:space="preserve"> The equipment parameter adjustment is critical to ligament identification. </w:t>
      </w:r>
    </w:p>
    <w:p w14:paraId="7D4E8E63" w14:textId="77777777" w:rsidR="007268AC" w:rsidRDefault="007268AC" w:rsidP="007268AC">
      <w:pPr>
        <w:numPr>
          <w:ilvl w:val="0"/>
          <w:numId w:val="7"/>
        </w:numPr>
        <w:spacing w:line="480" w:lineRule="auto"/>
      </w:pPr>
      <w:r>
        <w:t xml:space="preserve">Adding too much gain to the image with either the overall gain or time gain compensation (TGC) results in loss of detail because of the strong bone reflections. </w:t>
      </w:r>
    </w:p>
    <w:p w14:paraId="49B95B9C" w14:textId="77777777" w:rsidR="007268AC" w:rsidRDefault="007268AC" w:rsidP="007268AC">
      <w:pPr>
        <w:numPr>
          <w:ilvl w:val="0"/>
          <w:numId w:val="7"/>
        </w:numPr>
        <w:spacing w:line="480" w:lineRule="auto"/>
      </w:pPr>
      <w:r>
        <w:t xml:space="preserve">Contrary to imaging in other areas of the body, longitudinal imaging of the ligament is the only method used to image injury. </w:t>
      </w:r>
    </w:p>
    <w:p w14:paraId="66FC3C06" w14:textId="77777777" w:rsidR="007268AC" w:rsidRDefault="007268AC" w:rsidP="007268AC">
      <w:pPr>
        <w:numPr>
          <w:ilvl w:val="0"/>
          <w:numId w:val="7"/>
        </w:numPr>
        <w:spacing w:line="480" w:lineRule="auto"/>
      </w:pPr>
      <w:r>
        <w:t xml:space="preserve">Transverse planes are of little help when imaging the ligament because of blending with the surrounding fat. </w:t>
      </w:r>
    </w:p>
    <w:p w14:paraId="75978F8A" w14:textId="77777777" w:rsidR="007268AC" w:rsidRDefault="007268AC" w:rsidP="007268AC">
      <w:pPr>
        <w:numPr>
          <w:ilvl w:val="0"/>
          <w:numId w:val="7"/>
        </w:numPr>
        <w:spacing w:line="480" w:lineRule="auto"/>
      </w:pPr>
      <w:r>
        <w:t xml:space="preserve"> The difficulty in imaging the ligament is helped by using the dual or side-by-side technique to compare normal and abnormal anatomy. </w:t>
      </w:r>
    </w:p>
    <w:p w14:paraId="526A8769" w14:textId="77777777" w:rsidR="007268AC" w:rsidRDefault="007268AC" w:rsidP="007268AC">
      <w:pPr>
        <w:numPr>
          <w:ilvl w:val="0"/>
          <w:numId w:val="7"/>
        </w:numPr>
        <w:spacing w:line="480" w:lineRule="auto"/>
      </w:pPr>
      <w:r>
        <w:t xml:space="preserve">Many ligaments in the large joints of the body image well as a hyperechoic straplike structure. </w:t>
      </w:r>
    </w:p>
    <w:p w14:paraId="5BD99EBC" w14:textId="77777777" w:rsidR="007268AC" w:rsidRDefault="007268AC" w:rsidP="007268AC">
      <w:pPr>
        <w:numPr>
          <w:ilvl w:val="0"/>
          <w:numId w:val="7"/>
        </w:numPr>
        <w:spacing w:line="480" w:lineRule="auto"/>
      </w:pPr>
      <w:r>
        <w:t xml:space="preserve">One exception is the cruciate ligament within the knee joint, which appears hypoechoic. These joints include the hip, shoulder, ankle, wrist, and knee. Part of the difficulty in imaging the ligament is the lack of a contiguous structure, such as the muscle, to aid in location. The dense fibers have a slightly less regular appearance and may help hold a tendon into place. Usually the ligament measures 2 to 3 mm thick, images as a hypoechoic band with a homogeneous appearance. These structures are found close to both ends attaching to the bony cortex. </w:t>
      </w:r>
    </w:p>
    <w:p w14:paraId="46AB7919" w14:textId="77777777" w:rsidR="007268AC" w:rsidRDefault="007268AC" w:rsidP="007268AC">
      <w:pPr>
        <w:numPr>
          <w:ilvl w:val="0"/>
          <w:numId w:val="7"/>
        </w:numPr>
        <w:spacing w:line="480" w:lineRule="auto"/>
      </w:pPr>
      <w:r>
        <w:lastRenderedPageBreak/>
        <w:t>One ligament, the median collateral ligament (MCL) or tibial collateral ligament, connecting the medial femoral condyle to the medial proximal tibia deviates from the usual ligament appearance. This wide, smooth ligament is about 9 cm long and has deep and superficial portions. The external superficial portion is connective tissue appearing as a dense band that connects the medial femoral condyle to the proximal tibia. The deep layer connects the medial meniscus to the femur and tibia.</w:t>
      </w:r>
    </w:p>
    <w:p w14:paraId="3B519604" w14:textId="77777777" w:rsidR="007268AC" w:rsidRDefault="007268AC" w:rsidP="007268AC">
      <w:pPr>
        <w:numPr>
          <w:ilvl w:val="0"/>
          <w:numId w:val="7"/>
        </w:numPr>
        <w:spacing w:line="480" w:lineRule="auto"/>
      </w:pPr>
      <w:r>
        <w:t xml:space="preserve">Sonographic imaging of the MCL reveals a three-layer structure. The superficial and deep layer has a hypoechoic-separating layer. Loose connective tissue forms this middle layer and is a potential space for bursa in some individuals. </w:t>
      </w:r>
    </w:p>
    <w:p w14:paraId="43F4DA70" w14:textId="77777777" w:rsidR="000B3281" w:rsidRDefault="000B3281" w:rsidP="007268AC">
      <w:pPr>
        <w:pStyle w:val="Heading5"/>
      </w:pPr>
    </w:p>
    <w:p w14:paraId="236CE35D" w14:textId="77777777" w:rsidR="000B3281" w:rsidRDefault="000B3281" w:rsidP="000B3281"/>
    <w:p w14:paraId="235B371C" w14:textId="77777777" w:rsidR="000B3281" w:rsidRPr="000B3281" w:rsidRDefault="000B3281" w:rsidP="000B3281"/>
    <w:p w14:paraId="7D5DFC38" w14:textId="77777777" w:rsidR="007268AC" w:rsidRDefault="007268AC" w:rsidP="007268AC">
      <w:pPr>
        <w:pStyle w:val="Heading5"/>
      </w:pPr>
      <w:r>
        <w:t>Muscle</w:t>
      </w:r>
    </w:p>
    <w:p w14:paraId="19A1E263" w14:textId="77777777" w:rsidR="007268AC" w:rsidRDefault="007268AC" w:rsidP="007268AC">
      <w:pPr>
        <w:numPr>
          <w:ilvl w:val="0"/>
          <w:numId w:val="8"/>
        </w:numPr>
        <w:spacing w:line="480" w:lineRule="auto"/>
      </w:pPr>
      <w:r>
        <w:t xml:space="preserve">Discussions of muscles quite often contain references to the origin and insertion of the muscle. </w:t>
      </w:r>
    </w:p>
    <w:p w14:paraId="7276B51F" w14:textId="77777777" w:rsidR="007268AC" w:rsidRDefault="007268AC" w:rsidP="007268AC">
      <w:pPr>
        <w:numPr>
          <w:ilvl w:val="0"/>
          <w:numId w:val="8"/>
        </w:numPr>
        <w:spacing w:line="480" w:lineRule="auto"/>
      </w:pPr>
      <w:r>
        <w:t xml:space="preserve"> The proximal portion of the muscle is considered the origin, whereas the insertion is the distal end. </w:t>
      </w:r>
    </w:p>
    <w:p w14:paraId="4F0F5933" w14:textId="77777777" w:rsidR="007268AC" w:rsidRDefault="007268AC" w:rsidP="007268AC">
      <w:pPr>
        <w:numPr>
          <w:ilvl w:val="0"/>
          <w:numId w:val="8"/>
        </w:numPr>
        <w:spacing w:line="480" w:lineRule="auto"/>
      </w:pPr>
      <w:r>
        <w:t xml:space="preserve">A muscle with two or more heads has an origin in more than one place on the bone. </w:t>
      </w:r>
    </w:p>
    <w:p w14:paraId="1ADDEBF2" w14:textId="77777777" w:rsidR="007268AC" w:rsidRDefault="007268AC" w:rsidP="007268AC">
      <w:pPr>
        <w:numPr>
          <w:ilvl w:val="0"/>
          <w:numId w:val="8"/>
        </w:numPr>
        <w:spacing w:line="480" w:lineRule="auto"/>
      </w:pPr>
      <w:r>
        <w:t xml:space="preserve">Skeletal muscle imaged on a longitudinal plane appears homogeneous with multiple, fine, parallel echoes. Connective tissue surrounding the fiber bundles produces these echogenic bands. The main portions of the muscle fibers are hypoechoic and radiate toward a central tendon or aponeurosis. The transverse </w:t>
      </w:r>
      <w:r>
        <w:lastRenderedPageBreak/>
        <w:t xml:space="preserve">plane discloses a less organized pattern of fine punctate echoes scattered through the muscle bundle. Encasing the muscle is a connective tissue fascia that has a bright echogenic appearance. This fascia layer, although brighter than the sheathed muscle fibers, has less echogenicity than subcutaneous fat or tendons. </w:t>
      </w:r>
    </w:p>
    <w:p w14:paraId="4EB16467" w14:textId="77777777" w:rsidR="007268AC" w:rsidRDefault="007268AC" w:rsidP="007268AC">
      <w:pPr>
        <w:numPr>
          <w:ilvl w:val="0"/>
          <w:numId w:val="8"/>
        </w:numPr>
        <w:spacing w:line="480" w:lineRule="auto"/>
      </w:pPr>
      <w:r>
        <w:t xml:space="preserve">The muscle bundle contains nerves, fascia, tendons, fat, and the fibrous connective tissue surrounding the muscle. The epimysium continues into the muscle developing into the perimysium that separates the bundles into muscle fibers. These hypoechoic structures, when compared with the muscle fibers, help differentiate the different muscles. The sonographic appearance of muscle can be deceiving in some areas, such as the hand, because of the similarity of echo texture to a mass or tenosynovitis. Careful scanning and transducer rotation help image the pinnate structure of the muscle, aiding in identification of a possible normal muscle variant. </w:t>
      </w:r>
    </w:p>
    <w:p w14:paraId="066593D2" w14:textId="77777777" w:rsidR="007268AC" w:rsidRDefault="007268AC" w:rsidP="007268AC">
      <w:pPr>
        <w:numPr>
          <w:ilvl w:val="0"/>
          <w:numId w:val="8"/>
        </w:numPr>
        <w:spacing w:line="480" w:lineRule="auto"/>
      </w:pPr>
      <w:r>
        <w:t xml:space="preserve">Normal dynamics of the muscle image easily in real time because contraction of the muscle increases the muscle thickness and </w:t>
      </w:r>
      <w:proofErr w:type="spellStart"/>
      <w:r>
        <w:t>hypoechogenicity</w:t>
      </w:r>
      <w:proofErr w:type="spellEnd"/>
      <w:r>
        <w:t xml:space="preserve">, plus the echogenic connective tissue bands increase in obliquity. Sustained contraction of the muscle has the same sonographic appearance as the muscle bundles found in the athletic patient. This decreased echogenic muscle, because of hypertrophy, is normal for this patient population. Compression of the muscle with the transducer condenses the tissue, resulting in an increase in the echogenicity of the muscle. </w:t>
      </w:r>
    </w:p>
    <w:p w14:paraId="01E48EF3" w14:textId="77777777" w:rsidR="007268AC" w:rsidRDefault="007268AC" w:rsidP="007268AC">
      <w:pPr>
        <w:numPr>
          <w:ilvl w:val="0"/>
          <w:numId w:val="8"/>
        </w:numPr>
        <w:spacing w:line="480" w:lineRule="auto"/>
      </w:pPr>
      <w:r>
        <w:t xml:space="preserve">Transducer orientation is another factor that influences the muscle echogenicity. Care to ensure a longitudinal and transverse plane with good contact helps negate the possibility of introducing artifactual information. It is helpful to scan the </w:t>
      </w:r>
      <w:r>
        <w:lastRenderedPageBreak/>
        <w:t xml:space="preserve">contralateral normal side to ensure technique or normal variants do not result in a misdiagnosis. </w:t>
      </w:r>
    </w:p>
    <w:p w14:paraId="384CA179" w14:textId="77777777" w:rsidR="007268AC" w:rsidRDefault="007268AC" w:rsidP="007268AC">
      <w:pPr>
        <w:spacing w:line="480" w:lineRule="auto"/>
      </w:pPr>
      <w:r>
        <w:t xml:space="preserve"> </w:t>
      </w:r>
      <w:r>
        <w:rPr>
          <w:i/>
          <w:iCs/>
        </w:rPr>
        <w:t>Nerves</w:t>
      </w:r>
    </w:p>
    <w:p w14:paraId="6EDB6457" w14:textId="77777777" w:rsidR="007268AC" w:rsidRDefault="007268AC" w:rsidP="007268AC">
      <w:pPr>
        <w:numPr>
          <w:ilvl w:val="0"/>
          <w:numId w:val="9"/>
        </w:numPr>
        <w:spacing w:line="480" w:lineRule="auto"/>
      </w:pPr>
      <w:r>
        <w:t xml:space="preserve">The normal nerve has a hyperechoic appearance when compared with muscle but are hypoechoic to tendons. </w:t>
      </w:r>
    </w:p>
    <w:p w14:paraId="71A55616" w14:textId="77777777" w:rsidR="007268AC" w:rsidRDefault="007268AC" w:rsidP="007268AC">
      <w:pPr>
        <w:numPr>
          <w:ilvl w:val="0"/>
          <w:numId w:val="9"/>
        </w:numPr>
        <w:spacing w:line="480" w:lineRule="auto"/>
      </w:pPr>
      <w:r>
        <w:t xml:space="preserve">The echogenicity depends on the surrounding structures and is not constant within the body. </w:t>
      </w:r>
    </w:p>
    <w:p w14:paraId="6EE48D30" w14:textId="77777777" w:rsidR="007268AC" w:rsidRDefault="007268AC" w:rsidP="007268AC">
      <w:pPr>
        <w:numPr>
          <w:ilvl w:val="0"/>
          <w:numId w:val="9"/>
        </w:numPr>
        <w:spacing w:line="480" w:lineRule="auto"/>
      </w:pPr>
      <w:r>
        <w:t xml:space="preserve">The longitudinal plane reveals a fibrillar pattern with parallel inner linear echoes similar to the tendon. </w:t>
      </w:r>
    </w:p>
    <w:p w14:paraId="51096CBD" w14:textId="77777777" w:rsidR="007268AC" w:rsidRDefault="007268AC" w:rsidP="007268AC">
      <w:pPr>
        <w:numPr>
          <w:ilvl w:val="0"/>
          <w:numId w:val="9"/>
        </w:numPr>
        <w:spacing w:line="480" w:lineRule="auto"/>
      </w:pPr>
      <w:r>
        <w:t xml:space="preserve">In transverse imaging the nerve fibers appear hypoechoic with a hyperechoic perineurium surrounding each fiber. </w:t>
      </w:r>
    </w:p>
    <w:p w14:paraId="719D63B3" w14:textId="77777777" w:rsidR="007268AC" w:rsidRDefault="007268AC" w:rsidP="007268AC">
      <w:pPr>
        <w:numPr>
          <w:ilvl w:val="0"/>
          <w:numId w:val="9"/>
        </w:numPr>
        <w:spacing w:line="480" w:lineRule="auto"/>
      </w:pPr>
      <w:r>
        <w:t xml:space="preserve"> The collagenous epineurium, outer layer of the nerve, appears as a hyperechoic layer. </w:t>
      </w:r>
    </w:p>
    <w:p w14:paraId="3E06D073" w14:textId="77777777" w:rsidR="007268AC" w:rsidRDefault="007268AC" w:rsidP="007268AC">
      <w:pPr>
        <w:numPr>
          <w:ilvl w:val="0"/>
          <w:numId w:val="9"/>
        </w:numPr>
        <w:spacing w:line="480" w:lineRule="auto"/>
      </w:pPr>
      <w:r>
        <w:t>Real-time imaging shows tendons that move when the corresponding joint or muscle contracts. The nerve remains stable within the muscle tissue.</w:t>
      </w:r>
    </w:p>
    <w:p w14:paraId="2677A086" w14:textId="77777777" w:rsidR="007268AC" w:rsidRDefault="007268AC" w:rsidP="007268AC">
      <w:pPr>
        <w:numPr>
          <w:ilvl w:val="0"/>
          <w:numId w:val="9"/>
        </w:numPr>
        <w:spacing w:line="480" w:lineRule="auto"/>
      </w:pPr>
      <w:r>
        <w:t xml:space="preserve">Sonographic artifacts (anisotropy) are not as evident on the nerve as the tendon and the nerves are imaged best with a transducer of 10 MHz or higher. </w:t>
      </w:r>
    </w:p>
    <w:p w14:paraId="5655F8DD" w14:textId="77777777" w:rsidR="007268AC" w:rsidRDefault="007268AC" w:rsidP="007268AC">
      <w:pPr>
        <w:numPr>
          <w:ilvl w:val="0"/>
          <w:numId w:val="9"/>
        </w:numPr>
        <w:spacing w:line="480" w:lineRule="auto"/>
      </w:pPr>
      <w:r>
        <w:t>Power Doppler is especially helpful because vessels accompany the nerves.</w:t>
      </w:r>
    </w:p>
    <w:p w14:paraId="3B391B5D" w14:textId="77777777" w:rsidR="007268AC" w:rsidRDefault="007268AC" w:rsidP="007268AC">
      <w:pPr>
        <w:pStyle w:val="Heading2"/>
        <w:spacing w:line="480" w:lineRule="auto"/>
        <w:rPr>
          <w:i/>
          <w:iCs/>
        </w:rPr>
      </w:pPr>
      <w:r>
        <w:rPr>
          <w:i/>
          <w:iCs/>
        </w:rPr>
        <w:t>Nerves Identifiable with Sonography</w:t>
      </w:r>
    </w:p>
    <w:p w14:paraId="18DB99E7" w14:textId="77777777" w:rsidR="007268AC" w:rsidRDefault="007268AC" w:rsidP="007268AC">
      <w:pPr>
        <w:pStyle w:val="Heading4"/>
        <w:rPr>
          <w:b w:val="0"/>
          <w:bCs w:val="0"/>
        </w:rPr>
      </w:pPr>
      <w:r>
        <w:rPr>
          <w:b w:val="0"/>
          <w:bCs w:val="0"/>
        </w:rPr>
        <w:t>Lower Limb</w:t>
      </w:r>
    </w:p>
    <w:p w14:paraId="3BABE199" w14:textId="77777777" w:rsidR="007268AC" w:rsidRDefault="007268AC" w:rsidP="007268AC">
      <w:pPr>
        <w:numPr>
          <w:ilvl w:val="0"/>
          <w:numId w:val="31"/>
        </w:numPr>
        <w:tabs>
          <w:tab w:val="clear" w:pos="360"/>
          <w:tab w:val="num" w:pos="720"/>
        </w:tabs>
        <w:spacing w:line="480" w:lineRule="auto"/>
        <w:ind w:left="720"/>
        <w:rPr>
          <w:b/>
          <w:bCs/>
        </w:rPr>
      </w:pPr>
      <w:r>
        <w:rPr>
          <w:b/>
          <w:bCs/>
        </w:rPr>
        <w:t xml:space="preserve">Sciatic: </w:t>
      </w:r>
      <w:r>
        <w:t>Posterior thigh lateral to the hamstring muscle</w:t>
      </w:r>
    </w:p>
    <w:p w14:paraId="4BFA8AA4" w14:textId="77777777" w:rsidR="007268AC" w:rsidRDefault="007268AC" w:rsidP="007268AC">
      <w:pPr>
        <w:numPr>
          <w:ilvl w:val="0"/>
          <w:numId w:val="31"/>
        </w:numPr>
        <w:tabs>
          <w:tab w:val="clear" w:pos="360"/>
          <w:tab w:val="num" w:pos="720"/>
        </w:tabs>
        <w:spacing w:line="480" w:lineRule="auto"/>
        <w:ind w:left="720"/>
      </w:pPr>
      <w:r>
        <w:rPr>
          <w:b/>
          <w:bCs/>
        </w:rPr>
        <w:t>Popliteal:</w:t>
      </w:r>
      <w:r>
        <w:t xml:space="preserve"> Popliteal fossa superficial to the popliteal artery and vein</w:t>
      </w:r>
    </w:p>
    <w:p w14:paraId="65A58A2C" w14:textId="77777777" w:rsidR="007268AC" w:rsidRDefault="007268AC" w:rsidP="007268AC">
      <w:pPr>
        <w:pStyle w:val="Heading5"/>
      </w:pPr>
      <w:r>
        <w:t>Upper Limb</w:t>
      </w:r>
    </w:p>
    <w:p w14:paraId="1AB29699" w14:textId="77777777" w:rsidR="007268AC" w:rsidRDefault="007268AC" w:rsidP="007268AC">
      <w:pPr>
        <w:numPr>
          <w:ilvl w:val="0"/>
          <w:numId w:val="32"/>
        </w:numPr>
        <w:tabs>
          <w:tab w:val="clear" w:pos="360"/>
          <w:tab w:val="num" w:pos="720"/>
        </w:tabs>
        <w:spacing w:line="480" w:lineRule="auto"/>
        <w:ind w:left="720"/>
      </w:pPr>
      <w:r>
        <w:rPr>
          <w:b/>
          <w:bCs/>
        </w:rPr>
        <w:t>Suprascapular:</w:t>
      </w:r>
      <w:r>
        <w:t xml:space="preserve"> Deep to the trapezius to the infraspinatus fossa</w:t>
      </w:r>
    </w:p>
    <w:p w14:paraId="5048328A" w14:textId="77777777" w:rsidR="007268AC" w:rsidRDefault="007268AC" w:rsidP="007268AC">
      <w:pPr>
        <w:numPr>
          <w:ilvl w:val="0"/>
          <w:numId w:val="32"/>
        </w:numPr>
        <w:tabs>
          <w:tab w:val="clear" w:pos="360"/>
          <w:tab w:val="num" w:pos="720"/>
        </w:tabs>
        <w:spacing w:line="480" w:lineRule="auto"/>
        <w:ind w:left="720"/>
      </w:pPr>
      <w:r>
        <w:rPr>
          <w:b/>
          <w:bCs/>
        </w:rPr>
        <w:lastRenderedPageBreak/>
        <w:t>Median:</w:t>
      </w:r>
      <w:r>
        <w:t xml:space="preserve"> Medial to the biceps tendon and brachial artery, elbow, right side of the carpal tunnel</w:t>
      </w:r>
    </w:p>
    <w:p w14:paraId="7CC7B27E" w14:textId="77777777" w:rsidR="007268AC" w:rsidRDefault="007268AC" w:rsidP="007268AC">
      <w:pPr>
        <w:numPr>
          <w:ilvl w:val="0"/>
          <w:numId w:val="32"/>
        </w:numPr>
        <w:tabs>
          <w:tab w:val="clear" w:pos="360"/>
          <w:tab w:val="num" w:pos="720"/>
        </w:tabs>
        <w:spacing w:line="480" w:lineRule="auto"/>
        <w:ind w:left="720"/>
      </w:pPr>
      <w:r>
        <w:rPr>
          <w:b/>
          <w:bCs/>
        </w:rPr>
        <w:t>Radial:</w:t>
      </w:r>
      <w:r>
        <w:t xml:space="preserve"> Between the brachioradialis and brachialis muscles</w:t>
      </w:r>
    </w:p>
    <w:p w14:paraId="14178E3A" w14:textId="77777777" w:rsidR="007268AC" w:rsidRDefault="007268AC" w:rsidP="007268AC">
      <w:pPr>
        <w:numPr>
          <w:ilvl w:val="0"/>
          <w:numId w:val="32"/>
        </w:numPr>
        <w:tabs>
          <w:tab w:val="clear" w:pos="360"/>
          <w:tab w:val="num" w:pos="720"/>
        </w:tabs>
        <w:spacing w:line="480" w:lineRule="auto"/>
        <w:ind w:left="720"/>
      </w:pPr>
      <w:r>
        <w:rPr>
          <w:b/>
          <w:bCs/>
        </w:rPr>
        <w:t>Ulnar:</w:t>
      </w:r>
      <w:r>
        <w:t xml:space="preserve"> Median epicondyle of the elbow, medial to the ulnar artery in the Guyon canal</w:t>
      </w:r>
    </w:p>
    <w:p w14:paraId="66B803AF" w14:textId="77777777" w:rsidR="007268AC" w:rsidRDefault="007268AC" w:rsidP="007268AC">
      <w:pPr>
        <w:pStyle w:val="Heading5"/>
        <w:rPr>
          <w:b/>
          <w:bCs/>
        </w:rPr>
      </w:pPr>
      <w:smartTag w:uri="urn:schemas-microsoft-com:office:smarttags" w:element="City">
        <w:smartTag w:uri="urn:schemas-microsoft-com:office:smarttags" w:element="place">
          <w:r>
            <w:rPr>
              <w:b/>
              <w:bCs/>
            </w:rPr>
            <w:t>Bursa</w:t>
          </w:r>
        </w:smartTag>
      </w:smartTag>
    </w:p>
    <w:p w14:paraId="3C724EC1" w14:textId="77777777" w:rsidR="007268AC" w:rsidRDefault="007268AC" w:rsidP="007268AC">
      <w:pPr>
        <w:numPr>
          <w:ilvl w:val="0"/>
          <w:numId w:val="10"/>
        </w:numPr>
        <w:spacing w:line="480" w:lineRule="auto"/>
      </w:pPr>
      <w:r>
        <w:t xml:space="preserve">The small sac between two moving surfaces, usually tendon and bone, is the bursa. </w:t>
      </w:r>
    </w:p>
    <w:p w14:paraId="08441776" w14:textId="77777777" w:rsidR="007268AC" w:rsidRDefault="007268AC" w:rsidP="007268AC">
      <w:pPr>
        <w:numPr>
          <w:ilvl w:val="0"/>
          <w:numId w:val="10"/>
        </w:numPr>
        <w:spacing w:line="480" w:lineRule="auto"/>
      </w:pPr>
      <w:r>
        <w:t xml:space="preserve">These fluid-filled cavities facilitate the movement of tendons or muscles over bony projections. </w:t>
      </w:r>
    </w:p>
    <w:p w14:paraId="3744B913" w14:textId="77777777" w:rsidR="007268AC" w:rsidRDefault="007268AC" w:rsidP="007268AC">
      <w:pPr>
        <w:numPr>
          <w:ilvl w:val="0"/>
          <w:numId w:val="10"/>
        </w:numPr>
        <w:spacing w:line="480" w:lineRule="auto"/>
      </w:pPr>
      <w:r>
        <w:t xml:space="preserve">The minute amount of viscous fluid contained within the bursa helps reduce friction between the moving parts of the joint. </w:t>
      </w:r>
    </w:p>
    <w:p w14:paraId="627CD203" w14:textId="77777777" w:rsidR="007268AC" w:rsidRDefault="007268AC" w:rsidP="007268AC">
      <w:pPr>
        <w:numPr>
          <w:ilvl w:val="0"/>
          <w:numId w:val="10"/>
        </w:numPr>
        <w:spacing w:line="480" w:lineRule="auto"/>
      </w:pPr>
      <w:r>
        <w:t>The major bursa of the body is the subacromial–subdeltoid (SASD) bursa found in the shoulder covering the deep surface of the deltoid muscle.</w:t>
      </w:r>
    </w:p>
    <w:p w14:paraId="69919B33" w14:textId="77777777" w:rsidR="007268AC" w:rsidRDefault="007268AC" w:rsidP="007268AC">
      <w:pPr>
        <w:numPr>
          <w:ilvl w:val="0"/>
          <w:numId w:val="10"/>
        </w:numPr>
        <w:spacing w:line="480" w:lineRule="auto"/>
      </w:pPr>
      <w:r>
        <w:t xml:space="preserve">Two types of bursa are found in the body, communicating and noncommunicating. </w:t>
      </w:r>
    </w:p>
    <w:p w14:paraId="11FBD2C4" w14:textId="77777777" w:rsidR="007268AC" w:rsidRDefault="007268AC" w:rsidP="007268AC">
      <w:pPr>
        <w:numPr>
          <w:ilvl w:val="0"/>
          <w:numId w:val="10"/>
        </w:numPr>
        <w:spacing w:line="480" w:lineRule="auto"/>
      </w:pPr>
      <w:r>
        <w:t xml:space="preserve">One communicating bursa sonographers often see is the Baker’s cyst, which is located in the medial popliteal fossa. This bursa, located between the </w:t>
      </w:r>
      <w:proofErr w:type="spellStart"/>
      <w:r>
        <w:t>semimembranous</w:t>
      </w:r>
      <w:proofErr w:type="spellEnd"/>
      <w:r>
        <w:t xml:space="preserve"> and medial gastronomy tendons, has a connecting neck to the bursa contained within the knee joint. </w:t>
      </w:r>
      <w:r w:rsidR="007550F3">
        <w:t>A Baker’s cyst will lead to swelling in the popliteal fossa and knee pain.</w:t>
      </w:r>
    </w:p>
    <w:p w14:paraId="04D15783" w14:textId="77777777" w:rsidR="00D71EC3" w:rsidRDefault="00D71EC3" w:rsidP="007268AC">
      <w:pPr>
        <w:numPr>
          <w:ilvl w:val="0"/>
          <w:numId w:val="10"/>
        </w:numPr>
        <w:spacing w:line="480" w:lineRule="auto"/>
      </w:pPr>
      <w:r>
        <w:t xml:space="preserve">Enlargement of the gastrocnemius-semimembranosus bursa can extend from the calf into the distal thigh.  These Baker’s cysts can appear as an anechoic fluid </w:t>
      </w:r>
      <w:r>
        <w:lastRenderedPageBreak/>
        <w:t>collection or complex with internal echoes.  It is important to document the communicating “neck” that shows where the cyst connects into the bursa of the knee joint.</w:t>
      </w:r>
    </w:p>
    <w:p w14:paraId="6E16F9CE" w14:textId="77777777" w:rsidR="007268AC" w:rsidRDefault="007268AC" w:rsidP="007268AC">
      <w:pPr>
        <w:numPr>
          <w:ilvl w:val="0"/>
          <w:numId w:val="10"/>
        </w:numPr>
        <w:spacing w:line="480" w:lineRule="auto"/>
      </w:pPr>
      <w:r>
        <w:t>Usually bursa that does not communicate with the joint space is imaged. An example of a superficial noncommunicating type is the prepatellar bursa.</w:t>
      </w:r>
    </w:p>
    <w:p w14:paraId="027A3D0A" w14:textId="77777777" w:rsidR="007268AC" w:rsidRDefault="007268AC" w:rsidP="007268AC">
      <w:pPr>
        <w:numPr>
          <w:ilvl w:val="0"/>
          <w:numId w:val="10"/>
        </w:numPr>
        <w:spacing w:line="480" w:lineRule="auto"/>
      </w:pPr>
      <w:r>
        <w:t xml:space="preserve">In the normal patient, the bursae are difficult to image because they often blend in with the surrounding tissues and fat. </w:t>
      </w:r>
    </w:p>
    <w:p w14:paraId="26845D02" w14:textId="77777777" w:rsidR="007268AC" w:rsidRDefault="007268AC" w:rsidP="007268AC">
      <w:pPr>
        <w:numPr>
          <w:ilvl w:val="0"/>
          <w:numId w:val="10"/>
        </w:numPr>
        <w:spacing w:line="480" w:lineRule="auto"/>
      </w:pPr>
      <w:r>
        <w:t xml:space="preserve">The thin film of viscous fluid found within the bursa contributes to the hypoechoic appearance of the structure because the walls are too thin to image. </w:t>
      </w:r>
    </w:p>
    <w:p w14:paraId="3EF0EE4B" w14:textId="77777777" w:rsidR="007268AC" w:rsidRDefault="007268AC" w:rsidP="007268AC">
      <w:pPr>
        <w:numPr>
          <w:ilvl w:val="0"/>
          <w:numId w:val="10"/>
        </w:numPr>
        <w:spacing w:line="480" w:lineRule="auto"/>
      </w:pPr>
      <w:r>
        <w:t xml:space="preserve">These potential spaces appear on ultrasound in the presence of an inflammatory process resulting from fluid accumulation. </w:t>
      </w:r>
    </w:p>
    <w:p w14:paraId="3BF2988D" w14:textId="77777777" w:rsidR="007268AC" w:rsidRDefault="007268AC" w:rsidP="007268AC">
      <w:pPr>
        <w:numPr>
          <w:ilvl w:val="0"/>
          <w:numId w:val="10"/>
        </w:numPr>
        <w:spacing w:line="480" w:lineRule="auto"/>
      </w:pPr>
      <w:r>
        <w:t xml:space="preserve">Any bursa measuring greater than 2 mm is enlarged and needs to be compared with the normal contralateral side. </w:t>
      </w:r>
    </w:p>
    <w:p w14:paraId="64D322E0" w14:textId="77777777" w:rsidR="007268AC" w:rsidRDefault="00301552" w:rsidP="007268AC">
      <w:pPr>
        <w:numPr>
          <w:ilvl w:val="0"/>
          <w:numId w:val="10"/>
        </w:numPr>
        <w:spacing w:line="480" w:lineRule="auto"/>
      </w:pPr>
      <w:r>
        <w:t>See Table 24</w:t>
      </w:r>
      <w:r w:rsidR="007268AC" w:rsidRPr="008B7DDE">
        <w:t xml:space="preserve">-2 </w:t>
      </w:r>
      <w:r w:rsidR="007268AC" w:rsidRPr="008B7DDE">
        <w:rPr>
          <w:i/>
          <w:iCs/>
        </w:rPr>
        <w:t>Normal</w:t>
      </w:r>
      <w:r w:rsidR="007268AC">
        <w:rPr>
          <w:i/>
          <w:iCs/>
        </w:rPr>
        <w:t xml:space="preserve"> Sonographic Appearance </w:t>
      </w:r>
      <w:r w:rsidR="007550F3" w:rsidRPr="007550F3">
        <w:rPr>
          <w:iCs/>
        </w:rPr>
        <w:t>in</w:t>
      </w:r>
      <w:r w:rsidR="007268AC" w:rsidRPr="007550F3">
        <w:t xml:space="preserve"> </w:t>
      </w:r>
      <w:r w:rsidR="007268AC">
        <w:t xml:space="preserve">the textbook. </w:t>
      </w:r>
    </w:p>
    <w:p w14:paraId="12EDDA6C" w14:textId="77777777" w:rsidR="007268AC" w:rsidRDefault="007268AC" w:rsidP="007268AC">
      <w:pPr>
        <w:pStyle w:val="Heading2"/>
        <w:spacing w:line="480" w:lineRule="auto"/>
      </w:pPr>
      <w:r>
        <w:rPr>
          <w:i/>
          <w:iCs/>
        </w:rPr>
        <w:t>Artifacts</w:t>
      </w:r>
    </w:p>
    <w:p w14:paraId="49E11C0E" w14:textId="77777777" w:rsidR="007268AC" w:rsidRDefault="007268AC" w:rsidP="007268AC">
      <w:pPr>
        <w:numPr>
          <w:ilvl w:val="0"/>
          <w:numId w:val="11"/>
        </w:numPr>
        <w:spacing w:line="480" w:lineRule="auto"/>
      </w:pPr>
      <w:r>
        <w:t xml:space="preserve">Sonographers and sonologists have the daily challenge of separating artifacts from useful image information. </w:t>
      </w:r>
    </w:p>
    <w:p w14:paraId="5BFE0F1D" w14:textId="77777777" w:rsidR="007268AC" w:rsidRDefault="007268AC" w:rsidP="007268AC">
      <w:pPr>
        <w:numPr>
          <w:ilvl w:val="0"/>
          <w:numId w:val="11"/>
        </w:numPr>
        <w:spacing w:line="480" w:lineRule="auto"/>
      </w:pPr>
      <w:r>
        <w:t xml:space="preserve">All equipment manufactures program in some basic assumptions about the interaction between tissue and sound. </w:t>
      </w:r>
    </w:p>
    <w:p w14:paraId="3C96B70F" w14:textId="77777777" w:rsidR="007268AC" w:rsidRDefault="007268AC" w:rsidP="007268AC">
      <w:pPr>
        <w:numPr>
          <w:ilvl w:val="0"/>
          <w:numId w:val="11"/>
        </w:numPr>
        <w:spacing w:line="480" w:lineRule="auto"/>
      </w:pPr>
      <w:r>
        <w:t xml:space="preserve">These assumptions include: the speed of sound is 1540 m/sec, the area imaged is within the central beam, and sound travels out and back in a straight line, to name a few. </w:t>
      </w:r>
    </w:p>
    <w:p w14:paraId="7CF98706" w14:textId="77777777" w:rsidR="007268AC" w:rsidRDefault="007268AC" w:rsidP="007268AC">
      <w:pPr>
        <w:numPr>
          <w:ilvl w:val="0"/>
          <w:numId w:val="11"/>
        </w:numPr>
        <w:spacing w:line="480" w:lineRule="auto"/>
      </w:pPr>
      <w:r>
        <w:lastRenderedPageBreak/>
        <w:t>Artifacts occur when these basic assumptions are not met and create something that is not real, erroneously positioned, improperly bright, or absent from the image.</w:t>
      </w:r>
    </w:p>
    <w:p w14:paraId="0BBDE373" w14:textId="77777777" w:rsidR="007268AC" w:rsidRDefault="007268AC" w:rsidP="007268AC">
      <w:pPr>
        <w:numPr>
          <w:ilvl w:val="0"/>
          <w:numId w:val="11"/>
        </w:numPr>
        <w:spacing w:line="480" w:lineRule="auto"/>
      </w:pPr>
      <w:r>
        <w:t xml:space="preserve">Many manufactures have developed technology to reduce and often eliminate some types of artifacts (caused by compound and harmonic imaging). </w:t>
      </w:r>
    </w:p>
    <w:p w14:paraId="0ECB6668" w14:textId="77777777" w:rsidR="007268AC" w:rsidRDefault="007268AC" w:rsidP="007268AC">
      <w:pPr>
        <w:numPr>
          <w:ilvl w:val="0"/>
          <w:numId w:val="11"/>
        </w:numPr>
        <w:spacing w:line="480" w:lineRule="auto"/>
        <w:rPr>
          <w:b/>
          <w:bCs/>
        </w:rPr>
      </w:pPr>
      <w:r>
        <w:t>Several artifact types; anisotropy, reverberation, time of flight artifact, and retractile shadowing, are important in MSUS.</w:t>
      </w:r>
    </w:p>
    <w:p w14:paraId="2C245D07" w14:textId="77777777" w:rsidR="007268AC" w:rsidRDefault="007268AC" w:rsidP="007268AC">
      <w:pPr>
        <w:pStyle w:val="Heading6"/>
        <w:ind w:left="0"/>
      </w:pPr>
      <w:r>
        <w:t>Anisotropy</w:t>
      </w:r>
    </w:p>
    <w:p w14:paraId="0A11A6B2" w14:textId="77777777" w:rsidR="007268AC" w:rsidRDefault="007268AC" w:rsidP="007268AC">
      <w:pPr>
        <w:numPr>
          <w:ilvl w:val="0"/>
          <w:numId w:val="12"/>
        </w:numPr>
        <w:spacing w:line="480" w:lineRule="auto"/>
        <w:rPr>
          <w:vanish/>
        </w:rPr>
      </w:pPr>
      <w:r>
        <w:t xml:space="preserve">The anisotropic phenomenon is one that occurs not only in sonography, but in other professions, such as astronomy, geology, and chemistry, to name a few. </w:t>
      </w:r>
    </w:p>
    <w:p w14:paraId="6234A346" w14:textId="77777777" w:rsidR="007268AC" w:rsidRDefault="007268AC" w:rsidP="007268AC">
      <w:pPr>
        <w:spacing w:line="480" w:lineRule="auto"/>
      </w:pPr>
    </w:p>
    <w:p w14:paraId="18689F81" w14:textId="77777777" w:rsidR="007268AC" w:rsidRDefault="007268AC" w:rsidP="007268AC">
      <w:pPr>
        <w:spacing w:line="480" w:lineRule="auto"/>
        <w:rPr>
          <w:vanish/>
        </w:rPr>
      </w:pPr>
    </w:p>
    <w:p w14:paraId="00BBE0FF" w14:textId="77777777" w:rsidR="007268AC" w:rsidRDefault="007268AC" w:rsidP="007268AC">
      <w:pPr>
        <w:spacing w:line="480" w:lineRule="auto"/>
        <w:rPr>
          <w:vanish/>
        </w:rPr>
      </w:pPr>
    </w:p>
    <w:p w14:paraId="42B354E7" w14:textId="77777777" w:rsidR="007268AC" w:rsidRDefault="007268AC" w:rsidP="007268AC">
      <w:pPr>
        <w:numPr>
          <w:ilvl w:val="0"/>
          <w:numId w:val="12"/>
        </w:numPr>
        <w:spacing w:line="480" w:lineRule="auto"/>
        <w:rPr>
          <w:vanish/>
        </w:rPr>
      </w:pPr>
    </w:p>
    <w:p w14:paraId="74CCF995" w14:textId="77777777" w:rsidR="007268AC" w:rsidRDefault="007268AC" w:rsidP="007268AC">
      <w:pPr>
        <w:numPr>
          <w:ilvl w:val="0"/>
          <w:numId w:val="12"/>
        </w:numPr>
        <w:spacing w:line="480" w:lineRule="auto"/>
        <w:rPr>
          <w:vanish/>
        </w:rPr>
      </w:pPr>
    </w:p>
    <w:p w14:paraId="768FC25C" w14:textId="77777777" w:rsidR="007268AC" w:rsidRDefault="007268AC" w:rsidP="007268AC">
      <w:pPr>
        <w:numPr>
          <w:ilvl w:val="0"/>
          <w:numId w:val="12"/>
        </w:numPr>
        <w:spacing w:line="480" w:lineRule="auto"/>
        <w:rPr>
          <w:vanish/>
        </w:rPr>
      </w:pPr>
      <w:r>
        <w:t xml:space="preserve">The angle and direction of the reflected beam depends on the angle of incidence. </w:t>
      </w:r>
    </w:p>
    <w:p w14:paraId="04203FBB" w14:textId="77777777" w:rsidR="007268AC" w:rsidRDefault="007268AC" w:rsidP="007268AC">
      <w:pPr>
        <w:spacing w:line="480" w:lineRule="auto"/>
        <w:rPr>
          <w:vanish/>
        </w:rPr>
      </w:pPr>
    </w:p>
    <w:p w14:paraId="6439A998" w14:textId="77777777" w:rsidR="007268AC" w:rsidRDefault="007268AC" w:rsidP="007268AC">
      <w:pPr>
        <w:spacing w:line="480" w:lineRule="auto"/>
        <w:ind w:left="720"/>
      </w:pPr>
      <w:r>
        <w:t xml:space="preserve">The reflection coefficient is a function of angle and becomes a problem when the reflected beam misses the receiver. </w:t>
      </w:r>
    </w:p>
    <w:p w14:paraId="132C230F" w14:textId="77777777" w:rsidR="007268AC" w:rsidRDefault="007268AC" w:rsidP="007268AC">
      <w:pPr>
        <w:numPr>
          <w:ilvl w:val="0"/>
          <w:numId w:val="13"/>
        </w:numPr>
        <w:spacing w:line="480" w:lineRule="auto"/>
        <w:rPr>
          <w:rStyle w:val="Strong"/>
        </w:rPr>
      </w:pPr>
      <w:r>
        <w:t>The non</w:t>
      </w:r>
      <w:r w:rsidR="007550F3">
        <w:t>-</w:t>
      </w:r>
      <w:r>
        <w:t>perpendicular tissue interfaces return echoes at an angle that does not return to the transmitting transducer, creating an imaging challenge. This results in differing image properties depending on the angle of incidence</w:t>
      </w:r>
    </w:p>
    <w:p w14:paraId="1F49AD13" w14:textId="77777777" w:rsidR="007268AC" w:rsidRDefault="007268AC" w:rsidP="007268AC">
      <w:pPr>
        <w:numPr>
          <w:ilvl w:val="0"/>
          <w:numId w:val="13"/>
        </w:numPr>
        <w:spacing w:line="480" w:lineRule="auto"/>
        <w:rPr>
          <w:b/>
          <w:bCs/>
        </w:rPr>
      </w:pPr>
      <w:r>
        <w:t>The loss of definition of the curved upper pole of the right kidney is one example of this artifact. The muscles, ligaments, and nerves also image as an anisotropic reflector because the plane they occupy with tendons has the most pronounced anisotropy in MSK imaging. This loss of image requires a heel-to-toe rocking of the transducer to create the optimal 90-degree angle.</w:t>
      </w:r>
    </w:p>
    <w:p w14:paraId="68817556" w14:textId="77777777" w:rsidR="007268AC" w:rsidRDefault="007268AC" w:rsidP="007268AC">
      <w:pPr>
        <w:spacing w:line="480" w:lineRule="auto"/>
        <w:rPr>
          <w:i/>
          <w:iCs/>
          <w:vanish/>
        </w:rPr>
      </w:pPr>
    </w:p>
    <w:p w14:paraId="497F505D" w14:textId="77777777" w:rsidR="007268AC" w:rsidRDefault="007268AC" w:rsidP="007268AC">
      <w:pPr>
        <w:spacing w:line="480" w:lineRule="auto"/>
        <w:rPr>
          <w:i/>
          <w:iCs/>
          <w:vanish/>
          <w:color w:val="FFFFFF"/>
        </w:rPr>
      </w:pPr>
    </w:p>
    <w:p w14:paraId="343ADDBF" w14:textId="77777777" w:rsidR="007268AC" w:rsidRDefault="007268AC" w:rsidP="007268AC">
      <w:pPr>
        <w:spacing w:line="480" w:lineRule="auto"/>
        <w:rPr>
          <w:i/>
          <w:iCs/>
          <w:vanish/>
          <w:color w:val="FFFFFF"/>
        </w:rPr>
      </w:pPr>
    </w:p>
    <w:p w14:paraId="5159B9AF" w14:textId="77777777" w:rsidR="007268AC" w:rsidRDefault="007268AC" w:rsidP="007268AC">
      <w:pPr>
        <w:spacing w:line="480" w:lineRule="auto"/>
        <w:rPr>
          <w:i/>
          <w:iCs/>
          <w:vanish/>
          <w:color w:val="FFFFFF"/>
        </w:rPr>
      </w:pPr>
    </w:p>
    <w:p w14:paraId="7A354B7B" w14:textId="77777777" w:rsidR="007268AC" w:rsidRDefault="007268AC" w:rsidP="007268AC">
      <w:pPr>
        <w:spacing w:line="480" w:lineRule="auto"/>
        <w:rPr>
          <w:b/>
          <w:bCs/>
        </w:rPr>
      </w:pPr>
      <w:r>
        <w:rPr>
          <w:b/>
          <w:bCs/>
          <w:i/>
          <w:iCs/>
        </w:rPr>
        <w:t>Reverberation</w:t>
      </w:r>
    </w:p>
    <w:p w14:paraId="699DB6E0" w14:textId="77777777" w:rsidR="007268AC" w:rsidRDefault="007268AC" w:rsidP="007268AC">
      <w:pPr>
        <w:numPr>
          <w:ilvl w:val="0"/>
          <w:numId w:val="14"/>
        </w:numPr>
        <w:spacing w:line="480" w:lineRule="auto"/>
      </w:pPr>
      <w:r>
        <w:lastRenderedPageBreak/>
        <w:t xml:space="preserve">A reflective surface reverberates sound and is either beneficial or detrimental. The initial sound beam transmits and returns. </w:t>
      </w:r>
    </w:p>
    <w:p w14:paraId="627D9FB1" w14:textId="77777777" w:rsidR="007268AC" w:rsidRDefault="007268AC" w:rsidP="007268AC">
      <w:pPr>
        <w:numPr>
          <w:ilvl w:val="0"/>
          <w:numId w:val="14"/>
        </w:numPr>
        <w:spacing w:line="480" w:lineRule="auto"/>
      </w:pPr>
      <w:r>
        <w:t xml:space="preserve">Multiple delayed reflections from strong tissue boundaries, such as bone, results in a linear artifact that </w:t>
      </w:r>
      <w:r>
        <w:rPr>
          <w:i/>
          <w:iCs/>
        </w:rPr>
        <w:t>decreases</w:t>
      </w:r>
      <w:r>
        <w:t xml:space="preserve"> in intensity with depth. </w:t>
      </w:r>
    </w:p>
    <w:p w14:paraId="08642DDC" w14:textId="77777777" w:rsidR="007268AC" w:rsidRDefault="007268AC" w:rsidP="007268AC">
      <w:pPr>
        <w:numPr>
          <w:ilvl w:val="0"/>
          <w:numId w:val="14"/>
        </w:numPr>
        <w:spacing w:line="480" w:lineRule="auto"/>
      </w:pPr>
      <w:r>
        <w:t>This collection of reflected sound is superimposed over the primary signal, often adding distracting information to the image.</w:t>
      </w:r>
    </w:p>
    <w:p w14:paraId="063FFB43" w14:textId="77777777" w:rsidR="007268AC" w:rsidRDefault="007268AC" w:rsidP="007268AC">
      <w:pPr>
        <w:numPr>
          <w:ilvl w:val="0"/>
          <w:numId w:val="14"/>
        </w:numPr>
        <w:spacing w:line="480" w:lineRule="auto"/>
      </w:pPr>
      <w:r>
        <w:t xml:space="preserve">Reverberation is not always a detrimental process. </w:t>
      </w:r>
    </w:p>
    <w:p w14:paraId="5F96DE81" w14:textId="77777777" w:rsidR="007268AC" w:rsidRDefault="007268AC" w:rsidP="007268AC">
      <w:pPr>
        <w:numPr>
          <w:ilvl w:val="0"/>
          <w:numId w:val="14"/>
        </w:numPr>
        <w:spacing w:line="480" w:lineRule="auto"/>
      </w:pPr>
      <w:r>
        <w:t xml:space="preserve">One type of artifact, comet tail, results from reverberation from metal such as clips, sutures, staples, or a foreign object such as a BB. This type varies slightly from the traditional reverberation that bounces between the transducer face and strong reflector. </w:t>
      </w:r>
    </w:p>
    <w:p w14:paraId="39E2D84D" w14:textId="77777777" w:rsidR="007268AC" w:rsidRDefault="007268AC" w:rsidP="007268AC">
      <w:pPr>
        <w:numPr>
          <w:ilvl w:val="0"/>
          <w:numId w:val="14"/>
        </w:numPr>
        <w:spacing w:line="480" w:lineRule="auto"/>
      </w:pPr>
      <w:r>
        <w:t>The comet tail artifact is a function of the sound bouncing between two closely placed reflectors within the imaged structure. In the case of a pin surgically placed within a bone, the reflecting surfaces are the anterior and posterior borders of the hardware. Ringing occurs within the metal object and each time the sound returns to the anterior border some of the sound escapes. The resultant artifact resembles a comet tail, hence its name.</w:t>
      </w:r>
    </w:p>
    <w:p w14:paraId="4E90C8DB" w14:textId="77777777" w:rsidR="007268AC" w:rsidRDefault="007268AC" w:rsidP="007268AC">
      <w:pPr>
        <w:pStyle w:val="Heading4"/>
        <w:spacing w:line="480" w:lineRule="auto"/>
      </w:pPr>
      <w:r>
        <w:t>Refractile Shadowing</w:t>
      </w:r>
    </w:p>
    <w:p w14:paraId="23764CF5" w14:textId="77777777" w:rsidR="007268AC" w:rsidRDefault="007268AC" w:rsidP="007268AC">
      <w:pPr>
        <w:numPr>
          <w:ilvl w:val="0"/>
          <w:numId w:val="15"/>
        </w:numPr>
        <w:spacing w:line="480" w:lineRule="auto"/>
        <w:rPr>
          <w:vanish/>
        </w:rPr>
      </w:pPr>
      <w:r>
        <w:t xml:space="preserve">The bending of the transmitted sound beam to an oblique path occurs often and is seen as an edge artifact (refractile shadowing) on the sonographic image. </w:t>
      </w:r>
    </w:p>
    <w:p w14:paraId="0C730CDA" w14:textId="77777777" w:rsidR="007268AC" w:rsidRDefault="007268AC" w:rsidP="007268AC">
      <w:pPr>
        <w:numPr>
          <w:ilvl w:val="0"/>
          <w:numId w:val="15"/>
        </w:numPr>
        <w:spacing w:line="480" w:lineRule="auto"/>
        <w:rPr>
          <w:vanish/>
        </w:rPr>
      </w:pPr>
    </w:p>
    <w:p w14:paraId="34C0C35D" w14:textId="77777777" w:rsidR="007268AC" w:rsidRDefault="007268AC" w:rsidP="007268AC">
      <w:pPr>
        <w:numPr>
          <w:ilvl w:val="0"/>
          <w:numId w:val="15"/>
        </w:numPr>
        <w:spacing w:line="480" w:lineRule="auto"/>
        <w:rPr>
          <w:vanish/>
        </w:rPr>
      </w:pPr>
    </w:p>
    <w:p w14:paraId="62139B27" w14:textId="77777777" w:rsidR="007268AC" w:rsidRDefault="007268AC" w:rsidP="007268AC">
      <w:pPr>
        <w:numPr>
          <w:ilvl w:val="0"/>
          <w:numId w:val="15"/>
        </w:numPr>
        <w:spacing w:line="480" w:lineRule="auto"/>
        <w:rPr>
          <w:vanish/>
        </w:rPr>
      </w:pPr>
    </w:p>
    <w:p w14:paraId="2534153D" w14:textId="77777777" w:rsidR="007268AC" w:rsidRDefault="007268AC" w:rsidP="007268AC">
      <w:pPr>
        <w:numPr>
          <w:ilvl w:val="0"/>
          <w:numId w:val="15"/>
        </w:numPr>
        <w:spacing w:line="480" w:lineRule="auto"/>
        <w:rPr>
          <w:vanish/>
        </w:rPr>
      </w:pPr>
    </w:p>
    <w:p w14:paraId="5A1F987B" w14:textId="77777777" w:rsidR="007268AC" w:rsidRDefault="007268AC" w:rsidP="007268AC">
      <w:pPr>
        <w:numPr>
          <w:ilvl w:val="0"/>
          <w:numId w:val="15"/>
        </w:numPr>
        <w:spacing w:line="480" w:lineRule="auto"/>
        <w:rPr>
          <w:vanish/>
        </w:rPr>
      </w:pPr>
    </w:p>
    <w:p w14:paraId="09297FED" w14:textId="77777777" w:rsidR="007268AC" w:rsidRDefault="007268AC" w:rsidP="007268AC">
      <w:pPr>
        <w:numPr>
          <w:ilvl w:val="0"/>
          <w:numId w:val="15"/>
        </w:numPr>
        <w:spacing w:line="480" w:lineRule="auto"/>
        <w:rPr>
          <w:vanish/>
        </w:rPr>
      </w:pPr>
    </w:p>
    <w:p w14:paraId="181D6764" w14:textId="77777777" w:rsidR="007268AC" w:rsidRDefault="007268AC" w:rsidP="007268AC">
      <w:pPr>
        <w:numPr>
          <w:ilvl w:val="0"/>
          <w:numId w:val="15"/>
        </w:numPr>
        <w:spacing w:line="480" w:lineRule="auto"/>
        <w:rPr>
          <w:vanish/>
        </w:rPr>
      </w:pPr>
    </w:p>
    <w:p w14:paraId="3B1414F6" w14:textId="77777777" w:rsidR="007268AC" w:rsidRDefault="007268AC" w:rsidP="007268AC">
      <w:pPr>
        <w:numPr>
          <w:ilvl w:val="0"/>
          <w:numId w:val="15"/>
        </w:numPr>
        <w:spacing w:line="480" w:lineRule="auto"/>
        <w:rPr>
          <w:vanish/>
        </w:rPr>
      </w:pPr>
      <w:r>
        <w:t xml:space="preserve">This change in direction of the sound beam results in a hypoechoic band posterior to the structure. </w:t>
      </w:r>
    </w:p>
    <w:p w14:paraId="0C74EC99" w14:textId="77777777" w:rsidR="007268AC" w:rsidRDefault="007268AC" w:rsidP="007268AC">
      <w:pPr>
        <w:spacing w:line="480" w:lineRule="auto"/>
      </w:pPr>
    </w:p>
    <w:p w14:paraId="7CA56B24" w14:textId="77777777" w:rsidR="007268AC" w:rsidRDefault="007268AC" w:rsidP="007268AC">
      <w:pPr>
        <w:spacing w:line="480" w:lineRule="auto"/>
        <w:rPr>
          <w:vanish/>
        </w:rPr>
      </w:pPr>
    </w:p>
    <w:p w14:paraId="710C41CE" w14:textId="77777777" w:rsidR="007268AC" w:rsidRDefault="007268AC" w:rsidP="007268AC">
      <w:pPr>
        <w:numPr>
          <w:ilvl w:val="0"/>
          <w:numId w:val="15"/>
        </w:numPr>
        <w:spacing w:line="480" w:lineRule="auto"/>
        <w:rPr>
          <w:vanish/>
        </w:rPr>
      </w:pPr>
    </w:p>
    <w:p w14:paraId="7E45743E" w14:textId="77777777" w:rsidR="007268AC" w:rsidRDefault="007268AC" w:rsidP="007268AC">
      <w:pPr>
        <w:numPr>
          <w:ilvl w:val="0"/>
          <w:numId w:val="15"/>
        </w:numPr>
        <w:spacing w:line="480" w:lineRule="auto"/>
        <w:rPr>
          <w:vanish/>
        </w:rPr>
      </w:pPr>
    </w:p>
    <w:p w14:paraId="49896AD4" w14:textId="77777777" w:rsidR="007268AC" w:rsidRDefault="007268AC" w:rsidP="007268AC">
      <w:pPr>
        <w:numPr>
          <w:ilvl w:val="0"/>
          <w:numId w:val="15"/>
        </w:numPr>
        <w:spacing w:line="480" w:lineRule="auto"/>
        <w:rPr>
          <w:vanish/>
        </w:rPr>
      </w:pPr>
    </w:p>
    <w:p w14:paraId="37D42E0B" w14:textId="77777777" w:rsidR="007268AC" w:rsidRDefault="007268AC" w:rsidP="007268AC">
      <w:pPr>
        <w:numPr>
          <w:ilvl w:val="0"/>
          <w:numId w:val="15"/>
        </w:numPr>
        <w:spacing w:line="480" w:lineRule="auto"/>
        <w:rPr>
          <w:vanish/>
        </w:rPr>
      </w:pPr>
    </w:p>
    <w:p w14:paraId="61F72C78" w14:textId="77777777" w:rsidR="007268AC" w:rsidRDefault="007268AC" w:rsidP="007268AC">
      <w:pPr>
        <w:numPr>
          <w:ilvl w:val="0"/>
          <w:numId w:val="15"/>
        </w:numPr>
        <w:spacing w:line="480" w:lineRule="auto"/>
        <w:rPr>
          <w:vanish/>
        </w:rPr>
      </w:pPr>
    </w:p>
    <w:p w14:paraId="6271D494" w14:textId="77777777" w:rsidR="007268AC" w:rsidRDefault="007268AC" w:rsidP="007268AC">
      <w:pPr>
        <w:numPr>
          <w:ilvl w:val="0"/>
          <w:numId w:val="15"/>
        </w:numPr>
        <w:spacing w:line="480" w:lineRule="auto"/>
        <w:rPr>
          <w:vanish/>
        </w:rPr>
      </w:pPr>
    </w:p>
    <w:p w14:paraId="43F51B91" w14:textId="77777777" w:rsidR="007268AC" w:rsidRDefault="007268AC" w:rsidP="007268AC">
      <w:pPr>
        <w:numPr>
          <w:ilvl w:val="0"/>
          <w:numId w:val="15"/>
        </w:numPr>
        <w:spacing w:line="480" w:lineRule="auto"/>
        <w:rPr>
          <w:vanish/>
        </w:rPr>
      </w:pPr>
      <w:r>
        <w:t>Another cause of refractile shadowing is a tissue impedance mismatch different than the average speed of sound within soft tissue (1540 m/sec). This is seen at the edge of a round or oval ligament or as the result of a traumatic tear of an MSK structure.</w:t>
      </w:r>
    </w:p>
    <w:p w14:paraId="2D2F4F6F" w14:textId="77777777" w:rsidR="007268AC" w:rsidRDefault="007268AC" w:rsidP="007268AC">
      <w:pPr>
        <w:spacing w:line="480" w:lineRule="auto"/>
      </w:pPr>
    </w:p>
    <w:p w14:paraId="0B07334A" w14:textId="77777777" w:rsidR="007268AC" w:rsidRDefault="007268AC" w:rsidP="007268AC">
      <w:pPr>
        <w:numPr>
          <w:ilvl w:val="0"/>
          <w:numId w:val="15"/>
        </w:numPr>
        <w:spacing w:line="480" w:lineRule="auto"/>
        <w:rPr>
          <w:vanish/>
        </w:rPr>
      </w:pPr>
    </w:p>
    <w:p w14:paraId="2E4748D1" w14:textId="77777777" w:rsidR="007268AC" w:rsidRDefault="007268AC" w:rsidP="007268AC">
      <w:pPr>
        <w:numPr>
          <w:ilvl w:val="0"/>
          <w:numId w:val="15"/>
        </w:numPr>
        <w:spacing w:line="480" w:lineRule="auto"/>
        <w:rPr>
          <w:vanish/>
        </w:rPr>
      </w:pPr>
    </w:p>
    <w:p w14:paraId="7FC156D5" w14:textId="77777777" w:rsidR="007268AC" w:rsidRDefault="007268AC" w:rsidP="007268AC">
      <w:pPr>
        <w:numPr>
          <w:ilvl w:val="0"/>
          <w:numId w:val="15"/>
        </w:numPr>
        <w:spacing w:line="480" w:lineRule="auto"/>
        <w:rPr>
          <w:vanish/>
        </w:rPr>
      </w:pPr>
    </w:p>
    <w:p w14:paraId="372D3293" w14:textId="77777777" w:rsidR="007268AC" w:rsidRDefault="007268AC" w:rsidP="007268AC">
      <w:pPr>
        <w:numPr>
          <w:ilvl w:val="0"/>
          <w:numId w:val="15"/>
        </w:numPr>
        <w:spacing w:line="480" w:lineRule="auto"/>
        <w:rPr>
          <w:vanish/>
        </w:rPr>
      </w:pPr>
    </w:p>
    <w:p w14:paraId="5BF9FB5B" w14:textId="77777777" w:rsidR="007268AC" w:rsidRDefault="007268AC" w:rsidP="007268AC">
      <w:pPr>
        <w:numPr>
          <w:ilvl w:val="0"/>
          <w:numId w:val="15"/>
        </w:numPr>
        <w:spacing w:line="480" w:lineRule="auto"/>
        <w:rPr>
          <w:vanish/>
        </w:rPr>
      </w:pPr>
    </w:p>
    <w:p w14:paraId="202CB69D" w14:textId="77777777" w:rsidR="007268AC" w:rsidRDefault="007268AC" w:rsidP="007268AC">
      <w:pPr>
        <w:numPr>
          <w:ilvl w:val="0"/>
          <w:numId w:val="15"/>
        </w:numPr>
        <w:spacing w:line="480" w:lineRule="auto"/>
        <w:rPr>
          <w:vanish/>
        </w:rPr>
      </w:pPr>
    </w:p>
    <w:p w14:paraId="6E6675BB" w14:textId="77777777" w:rsidR="007268AC" w:rsidRDefault="007268AC" w:rsidP="007268AC">
      <w:pPr>
        <w:numPr>
          <w:ilvl w:val="0"/>
          <w:numId w:val="15"/>
        </w:numPr>
        <w:spacing w:line="480" w:lineRule="auto"/>
        <w:rPr>
          <w:vanish/>
        </w:rPr>
      </w:pPr>
    </w:p>
    <w:p w14:paraId="6BBF78D2" w14:textId="77777777" w:rsidR="007268AC" w:rsidRDefault="007268AC" w:rsidP="007268AC">
      <w:pPr>
        <w:numPr>
          <w:ilvl w:val="0"/>
          <w:numId w:val="15"/>
        </w:numPr>
        <w:spacing w:line="480" w:lineRule="auto"/>
        <w:rPr>
          <w:vanish/>
        </w:rPr>
      </w:pPr>
    </w:p>
    <w:p w14:paraId="2B8B1417" w14:textId="77777777" w:rsidR="007268AC" w:rsidRDefault="007268AC" w:rsidP="007268AC">
      <w:pPr>
        <w:numPr>
          <w:ilvl w:val="0"/>
          <w:numId w:val="15"/>
        </w:numPr>
        <w:spacing w:line="480" w:lineRule="auto"/>
        <w:rPr>
          <w:vanish/>
        </w:rPr>
      </w:pPr>
    </w:p>
    <w:p w14:paraId="118E7D51" w14:textId="77777777" w:rsidR="007268AC" w:rsidRDefault="007268AC" w:rsidP="007268AC">
      <w:pPr>
        <w:numPr>
          <w:ilvl w:val="0"/>
          <w:numId w:val="15"/>
        </w:numPr>
        <w:spacing w:line="480" w:lineRule="auto"/>
        <w:rPr>
          <w:vanish/>
        </w:rPr>
      </w:pPr>
    </w:p>
    <w:p w14:paraId="226A406E" w14:textId="77777777" w:rsidR="007268AC" w:rsidRDefault="007268AC" w:rsidP="007268AC">
      <w:pPr>
        <w:numPr>
          <w:ilvl w:val="0"/>
          <w:numId w:val="15"/>
        </w:numPr>
        <w:spacing w:line="480" w:lineRule="auto"/>
        <w:rPr>
          <w:vanish/>
        </w:rPr>
      </w:pPr>
    </w:p>
    <w:p w14:paraId="613671AF" w14:textId="77777777" w:rsidR="007268AC" w:rsidRDefault="007268AC" w:rsidP="007268AC">
      <w:pPr>
        <w:numPr>
          <w:ilvl w:val="0"/>
          <w:numId w:val="15"/>
        </w:numPr>
        <w:spacing w:line="480" w:lineRule="auto"/>
        <w:rPr>
          <w:vanish/>
        </w:rPr>
      </w:pPr>
    </w:p>
    <w:p w14:paraId="00B4297C" w14:textId="77777777" w:rsidR="007268AC" w:rsidRDefault="007268AC" w:rsidP="007268AC">
      <w:pPr>
        <w:numPr>
          <w:ilvl w:val="0"/>
          <w:numId w:val="15"/>
        </w:numPr>
        <w:spacing w:line="480" w:lineRule="auto"/>
        <w:rPr>
          <w:vanish/>
        </w:rPr>
      </w:pPr>
    </w:p>
    <w:p w14:paraId="1AA82489" w14:textId="77777777" w:rsidR="007268AC" w:rsidRDefault="007268AC" w:rsidP="007268AC">
      <w:pPr>
        <w:numPr>
          <w:ilvl w:val="0"/>
          <w:numId w:val="15"/>
        </w:numPr>
        <w:spacing w:line="480" w:lineRule="auto"/>
        <w:rPr>
          <w:vanish/>
        </w:rPr>
      </w:pPr>
    </w:p>
    <w:p w14:paraId="3F8E4EDF" w14:textId="77777777" w:rsidR="007268AC" w:rsidRDefault="007268AC" w:rsidP="007268AC">
      <w:pPr>
        <w:numPr>
          <w:ilvl w:val="0"/>
          <w:numId w:val="15"/>
        </w:numPr>
        <w:spacing w:line="480" w:lineRule="auto"/>
        <w:rPr>
          <w:vanish/>
        </w:rPr>
      </w:pPr>
    </w:p>
    <w:p w14:paraId="5174A1B5" w14:textId="77777777" w:rsidR="007268AC" w:rsidRDefault="007268AC" w:rsidP="007268AC">
      <w:pPr>
        <w:numPr>
          <w:ilvl w:val="0"/>
          <w:numId w:val="15"/>
        </w:numPr>
        <w:spacing w:line="480" w:lineRule="auto"/>
        <w:rPr>
          <w:vanish/>
        </w:rPr>
      </w:pPr>
    </w:p>
    <w:p w14:paraId="026C7313" w14:textId="77777777" w:rsidR="007268AC" w:rsidRDefault="007268AC" w:rsidP="007268AC">
      <w:pPr>
        <w:numPr>
          <w:ilvl w:val="0"/>
          <w:numId w:val="15"/>
        </w:numPr>
        <w:spacing w:line="480" w:lineRule="auto"/>
        <w:rPr>
          <w:vanish/>
        </w:rPr>
      </w:pPr>
    </w:p>
    <w:p w14:paraId="15875CF9" w14:textId="77777777" w:rsidR="007268AC" w:rsidRDefault="007268AC" w:rsidP="007268AC">
      <w:pPr>
        <w:numPr>
          <w:ilvl w:val="0"/>
          <w:numId w:val="15"/>
        </w:numPr>
        <w:spacing w:line="480" w:lineRule="auto"/>
        <w:rPr>
          <w:vanish/>
        </w:rPr>
      </w:pPr>
    </w:p>
    <w:p w14:paraId="0506715D" w14:textId="77777777" w:rsidR="007268AC" w:rsidRDefault="007268AC" w:rsidP="007268AC">
      <w:pPr>
        <w:numPr>
          <w:ilvl w:val="0"/>
          <w:numId w:val="15"/>
        </w:numPr>
        <w:spacing w:line="480" w:lineRule="auto"/>
        <w:rPr>
          <w:vanish/>
        </w:rPr>
      </w:pPr>
    </w:p>
    <w:p w14:paraId="6337AA0A" w14:textId="77777777" w:rsidR="007268AC" w:rsidRDefault="007268AC" w:rsidP="007268AC">
      <w:pPr>
        <w:numPr>
          <w:ilvl w:val="0"/>
          <w:numId w:val="15"/>
        </w:numPr>
        <w:spacing w:line="480" w:lineRule="auto"/>
        <w:rPr>
          <w:vanish/>
        </w:rPr>
      </w:pPr>
    </w:p>
    <w:p w14:paraId="698336BE" w14:textId="77777777" w:rsidR="007268AC" w:rsidRDefault="007268AC" w:rsidP="007268AC">
      <w:pPr>
        <w:numPr>
          <w:ilvl w:val="0"/>
          <w:numId w:val="15"/>
        </w:numPr>
        <w:spacing w:line="480" w:lineRule="auto"/>
        <w:rPr>
          <w:vanish/>
        </w:rPr>
      </w:pPr>
      <w:r>
        <w:t xml:space="preserve">Most commonly seen with a complete tendon tear, the angles formed from the retracted tendon cause refractile shadowing. This shadowing often is used to determine the distance between the ligaments by measuring from one artifact edge to the other. </w:t>
      </w:r>
    </w:p>
    <w:p w14:paraId="69D8138D" w14:textId="77777777" w:rsidR="007268AC" w:rsidRDefault="007268AC" w:rsidP="007268AC">
      <w:pPr>
        <w:spacing w:line="480" w:lineRule="auto"/>
        <w:rPr>
          <w:vanish/>
        </w:rPr>
      </w:pPr>
    </w:p>
    <w:p w14:paraId="21730415" w14:textId="77777777" w:rsidR="007268AC" w:rsidRDefault="007268AC" w:rsidP="007268AC">
      <w:pPr>
        <w:spacing w:line="480" w:lineRule="auto"/>
        <w:rPr>
          <w:vanish/>
          <w:color w:val="FFFFFF"/>
        </w:rPr>
      </w:pPr>
    </w:p>
    <w:p w14:paraId="547056C5" w14:textId="77777777" w:rsidR="007268AC" w:rsidRDefault="007268AC" w:rsidP="007268AC">
      <w:pPr>
        <w:spacing w:line="480" w:lineRule="auto"/>
      </w:pPr>
    </w:p>
    <w:p w14:paraId="74BDA5CB" w14:textId="77777777" w:rsidR="007268AC" w:rsidRDefault="007268AC" w:rsidP="007268AC">
      <w:pPr>
        <w:pStyle w:val="Heading4"/>
        <w:spacing w:line="480" w:lineRule="auto"/>
      </w:pPr>
      <w:r>
        <w:t>Time of Flight Artifact</w:t>
      </w:r>
    </w:p>
    <w:p w14:paraId="2A8E61F8" w14:textId="77777777" w:rsidR="007268AC" w:rsidRDefault="007268AC" w:rsidP="007268AC">
      <w:pPr>
        <w:numPr>
          <w:ilvl w:val="0"/>
          <w:numId w:val="16"/>
        </w:numPr>
        <w:spacing w:line="480" w:lineRule="auto"/>
      </w:pPr>
      <w:r>
        <w:t xml:space="preserve">Time of flight or speed of sound artifacts occur when the returning sound wave has passed between two tissues with markedly different speeds of sound. </w:t>
      </w:r>
    </w:p>
    <w:p w14:paraId="33513F6F" w14:textId="77777777" w:rsidR="007268AC" w:rsidRDefault="007268AC" w:rsidP="007268AC">
      <w:pPr>
        <w:numPr>
          <w:ilvl w:val="0"/>
          <w:numId w:val="16"/>
        </w:numPr>
        <w:spacing w:line="480" w:lineRule="auto"/>
      </w:pPr>
      <w:r>
        <w:t xml:space="preserve">This misrepresentation of the return time results from the assumption that the speed of sound is a constant 1540 m/sec. If the speed of sound is less than the average in tissue, the artifact appears to be further away from the transducer. Faster speed results in the artifact being closer to the transducer on the image. Creation of this type of false information occurs most commonly with MSUS when imaging obese patients at a muscle–fat interface. </w:t>
      </w:r>
    </w:p>
    <w:p w14:paraId="4EFB6515" w14:textId="77777777" w:rsidR="007268AC" w:rsidRDefault="007268AC" w:rsidP="007268AC">
      <w:pPr>
        <w:numPr>
          <w:ilvl w:val="0"/>
          <w:numId w:val="16"/>
        </w:numPr>
        <w:spacing w:line="480" w:lineRule="auto"/>
        <w:rPr>
          <w:b/>
          <w:bCs/>
        </w:rPr>
      </w:pPr>
      <w:r>
        <w:t xml:space="preserve">The speed of sound artifact displaces the image in the anteroposterior (AP; axial) plane. Couple this speed artifact with refraction and a structure will display with an incorrect shape. </w:t>
      </w:r>
    </w:p>
    <w:p w14:paraId="1D61B5B7" w14:textId="77777777" w:rsidR="007268AC" w:rsidRDefault="007268AC" w:rsidP="007268AC">
      <w:pPr>
        <w:pStyle w:val="Heading4"/>
        <w:spacing w:line="480" w:lineRule="auto"/>
      </w:pPr>
      <w:r>
        <w:t>Correction Techniques for Artifacts</w:t>
      </w:r>
    </w:p>
    <w:p w14:paraId="4884F436" w14:textId="77777777" w:rsidR="007268AC" w:rsidRDefault="007268AC" w:rsidP="007268AC">
      <w:pPr>
        <w:spacing w:line="480" w:lineRule="auto"/>
        <w:ind w:left="720" w:hanging="360"/>
      </w:pPr>
      <w:r>
        <w:rPr>
          <w:sz w:val="22"/>
          <w:szCs w:val="22"/>
        </w:rPr>
        <w:sym w:font="Symbol" w:char="F0B7"/>
      </w:r>
      <w:r>
        <w:t xml:space="preserve"> </w:t>
      </w:r>
      <w:r>
        <w:tab/>
      </w:r>
      <w:r w:rsidR="00301552">
        <w:t>See Table 24</w:t>
      </w:r>
      <w:r w:rsidRPr="008B7DDE">
        <w:t>-3</w:t>
      </w:r>
      <w:r>
        <w:rPr>
          <w:i/>
          <w:iCs/>
        </w:rPr>
        <w:t xml:space="preserve"> Correction Techniques for Artifacts</w:t>
      </w:r>
      <w:r w:rsidR="00301552">
        <w:t xml:space="preserve"> </w:t>
      </w:r>
      <w:r w:rsidR="007550F3">
        <w:t>in</w:t>
      </w:r>
      <w:r>
        <w:t xml:space="preserve"> the textbook.</w:t>
      </w:r>
    </w:p>
    <w:p w14:paraId="2F99A771" w14:textId="77777777" w:rsidR="007268AC" w:rsidRDefault="007268AC" w:rsidP="007268AC">
      <w:pPr>
        <w:pStyle w:val="Heading3"/>
        <w:jc w:val="left"/>
      </w:pPr>
      <w:r>
        <w:lastRenderedPageBreak/>
        <w:t>Sonographic Evaluation of the Musculoskeletal System</w:t>
      </w:r>
    </w:p>
    <w:p w14:paraId="34B95C23" w14:textId="77777777" w:rsidR="007268AC" w:rsidRDefault="007268AC" w:rsidP="007268AC">
      <w:pPr>
        <w:numPr>
          <w:ilvl w:val="0"/>
          <w:numId w:val="17"/>
        </w:numPr>
        <w:spacing w:line="480" w:lineRule="auto"/>
      </w:pPr>
      <w:r>
        <w:t xml:space="preserve">Sonographic imaging of the joints begins with the proper choice of transducers. </w:t>
      </w:r>
    </w:p>
    <w:p w14:paraId="46108C7F" w14:textId="77777777" w:rsidR="007268AC" w:rsidRDefault="007268AC" w:rsidP="007268AC">
      <w:pPr>
        <w:numPr>
          <w:ilvl w:val="0"/>
          <w:numId w:val="17"/>
        </w:numPr>
        <w:spacing w:line="480" w:lineRule="auto"/>
      </w:pPr>
      <w:r>
        <w:t xml:space="preserve">Superficially located joints and structures image well with high-frequency transducers of 5 MHz or higher. </w:t>
      </w:r>
    </w:p>
    <w:p w14:paraId="03EABF8E" w14:textId="77777777" w:rsidR="007268AC" w:rsidRDefault="007268AC" w:rsidP="007268AC">
      <w:pPr>
        <w:numPr>
          <w:ilvl w:val="0"/>
          <w:numId w:val="17"/>
        </w:numPr>
        <w:spacing w:line="480" w:lineRule="auto"/>
      </w:pPr>
      <w:r>
        <w:t xml:space="preserve">The use of a higher transducer frequency ensures maximum detail in superficial structures; however, larger joints, such as the shoulder, may require a lower frequency to penetrate the MSK structures. </w:t>
      </w:r>
    </w:p>
    <w:p w14:paraId="5FC34EC6" w14:textId="77777777" w:rsidR="007268AC" w:rsidRDefault="007268AC" w:rsidP="007268AC">
      <w:pPr>
        <w:numPr>
          <w:ilvl w:val="0"/>
          <w:numId w:val="17"/>
        </w:numPr>
        <w:spacing w:line="480" w:lineRule="auto"/>
      </w:pPr>
      <w:r>
        <w:t xml:space="preserve">Positioning of the joint of interest is an important part of the examination. </w:t>
      </w:r>
    </w:p>
    <w:p w14:paraId="62B1F7DD" w14:textId="77777777" w:rsidR="007268AC" w:rsidRDefault="007268AC" w:rsidP="007268AC">
      <w:pPr>
        <w:numPr>
          <w:ilvl w:val="0"/>
          <w:numId w:val="17"/>
        </w:numPr>
        <w:spacing w:line="480" w:lineRule="auto"/>
      </w:pPr>
      <w:r>
        <w:t xml:space="preserve">Place the patient in a comfortable position that allows the sonographer to maintain correct scanning ergonomics to prevent development of MSK problems. </w:t>
      </w:r>
    </w:p>
    <w:p w14:paraId="607ED5BD" w14:textId="77777777" w:rsidR="007268AC" w:rsidRDefault="007268AC" w:rsidP="007268AC">
      <w:pPr>
        <w:numPr>
          <w:ilvl w:val="0"/>
          <w:numId w:val="17"/>
        </w:numPr>
        <w:spacing w:line="480" w:lineRule="auto"/>
      </w:pPr>
      <w:r>
        <w:t xml:space="preserve">A final consideration is the dynamic portion of the examination. It is often helpful to be able to move the joint to confirm the imaged structure. </w:t>
      </w:r>
    </w:p>
    <w:p w14:paraId="7CDAA88B" w14:textId="77777777" w:rsidR="007268AC" w:rsidRDefault="007268AC" w:rsidP="007268AC">
      <w:pPr>
        <w:numPr>
          <w:ilvl w:val="0"/>
          <w:numId w:val="17"/>
        </w:numPr>
        <w:spacing w:line="480" w:lineRule="auto"/>
        <w:rPr>
          <w:b/>
          <w:bCs/>
        </w:rPr>
      </w:pPr>
      <w:r>
        <w:t xml:space="preserve">Space must be allowed for a full range of motion for the imaged joint. </w:t>
      </w:r>
    </w:p>
    <w:p w14:paraId="6B80EA7C" w14:textId="77777777" w:rsidR="007268AC" w:rsidRDefault="007268AC" w:rsidP="007268AC">
      <w:pPr>
        <w:pStyle w:val="Heading4"/>
        <w:spacing w:line="480" w:lineRule="auto"/>
      </w:pPr>
      <w:r>
        <w:t>Rotator Cuff</w:t>
      </w:r>
    </w:p>
    <w:p w14:paraId="4BB078FA" w14:textId="77777777" w:rsidR="007268AC" w:rsidRDefault="007268AC" w:rsidP="007268AC">
      <w:pPr>
        <w:numPr>
          <w:ilvl w:val="0"/>
          <w:numId w:val="18"/>
        </w:numPr>
        <w:spacing w:line="480" w:lineRule="auto"/>
      </w:pPr>
      <w:r>
        <w:t xml:space="preserve">The American Institute for Ultrasound Medicine (AIUM) recommends center frequencies of 7 and 10 MHz for imaging the shoulder structures; however, the deeper rotator cuff structures may require a frequency of 5 </w:t>
      </w:r>
      <w:proofErr w:type="spellStart"/>
      <w:r>
        <w:t>MHz.</w:t>
      </w:r>
      <w:proofErr w:type="spellEnd"/>
      <w:r>
        <w:t xml:space="preserve"> </w:t>
      </w:r>
    </w:p>
    <w:p w14:paraId="4C1DF83E" w14:textId="77777777" w:rsidR="007268AC" w:rsidRDefault="007268AC" w:rsidP="007268AC">
      <w:pPr>
        <w:numPr>
          <w:ilvl w:val="0"/>
          <w:numId w:val="18"/>
        </w:numPr>
        <w:spacing w:line="480" w:lineRule="auto"/>
      </w:pPr>
      <w:r>
        <w:t xml:space="preserve">Shoulder anatomy is quite complex, with numerous bursa, muscles, and tendons surrounding the joint. </w:t>
      </w:r>
    </w:p>
    <w:p w14:paraId="34C9522B" w14:textId="77777777" w:rsidR="007268AC" w:rsidRDefault="007268AC" w:rsidP="007268AC">
      <w:pPr>
        <w:numPr>
          <w:ilvl w:val="0"/>
          <w:numId w:val="18"/>
        </w:numPr>
        <w:spacing w:line="480" w:lineRule="auto"/>
      </w:pPr>
      <w:r>
        <w:t xml:space="preserve">A basic sonographic examination of the structures found in the rotator cuff entails 11 images. </w:t>
      </w:r>
    </w:p>
    <w:p w14:paraId="2A6207D3" w14:textId="77777777" w:rsidR="007268AC" w:rsidRDefault="007268AC" w:rsidP="007268AC">
      <w:pPr>
        <w:numPr>
          <w:ilvl w:val="0"/>
          <w:numId w:val="18"/>
        </w:numPr>
        <w:spacing w:line="480" w:lineRule="auto"/>
      </w:pPr>
      <w:r>
        <w:t xml:space="preserve">Comparison with the contralateral normal shoulder always is helpful in determining the absence or presence of pathology. </w:t>
      </w:r>
    </w:p>
    <w:p w14:paraId="0DD2F914" w14:textId="77777777" w:rsidR="007268AC" w:rsidRDefault="007268AC" w:rsidP="007268AC">
      <w:pPr>
        <w:numPr>
          <w:ilvl w:val="0"/>
          <w:numId w:val="18"/>
        </w:numPr>
        <w:spacing w:line="480" w:lineRule="auto"/>
      </w:pPr>
      <w:r>
        <w:lastRenderedPageBreak/>
        <w:t xml:space="preserve">The biceps tendon is one of the easiest structures to image in the adult shoulder. </w:t>
      </w:r>
    </w:p>
    <w:p w14:paraId="71AA3C6B" w14:textId="77777777" w:rsidR="007268AC" w:rsidRDefault="007268AC" w:rsidP="007268AC">
      <w:pPr>
        <w:numPr>
          <w:ilvl w:val="0"/>
          <w:numId w:val="18"/>
        </w:numPr>
        <w:spacing w:line="480" w:lineRule="auto"/>
      </w:pPr>
      <w:r>
        <w:t>Similar to any examination, documentation includes both longitudinal and transverse views. Begin by having the patient sitting erect on a rotating chair with a back. The rotation of the chair allows for quick and easy readjustments to the shoulder. To begin the examination of the biceps tendons, place the patient with a slight internal rotation of the shoulder. To obtain this position, have the patient place the arm on his or her lap with the fingers of the hand facing the opposite shoulder.</w:t>
      </w:r>
    </w:p>
    <w:p w14:paraId="2ADCD201" w14:textId="77777777" w:rsidR="007268AC" w:rsidRDefault="007268AC" w:rsidP="007268AC">
      <w:pPr>
        <w:numPr>
          <w:ilvl w:val="0"/>
          <w:numId w:val="18"/>
        </w:numPr>
        <w:spacing w:line="480" w:lineRule="auto"/>
      </w:pPr>
      <w:r>
        <w:t>Begin the examination by facing the patient and checking the transducer orientation to prevent confusion during scanning. The structures will change with the particular shoulder being imaged. When facing the patient and imaging the right shoulder, the lateral anatomy displays on the left side of the image and the medial anatomy on the right side of the screen. While scanning posterior shoulder structures, the image corresponds to the patient position.</w:t>
      </w:r>
    </w:p>
    <w:p w14:paraId="74713106" w14:textId="77777777" w:rsidR="007268AC" w:rsidRDefault="007268AC" w:rsidP="007268AC">
      <w:pPr>
        <w:numPr>
          <w:ilvl w:val="0"/>
          <w:numId w:val="18"/>
        </w:numPr>
        <w:spacing w:line="480" w:lineRule="auto"/>
      </w:pPr>
      <w:r>
        <w:t xml:space="preserve">Begin the examination with the 3- to 5-mm thick biceps tendon. This tendon is easily located in the transverse plane and images as an echogenic oval structure within the bicipital groove of the humerus. This groove, located between the greater and lesser tuberosities, coupled with the overlying transverse ligament, maintains the biceps tendon location. Once identified, images at several different levels help determine normalcy. A small amount of fluid, less than 1.5 mm, is a normal finding. Care must be taken to use minimal transducer pressure because small amounts of fluid may be compressed out of the imaging plane. A longitudinal image of the tendon requires some rocking of the transducer to obtain </w:t>
      </w:r>
      <w:r>
        <w:lastRenderedPageBreak/>
        <w:t>images with minimal anisotropic artifacts. While scanning the biceps tendon, take note of the fibrillar pattern of the normal tendon because disruptions indicate possible pathology.</w:t>
      </w:r>
    </w:p>
    <w:p w14:paraId="3572AA04" w14:textId="77777777" w:rsidR="007268AC" w:rsidRDefault="007268AC" w:rsidP="007268AC">
      <w:pPr>
        <w:numPr>
          <w:ilvl w:val="0"/>
          <w:numId w:val="18"/>
        </w:numPr>
        <w:spacing w:line="480" w:lineRule="auto"/>
      </w:pPr>
      <w:r>
        <w:t xml:space="preserve">Finding the subscapularis tendon begins by imaging the biceps tendon on the transverse plane at the level of the humeral head. Using the biceps tendon as a landmark, angle the transducer anteromedially, locating the subscapularis. The transverse view images the tendon as an oval soft tissue structure. Note that the transverse view of the tendon requires a longitudinal transducer orientation. Externally rotating the arm while scanning aids in visualization of the tendon and determination of normal movement. This tendon inserts into the lesser tuberosity at an angle requiring slight rotation to obtain the longitudinal view (transverse transducer position). </w:t>
      </w:r>
    </w:p>
    <w:p w14:paraId="0AF13898" w14:textId="77777777" w:rsidR="007268AC" w:rsidRDefault="007268AC" w:rsidP="007268AC">
      <w:pPr>
        <w:numPr>
          <w:ilvl w:val="0"/>
          <w:numId w:val="18"/>
        </w:numPr>
        <w:spacing w:line="480" w:lineRule="auto"/>
      </w:pPr>
      <w:r>
        <w:t>The next structure to locate is the 3- to 7-mm supraspinatus tendon located laterally and posteriorly from the biceps tendon. This bandlike tendon has a medium-level echo texture and originates from the greater tuberosity of the humerus. The acromion limits the field of view, necessitating careful transducer and patient positioning. A portion of the tendon, called the critical zone, located 1 cm posterolateral to the biceps tendon, is the most likely location for injury. Care must be taken here because improper scanning results in a false-positive or -negative finding. The dual or split screen function allows for normal versus injured shoulder comparisons, helping to pinpoint tears.</w:t>
      </w:r>
    </w:p>
    <w:p w14:paraId="6314CA3A" w14:textId="77777777" w:rsidR="007268AC" w:rsidRDefault="007268AC" w:rsidP="007268AC">
      <w:pPr>
        <w:numPr>
          <w:ilvl w:val="0"/>
          <w:numId w:val="18"/>
        </w:numPr>
        <w:spacing w:line="480" w:lineRule="auto"/>
      </w:pPr>
      <w:r>
        <w:t xml:space="preserve">Initial transverse and longitudinal views begin with the patient’s arm in a neutral position; however, after localization of the tendon, the arm is repositioned into the </w:t>
      </w:r>
      <w:r>
        <w:lastRenderedPageBreak/>
        <w:t xml:space="preserve">Bouffard or Crass position. Externally rotating the shoulder into these positions depends on the patient’s ability to place his or her arm behind the back or on the hip. This stresses the tendons of the rotator cuff, helping to emphasize any abnormalities. Another benefit is that the supraspinatus moves anterior and out from under the acromion, allowing for better visualization of the tendon. </w:t>
      </w:r>
    </w:p>
    <w:p w14:paraId="2F9EF6F3" w14:textId="77777777" w:rsidR="007268AC" w:rsidRDefault="007268AC" w:rsidP="007268AC">
      <w:pPr>
        <w:numPr>
          <w:ilvl w:val="0"/>
          <w:numId w:val="18"/>
        </w:numPr>
        <w:spacing w:line="480" w:lineRule="auto"/>
      </w:pPr>
      <w:r>
        <w:t>The infraspinatus tendon is the next structure to image and has two methods of localizing the tendon. The first involves rotating the patient to gain access to the posterior shoulder and positioning the hand on the patient’s opposite shoulder. The posterior glenoid labrum is a good landmark to help find the anteriorly located infraspinatus tendon.</w:t>
      </w:r>
    </w:p>
    <w:p w14:paraId="0074A6FE" w14:textId="77777777" w:rsidR="007268AC" w:rsidRDefault="007268AC" w:rsidP="007268AC">
      <w:pPr>
        <w:numPr>
          <w:ilvl w:val="0"/>
          <w:numId w:val="18"/>
        </w:numPr>
        <w:spacing w:line="480" w:lineRule="auto"/>
      </w:pPr>
      <w:r>
        <w:t>A second method has the patient’s arm in the same position used in imaging the biceps tendon, locating the supraspinatus tendon, moving posterior and parallel to the scapular spine, and locating the infraspinatus tendon at its attachment to the posterior greater tuberosity of the humerus. Fluid imaged superficial to the infraspinatus tendon indicate bursal fluid, whereas posterior fluid indicates joint effusion. Take note of the humeral head contours because irregularities indicate pathology.</w:t>
      </w:r>
    </w:p>
    <w:p w14:paraId="1637022B" w14:textId="77777777" w:rsidR="007268AC" w:rsidRDefault="007268AC" w:rsidP="007268AC">
      <w:pPr>
        <w:numPr>
          <w:ilvl w:val="0"/>
          <w:numId w:val="18"/>
        </w:numPr>
        <w:spacing w:line="480" w:lineRule="auto"/>
      </w:pPr>
      <w:r>
        <w:t xml:space="preserve">Although injury to the teres minor tendons is uncommon, imaging ensures complete visualization of the infraspinatus tendon because of their close proximity. This tendon lies parallel to the scapular spine and inferior to the infraspinatus tendon. To differentiate the infraspinatus tendon from the teres minor, pay close attention to the plane of the tendon fibers. Horizontal fibers </w:t>
      </w:r>
      <w:r>
        <w:lastRenderedPageBreak/>
        <w:t>indicate the infraspinatus, whereas the teres minor is on an oblique plane. This teres minor appears as a trapezoidal structure inferior to the infraspinatus tendon.</w:t>
      </w:r>
    </w:p>
    <w:p w14:paraId="575ADF52" w14:textId="77777777" w:rsidR="007268AC" w:rsidRDefault="007268AC" w:rsidP="007268AC">
      <w:pPr>
        <w:numPr>
          <w:ilvl w:val="0"/>
          <w:numId w:val="18"/>
        </w:numPr>
        <w:spacing w:line="480" w:lineRule="auto"/>
      </w:pPr>
      <w:r>
        <w:t xml:space="preserve">During the examination of the rotator cuff structures, it is important to note any bursal thickening, tendon calcifications, bony irregularities, loose bodies, or fluid collections. Many other non–rotator cuff structures, such as the acromioclavicular (AC) joint, also can be imaged. Because of the superficial location of the AC joint separations are easily imaged, especially when compared with a normal contralateral joint. As with any other portion of the body, soft tissue masses and injury, foreign body localization, and fluid collections are identified easily. </w:t>
      </w:r>
    </w:p>
    <w:p w14:paraId="54363EDE" w14:textId="77777777" w:rsidR="000B3281" w:rsidRDefault="000B3281" w:rsidP="007268AC">
      <w:pPr>
        <w:pStyle w:val="Heading2"/>
        <w:spacing w:line="480" w:lineRule="auto"/>
        <w:rPr>
          <w:b w:val="0"/>
          <w:bCs w:val="0"/>
          <w:i/>
          <w:iCs/>
        </w:rPr>
      </w:pPr>
    </w:p>
    <w:p w14:paraId="4016A65C" w14:textId="77777777" w:rsidR="000B3281" w:rsidRDefault="000B3281" w:rsidP="000B3281"/>
    <w:p w14:paraId="3FF8FDD9" w14:textId="77777777" w:rsidR="000B3281" w:rsidRPr="000B3281" w:rsidRDefault="000B3281" w:rsidP="000B3281"/>
    <w:p w14:paraId="4E2F5349" w14:textId="77777777" w:rsidR="000B3281" w:rsidRDefault="000B3281" w:rsidP="007268AC">
      <w:pPr>
        <w:pStyle w:val="Heading2"/>
        <w:spacing w:line="480" w:lineRule="auto"/>
        <w:rPr>
          <w:b w:val="0"/>
          <w:bCs w:val="0"/>
          <w:i/>
          <w:iCs/>
        </w:rPr>
      </w:pPr>
    </w:p>
    <w:p w14:paraId="089AEF1D" w14:textId="77777777" w:rsidR="007268AC" w:rsidRDefault="007268AC" w:rsidP="007268AC">
      <w:pPr>
        <w:pStyle w:val="Heading2"/>
        <w:spacing w:line="480" w:lineRule="auto"/>
        <w:rPr>
          <w:b w:val="0"/>
          <w:bCs w:val="0"/>
          <w:i/>
          <w:iCs/>
        </w:rPr>
      </w:pPr>
      <w:r>
        <w:rPr>
          <w:b w:val="0"/>
          <w:bCs w:val="0"/>
          <w:i/>
          <w:iCs/>
        </w:rPr>
        <w:t xml:space="preserve">Indications for Shoulder Sonography </w:t>
      </w:r>
    </w:p>
    <w:p w14:paraId="3AD3EBF9" w14:textId="77777777" w:rsidR="007268AC" w:rsidRDefault="007268AC" w:rsidP="007268AC">
      <w:pPr>
        <w:numPr>
          <w:ilvl w:val="0"/>
          <w:numId w:val="1"/>
        </w:numPr>
        <w:overflowPunct w:val="0"/>
        <w:autoSpaceDE w:val="0"/>
        <w:autoSpaceDN w:val="0"/>
        <w:adjustRightInd w:val="0"/>
        <w:spacing w:line="480" w:lineRule="auto"/>
        <w:textAlignment w:val="baseline"/>
      </w:pPr>
      <w:r>
        <w:t>Shoulder pain or swelling</w:t>
      </w:r>
    </w:p>
    <w:p w14:paraId="6F109163" w14:textId="77777777" w:rsidR="007268AC" w:rsidRDefault="007268AC" w:rsidP="007268AC">
      <w:pPr>
        <w:numPr>
          <w:ilvl w:val="0"/>
          <w:numId w:val="1"/>
        </w:numPr>
        <w:overflowPunct w:val="0"/>
        <w:autoSpaceDE w:val="0"/>
        <w:autoSpaceDN w:val="0"/>
        <w:adjustRightInd w:val="0"/>
        <w:spacing w:line="480" w:lineRule="auto"/>
        <w:textAlignment w:val="baseline"/>
      </w:pPr>
      <w:r>
        <w:t>Pain with joint rotation</w:t>
      </w:r>
    </w:p>
    <w:p w14:paraId="69A66C50" w14:textId="77777777" w:rsidR="007268AC" w:rsidRDefault="007268AC" w:rsidP="007268AC">
      <w:pPr>
        <w:numPr>
          <w:ilvl w:val="0"/>
          <w:numId w:val="1"/>
        </w:numPr>
        <w:overflowPunct w:val="0"/>
        <w:autoSpaceDE w:val="0"/>
        <w:autoSpaceDN w:val="0"/>
        <w:adjustRightInd w:val="0"/>
        <w:spacing w:line="480" w:lineRule="auto"/>
        <w:textAlignment w:val="baseline"/>
      </w:pPr>
      <w:r>
        <w:t>Weakness with arm elevation</w:t>
      </w:r>
    </w:p>
    <w:p w14:paraId="309621E3" w14:textId="77777777" w:rsidR="007268AC" w:rsidRDefault="007268AC" w:rsidP="007268AC">
      <w:pPr>
        <w:numPr>
          <w:ilvl w:val="0"/>
          <w:numId w:val="1"/>
        </w:numPr>
        <w:overflowPunct w:val="0"/>
        <w:autoSpaceDE w:val="0"/>
        <w:autoSpaceDN w:val="0"/>
        <w:adjustRightInd w:val="0"/>
        <w:spacing w:line="480" w:lineRule="auto"/>
        <w:textAlignment w:val="baseline"/>
      </w:pPr>
      <w:r>
        <w:t>Trauma</w:t>
      </w:r>
    </w:p>
    <w:p w14:paraId="0A9EDFBA" w14:textId="77777777" w:rsidR="007268AC" w:rsidRDefault="007268AC" w:rsidP="007268AC">
      <w:pPr>
        <w:numPr>
          <w:ilvl w:val="0"/>
          <w:numId w:val="1"/>
        </w:numPr>
        <w:overflowPunct w:val="0"/>
        <w:autoSpaceDE w:val="0"/>
        <w:autoSpaceDN w:val="0"/>
        <w:adjustRightInd w:val="0"/>
        <w:spacing w:line="480" w:lineRule="auto"/>
        <w:ind w:right="3780"/>
        <w:textAlignment w:val="baseline"/>
      </w:pPr>
      <w:r>
        <w:t>Decreased range of motion</w:t>
      </w:r>
    </w:p>
    <w:p w14:paraId="0BF9A962" w14:textId="77777777" w:rsidR="007268AC" w:rsidRDefault="007268AC" w:rsidP="007268AC">
      <w:pPr>
        <w:numPr>
          <w:ilvl w:val="0"/>
          <w:numId w:val="1"/>
        </w:numPr>
        <w:overflowPunct w:val="0"/>
        <w:autoSpaceDE w:val="0"/>
        <w:autoSpaceDN w:val="0"/>
        <w:adjustRightInd w:val="0"/>
        <w:spacing w:line="480" w:lineRule="auto"/>
        <w:textAlignment w:val="baseline"/>
      </w:pPr>
      <w:r>
        <w:t>Evaluation of soft tissue masses</w:t>
      </w:r>
    </w:p>
    <w:p w14:paraId="03E3BAAB" w14:textId="77777777" w:rsidR="007268AC" w:rsidRDefault="007268AC" w:rsidP="007268AC">
      <w:pPr>
        <w:pStyle w:val="Heading2"/>
        <w:spacing w:line="480" w:lineRule="auto"/>
        <w:rPr>
          <w:b w:val="0"/>
          <w:bCs w:val="0"/>
          <w:i/>
          <w:iCs/>
        </w:rPr>
      </w:pPr>
      <w:r>
        <w:rPr>
          <w:b w:val="0"/>
          <w:bCs w:val="0"/>
          <w:i/>
          <w:iCs/>
        </w:rPr>
        <w:t>Minimum Shoulder Views of the Rotator Cuff</w:t>
      </w:r>
    </w:p>
    <w:p w14:paraId="527CF016" w14:textId="77777777" w:rsidR="007268AC" w:rsidRDefault="007268AC" w:rsidP="007268AC">
      <w:pPr>
        <w:numPr>
          <w:ilvl w:val="0"/>
          <w:numId w:val="33"/>
        </w:numPr>
        <w:tabs>
          <w:tab w:val="clear" w:pos="360"/>
          <w:tab w:val="num" w:pos="720"/>
        </w:tabs>
        <w:spacing w:line="480" w:lineRule="auto"/>
        <w:ind w:left="720"/>
      </w:pPr>
      <w:r>
        <w:rPr>
          <w:b/>
          <w:bCs/>
        </w:rPr>
        <w:t>View 1/2:</w:t>
      </w:r>
      <w:r>
        <w:t xml:space="preserve"> biceps longitudinal and transverse</w:t>
      </w:r>
    </w:p>
    <w:p w14:paraId="1E135E27" w14:textId="77777777" w:rsidR="007268AC" w:rsidRDefault="007268AC" w:rsidP="007268AC">
      <w:pPr>
        <w:numPr>
          <w:ilvl w:val="0"/>
          <w:numId w:val="33"/>
        </w:numPr>
        <w:tabs>
          <w:tab w:val="clear" w:pos="360"/>
          <w:tab w:val="num" w:pos="720"/>
        </w:tabs>
        <w:spacing w:line="480" w:lineRule="auto"/>
        <w:ind w:left="720"/>
      </w:pPr>
      <w:r>
        <w:rPr>
          <w:b/>
          <w:bCs/>
        </w:rPr>
        <w:t>View 3/4:</w:t>
      </w:r>
      <w:r>
        <w:t xml:space="preserve"> subscapularis longitudinal and transverse</w:t>
      </w:r>
    </w:p>
    <w:p w14:paraId="680FAFB2" w14:textId="77777777" w:rsidR="007268AC" w:rsidRDefault="007268AC" w:rsidP="007268AC">
      <w:pPr>
        <w:numPr>
          <w:ilvl w:val="0"/>
          <w:numId w:val="33"/>
        </w:numPr>
        <w:tabs>
          <w:tab w:val="clear" w:pos="360"/>
          <w:tab w:val="num" w:pos="720"/>
        </w:tabs>
        <w:spacing w:line="480" w:lineRule="auto"/>
        <w:ind w:left="720"/>
      </w:pPr>
      <w:r>
        <w:rPr>
          <w:b/>
          <w:bCs/>
        </w:rPr>
        <w:t>View 5/6/7/8:</w:t>
      </w:r>
      <w:r>
        <w:t xml:space="preserve"> supraspinatus in neutral and internal rotation</w:t>
      </w:r>
    </w:p>
    <w:p w14:paraId="3CD41BFA" w14:textId="77777777" w:rsidR="007268AC" w:rsidRDefault="007268AC" w:rsidP="007268AC">
      <w:pPr>
        <w:numPr>
          <w:ilvl w:val="0"/>
          <w:numId w:val="33"/>
        </w:numPr>
        <w:tabs>
          <w:tab w:val="clear" w:pos="360"/>
          <w:tab w:val="num" w:pos="720"/>
        </w:tabs>
        <w:spacing w:line="480" w:lineRule="auto"/>
        <w:ind w:left="720"/>
      </w:pPr>
      <w:r>
        <w:rPr>
          <w:b/>
          <w:bCs/>
        </w:rPr>
        <w:lastRenderedPageBreak/>
        <w:t>View 9/10:</w:t>
      </w:r>
      <w:r>
        <w:t xml:space="preserve"> infraspinatus/posterior glenoid labrum</w:t>
      </w:r>
    </w:p>
    <w:p w14:paraId="30421745" w14:textId="77777777" w:rsidR="007268AC" w:rsidRDefault="007268AC" w:rsidP="007268AC">
      <w:pPr>
        <w:numPr>
          <w:ilvl w:val="0"/>
          <w:numId w:val="33"/>
        </w:numPr>
        <w:tabs>
          <w:tab w:val="clear" w:pos="360"/>
          <w:tab w:val="num" w:pos="720"/>
        </w:tabs>
        <w:spacing w:line="480" w:lineRule="auto"/>
        <w:ind w:left="720"/>
        <w:rPr>
          <w:b/>
          <w:bCs/>
        </w:rPr>
      </w:pPr>
      <w:r>
        <w:rPr>
          <w:b/>
          <w:bCs/>
        </w:rPr>
        <w:t>View 11:</w:t>
      </w:r>
      <w:r>
        <w:t xml:space="preserve"> teres minor</w:t>
      </w:r>
    </w:p>
    <w:p w14:paraId="7283768C" w14:textId="77777777" w:rsidR="007268AC" w:rsidRDefault="007268AC" w:rsidP="007268AC">
      <w:pPr>
        <w:pStyle w:val="Heading4"/>
        <w:spacing w:line="480" w:lineRule="auto"/>
      </w:pPr>
      <w:r>
        <w:t>Carpal Tunnel</w:t>
      </w:r>
    </w:p>
    <w:p w14:paraId="3867D9D0" w14:textId="77777777" w:rsidR="007268AC" w:rsidRDefault="007268AC" w:rsidP="007268AC">
      <w:pPr>
        <w:numPr>
          <w:ilvl w:val="0"/>
          <w:numId w:val="19"/>
        </w:numPr>
        <w:spacing w:line="480" w:lineRule="auto"/>
      </w:pPr>
      <w:r>
        <w:t xml:space="preserve">The wrist joint is easily examined because of accessibility, size, and lack of overlying bony structures. </w:t>
      </w:r>
    </w:p>
    <w:p w14:paraId="031BCB45" w14:textId="77777777" w:rsidR="007268AC" w:rsidRDefault="007268AC" w:rsidP="007268AC">
      <w:pPr>
        <w:numPr>
          <w:ilvl w:val="0"/>
          <w:numId w:val="19"/>
        </w:numPr>
        <w:spacing w:line="480" w:lineRule="auto"/>
      </w:pPr>
      <w:r>
        <w:t xml:space="preserve">This ease of imaging implies the wrist is an uncomplicated joint to image; however, familiarity with the wrist anatomy reveals a very complex set of structures. </w:t>
      </w:r>
    </w:p>
    <w:p w14:paraId="5C51CD36" w14:textId="77777777" w:rsidR="007268AC" w:rsidRDefault="007268AC" w:rsidP="007268AC">
      <w:pPr>
        <w:numPr>
          <w:ilvl w:val="0"/>
          <w:numId w:val="19"/>
        </w:numPr>
        <w:spacing w:line="480" w:lineRule="auto"/>
      </w:pPr>
      <w:r>
        <w:t>The complexity of the wrist is underscored by the fact that some orthopedic surgeons specialize in just this one joint.</w:t>
      </w:r>
    </w:p>
    <w:p w14:paraId="493A84D5" w14:textId="77777777" w:rsidR="007268AC" w:rsidRDefault="007268AC" w:rsidP="007268AC">
      <w:pPr>
        <w:numPr>
          <w:ilvl w:val="0"/>
          <w:numId w:val="19"/>
        </w:numPr>
        <w:spacing w:line="480" w:lineRule="auto"/>
      </w:pPr>
      <w:r>
        <w:t xml:space="preserve">Positioning of the wrist entails placing the arm at a 90-degree angle with the palm pronated or supinated on the lap of the patient. Placing a small rolled-up towel under the wrist when examining the palmar (volar) portion of the wrist places the joint in a neutral position. The towel also helps dorsal imaging of the wrist when the hand is palm down. These positions allow for imaging of carpal tunnel structures, ganglion and synovial cysts, tears of the triangular fibrocartilage, tenosynovitis, and any other tumors. Another benefit of sonographic imaging of the wrist is the ability to demonstrate the dynamics of the wrist and associated masses with finger movement. The smaller wrist joint requires a higher-frequency transducer in the 10- to 20-MHz range. Manufacturers also offer transducers with smaller footprints that allow for easier scanning than some of the larger linear transducers. </w:t>
      </w:r>
    </w:p>
    <w:p w14:paraId="6506C5A7" w14:textId="77777777" w:rsidR="007268AC" w:rsidRDefault="007268AC" w:rsidP="007268AC">
      <w:pPr>
        <w:numPr>
          <w:ilvl w:val="0"/>
          <w:numId w:val="19"/>
        </w:numPr>
        <w:spacing w:line="480" w:lineRule="auto"/>
      </w:pPr>
      <w:r>
        <w:lastRenderedPageBreak/>
        <w:t xml:space="preserve">The carpal tunnel is located between the carpal bones and flexor retinaculum on the palmar side of the wrist. This </w:t>
      </w:r>
      <w:proofErr w:type="spellStart"/>
      <w:r>
        <w:t>fibroosseous</w:t>
      </w:r>
      <w:proofErr w:type="spellEnd"/>
      <w:r>
        <w:t xml:space="preserve"> space contains the median nerve, flexor pollicis longus, and the eight tendons that connect digital muscles to the wrist (flexor digitorum tendons). The ulnar artery and veins indicate the medial border of the carpal tunnel while the most lateral structure is the radial artery and veins. The flexor retinaculum forms the anterior border by attaching to the scaphoid tubercle, trapezium ridge, pisiform bone, and the hook of the hamate. The median nerve, of particular interest in diagnosing carpal tunnel syndrome, lies superficial and toward the radial side of the tunnel. </w:t>
      </w:r>
    </w:p>
    <w:p w14:paraId="4FD9958C" w14:textId="77777777" w:rsidR="00595B8F" w:rsidRDefault="007550F3" w:rsidP="007268AC">
      <w:pPr>
        <w:numPr>
          <w:ilvl w:val="0"/>
          <w:numId w:val="19"/>
        </w:numPr>
        <w:spacing w:line="480" w:lineRule="auto"/>
      </w:pPr>
      <w:r>
        <w:t>Guyon’s canal is a tunnel on the ulnar side of the wrist formed by the hook of the hamate and pisiform bones. The ulnar nerve may be compressed at this site in long-distance cyclists, by falling on the wrist, or by repetitive wrist actions.</w:t>
      </w:r>
    </w:p>
    <w:p w14:paraId="694AFBB1" w14:textId="77777777" w:rsidR="007268AC" w:rsidRDefault="007268AC" w:rsidP="007268AC">
      <w:pPr>
        <w:numPr>
          <w:ilvl w:val="0"/>
          <w:numId w:val="19"/>
        </w:numPr>
        <w:spacing w:line="480" w:lineRule="auto"/>
      </w:pPr>
      <w:r>
        <w:t xml:space="preserve">The transverse imaging plane is the easiest method to begin an examination of the carpal tunnel. Locating the ulnar artery at the wrist crease helps orientation and subsequent identification of the wrist structures. Care must be taken to maintain a perpendicular scan plane to reduce anisotropic effects. Use of large amounts of gel or a standoff pad may help in imaging the anterior structures of the wrist. The flexor digitorum tendons are a hypoechoic structure just posterior to the median nerve. Fibrillary hyperechoic tendon patterns help differentiate the median nerve as the nerve is hypoechoic with a hyperechoic border. The rounded or oval median nerve flattens as it continues through the carpal tunnel. </w:t>
      </w:r>
    </w:p>
    <w:p w14:paraId="7CA69B5A" w14:textId="77777777" w:rsidR="007268AC" w:rsidRDefault="007268AC" w:rsidP="007268AC">
      <w:pPr>
        <w:numPr>
          <w:ilvl w:val="0"/>
          <w:numId w:val="19"/>
        </w:numPr>
        <w:spacing w:line="480" w:lineRule="auto"/>
      </w:pPr>
      <w:r>
        <w:t xml:space="preserve">The longitudinal nerve images as a parallel structure superficial to the flexor digitorum tendons. The nerve sheath appears as a continuous hyperechoic </w:t>
      </w:r>
      <w:r>
        <w:lastRenderedPageBreak/>
        <w:t xml:space="preserve">structure on the anterior and posterior borders of the nerve. Tendons located posterior to the median nerve have the characteristic hyperechoic fibrillar pattern seen with tendons in other areas of the body. </w:t>
      </w:r>
    </w:p>
    <w:p w14:paraId="1EA2B4AC" w14:textId="77777777" w:rsidR="007268AC" w:rsidRDefault="007268AC" w:rsidP="007268AC">
      <w:pPr>
        <w:pStyle w:val="Heading2"/>
        <w:spacing w:line="480" w:lineRule="auto"/>
        <w:rPr>
          <w:b w:val="0"/>
          <w:bCs w:val="0"/>
          <w:i/>
          <w:iCs/>
        </w:rPr>
      </w:pPr>
      <w:r>
        <w:rPr>
          <w:b w:val="0"/>
          <w:bCs w:val="0"/>
          <w:i/>
          <w:iCs/>
        </w:rPr>
        <w:t>Indications for Wrist Sonography</w:t>
      </w:r>
    </w:p>
    <w:p w14:paraId="62F9F064" w14:textId="77777777" w:rsidR="007268AC" w:rsidRDefault="007268AC" w:rsidP="007268AC">
      <w:pPr>
        <w:numPr>
          <w:ilvl w:val="0"/>
          <w:numId w:val="2"/>
        </w:numPr>
        <w:overflowPunct w:val="0"/>
        <w:autoSpaceDE w:val="0"/>
        <w:autoSpaceDN w:val="0"/>
        <w:adjustRightInd w:val="0"/>
        <w:spacing w:line="480" w:lineRule="auto"/>
        <w:textAlignment w:val="baseline"/>
      </w:pPr>
      <w:r>
        <w:t>Masses</w:t>
      </w:r>
    </w:p>
    <w:p w14:paraId="2988183A" w14:textId="77777777" w:rsidR="007268AC" w:rsidRDefault="007268AC" w:rsidP="007268AC">
      <w:pPr>
        <w:numPr>
          <w:ilvl w:val="0"/>
          <w:numId w:val="2"/>
        </w:numPr>
        <w:overflowPunct w:val="0"/>
        <w:autoSpaceDE w:val="0"/>
        <w:autoSpaceDN w:val="0"/>
        <w:adjustRightInd w:val="0"/>
        <w:spacing w:line="480" w:lineRule="auto"/>
        <w:textAlignment w:val="baseline"/>
      </w:pPr>
      <w:r>
        <w:t>Loss or decrease of digital mobility</w:t>
      </w:r>
    </w:p>
    <w:p w14:paraId="65163220" w14:textId="77777777" w:rsidR="007268AC" w:rsidRDefault="007268AC" w:rsidP="007268AC">
      <w:pPr>
        <w:numPr>
          <w:ilvl w:val="0"/>
          <w:numId w:val="2"/>
        </w:numPr>
        <w:overflowPunct w:val="0"/>
        <w:autoSpaceDE w:val="0"/>
        <w:autoSpaceDN w:val="0"/>
        <w:adjustRightInd w:val="0"/>
        <w:spacing w:line="480" w:lineRule="auto"/>
        <w:textAlignment w:val="baseline"/>
      </w:pPr>
      <w:r>
        <w:t>Pain and swelling</w:t>
      </w:r>
    </w:p>
    <w:p w14:paraId="1F8DD34A" w14:textId="77777777" w:rsidR="007268AC" w:rsidRDefault="007268AC" w:rsidP="007268AC">
      <w:pPr>
        <w:numPr>
          <w:ilvl w:val="0"/>
          <w:numId w:val="2"/>
        </w:numPr>
        <w:overflowPunct w:val="0"/>
        <w:autoSpaceDE w:val="0"/>
        <w:autoSpaceDN w:val="0"/>
        <w:adjustRightInd w:val="0"/>
        <w:spacing w:line="480" w:lineRule="auto"/>
        <w:textAlignment w:val="baseline"/>
      </w:pPr>
      <w:r>
        <w:t>Trauma</w:t>
      </w:r>
    </w:p>
    <w:p w14:paraId="1EEF734F" w14:textId="77777777" w:rsidR="007268AC" w:rsidRDefault="007268AC" w:rsidP="007268AC">
      <w:pPr>
        <w:numPr>
          <w:ilvl w:val="0"/>
          <w:numId w:val="2"/>
        </w:numPr>
        <w:overflowPunct w:val="0"/>
        <w:autoSpaceDE w:val="0"/>
        <w:autoSpaceDN w:val="0"/>
        <w:adjustRightInd w:val="0"/>
        <w:spacing w:line="480" w:lineRule="auto"/>
        <w:textAlignment w:val="baseline"/>
      </w:pPr>
      <w:r>
        <w:t>Foreign body location</w:t>
      </w:r>
    </w:p>
    <w:p w14:paraId="632764BB" w14:textId="77777777" w:rsidR="007268AC" w:rsidRDefault="007268AC" w:rsidP="007268AC">
      <w:pPr>
        <w:numPr>
          <w:ilvl w:val="0"/>
          <w:numId w:val="2"/>
        </w:numPr>
        <w:overflowPunct w:val="0"/>
        <w:autoSpaceDE w:val="0"/>
        <w:autoSpaceDN w:val="0"/>
        <w:adjustRightInd w:val="0"/>
        <w:spacing w:line="480" w:lineRule="auto"/>
        <w:textAlignment w:val="baseline"/>
      </w:pPr>
      <w:r>
        <w:t>Numbness of the middle and index fingers</w:t>
      </w:r>
    </w:p>
    <w:p w14:paraId="79503B43" w14:textId="77777777" w:rsidR="007268AC" w:rsidRDefault="007268AC" w:rsidP="007268AC">
      <w:pPr>
        <w:numPr>
          <w:ilvl w:val="0"/>
          <w:numId w:val="2"/>
        </w:numPr>
        <w:overflowPunct w:val="0"/>
        <w:autoSpaceDE w:val="0"/>
        <w:autoSpaceDN w:val="0"/>
        <w:adjustRightInd w:val="0"/>
        <w:spacing w:line="480" w:lineRule="auto"/>
        <w:textAlignment w:val="baseline"/>
      </w:pPr>
      <w:r>
        <w:t>Weakness or clumsiness of the hand</w:t>
      </w:r>
    </w:p>
    <w:p w14:paraId="15FE77AC" w14:textId="77777777" w:rsidR="007268AC" w:rsidRDefault="007268AC" w:rsidP="007268AC">
      <w:pPr>
        <w:numPr>
          <w:ilvl w:val="0"/>
          <w:numId w:val="2"/>
        </w:numPr>
        <w:overflowPunct w:val="0"/>
        <w:autoSpaceDE w:val="0"/>
        <w:autoSpaceDN w:val="0"/>
        <w:adjustRightInd w:val="0"/>
        <w:spacing w:line="480" w:lineRule="auto"/>
        <w:textAlignment w:val="baseline"/>
      </w:pPr>
      <w:r>
        <w:t>Tingling with nerve percussion (Tinel’s sign)</w:t>
      </w:r>
    </w:p>
    <w:p w14:paraId="5E41BE8D" w14:textId="77777777" w:rsidR="007268AC" w:rsidRDefault="007268AC" w:rsidP="007268AC">
      <w:pPr>
        <w:numPr>
          <w:ilvl w:val="0"/>
          <w:numId w:val="2"/>
        </w:numPr>
        <w:overflowPunct w:val="0"/>
        <w:autoSpaceDE w:val="0"/>
        <w:autoSpaceDN w:val="0"/>
        <w:adjustRightInd w:val="0"/>
        <w:spacing w:line="480" w:lineRule="auto"/>
        <w:textAlignment w:val="baseline"/>
      </w:pPr>
      <w:r>
        <w:t>Pain with wrist flexion when sustained for a minute or longer (Phalen’s sign)</w:t>
      </w:r>
    </w:p>
    <w:p w14:paraId="1B38027D" w14:textId="77777777" w:rsidR="007268AC" w:rsidRDefault="007268AC" w:rsidP="007268AC">
      <w:pPr>
        <w:pStyle w:val="Heading4"/>
        <w:spacing w:line="480" w:lineRule="auto"/>
      </w:pPr>
      <w:r>
        <w:t>Achilles’ Tendon</w:t>
      </w:r>
    </w:p>
    <w:p w14:paraId="4EC43207" w14:textId="77777777" w:rsidR="007268AC" w:rsidRDefault="007268AC" w:rsidP="007268AC">
      <w:pPr>
        <w:numPr>
          <w:ilvl w:val="0"/>
          <w:numId w:val="20"/>
        </w:numPr>
        <w:spacing w:line="480" w:lineRule="auto"/>
      </w:pPr>
      <w:r>
        <w:t>This large, strong fibrous tendon connects the gastrocnemius and soleus muscle to the calcaneus.</w:t>
      </w:r>
    </w:p>
    <w:p w14:paraId="57C00E5C" w14:textId="77777777" w:rsidR="007268AC" w:rsidRDefault="007268AC" w:rsidP="007268AC">
      <w:pPr>
        <w:numPr>
          <w:ilvl w:val="0"/>
          <w:numId w:val="20"/>
        </w:numPr>
        <w:spacing w:line="480" w:lineRule="auto"/>
      </w:pPr>
      <w:r>
        <w:t xml:space="preserve"> Although there are many variations of this tendon, as with any tendon, approximately two thirds of the tendon originates from the gastrocnemius muscle and one third from the soleus muscle. </w:t>
      </w:r>
    </w:p>
    <w:p w14:paraId="7DF3B4C3" w14:textId="77777777" w:rsidR="007268AC" w:rsidRDefault="007268AC" w:rsidP="007268AC">
      <w:pPr>
        <w:numPr>
          <w:ilvl w:val="0"/>
          <w:numId w:val="20"/>
        </w:numPr>
        <w:spacing w:line="480" w:lineRule="auto"/>
      </w:pPr>
      <w:r>
        <w:t xml:space="preserve">This tendon helps move your foot downward, push off when walking, and rise up on the toes. </w:t>
      </w:r>
    </w:p>
    <w:p w14:paraId="096A98C6" w14:textId="77777777" w:rsidR="007268AC" w:rsidRDefault="007268AC" w:rsidP="007268AC">
      <w:pPr>
        <w:numPr>
          <w:ilvl w:val="0"/>
          <w:numId w:val="20"/>
        </w:numPr>
        <w:spacing w:line="480" w:lineRule="auto"/>
      </w:pPr>
      <w:r>
        <w:t xml:space="preserve">Injury to this tendon can make it impossible to walk without pain. </w:t>
      </w:r>
    </w:p>
    <w:p w14:paraId="5973A830" w14:textId="77777777" w:rsidR="007268AC" w:rsidRDefault="007268AC" w:rsidP="007268AC">
      <w:pPr>
        <w:numPr>
          <w:ilvl w:val="0"/>
          <w:numId w:val="20"/>
        </w:numPr>
        <w:spacing w:line="480" w:lineRule="auto"/>
      </w:pPr>
      <w:r>
        <w:lastRenderedPageBreak/>
        <w:t xml:space="preserve">A limited blood supply increases the Achilles’ tendon’s risk of injury and slows the healing process. </w:t>
      </w:r>
    </w:p>
    <w:p w14:paraId="4508257C" w14:textId="77777777" w:rsidR="007268AC" w:rsidRDefault="007268AC" w:rsidP="007268AC">
      <w:pPr>
        <w:numPr>
          <w:ilvl w:val="0"/>
          <w:numId w:val="20"/>
        </w:numPr>
        <w:spacing w:line="480" w:lineRule="auto"/>
      </w:pPr>
      <w:r>
        <w:t xml:space="preserve">The longitudinal arteries that run the length of the gastrocnemius and soleus muscle provide the blood supply. </w:t>
      </w:r>
    </w:p>
    <w:p w14:paraId="6492DD09" w14:textId="77777777" w:rsidR="007268AC" w:rsidRDefault="007268AC" w:rsidP="007268AC">
      <w:pPr>
        <w:numPr>
          <w:ilvl w:val="0"/>
          <w:numId w:val="20"/>
        </w:numPr>
        <w:spacing w:line="480" w:lineRule="auto"/>
      </w:pPr>
      <w:r>
        <w:t xml:space="preserve">The poorest blood supply is above the insertion of the tendon into the calcaneus, which is also the most frequent site of tendon tears. </w:t>
      </w:r>
    </w:p>
    <w:p w14:paraId="71369E0C" w14:textId="77777777" w:rsidR="007268AC" w:rsidRDefault="007268AC" w:rsidP="007268AC">
      <w:pPr>
        <w:numPr>
          <w:ilvl w:val="0"/>
          <w:numId w:val="20"/>
        </w:numPr>
        <w:spacing w:line="480" w:lineRule="auto"/>
      </w:pPr>
      <w:r>
        <w:t xml:space="preserve">Chances of rupture and inflammation increase with age because of diminishing blood supply. </w:t>
      </w:r>
    </w:p>
    <w:p w14:paraId="575A3542" w14:textId="77777777" w:rsidR="007268AC" w:rsidRDefault="007268AC" w:rsidP="007268AC">
      <w:pPr>
        <w:numPr>
          <w:ilvl w:val="0"/>
          <w:numId w:val="20"/>
        </w:numPr>
        <w:spacing w:line="480" w:lineRule="auto"/>
      </w:pPr>
      <w:r>
        <w:t xml:space="preserve">A connective tissue sheath called the paratenon surrounds the Achilles’ tendon. </w:t>
      </w:r>
    </w:p>
    <w:p w14:paraId="3ABA0B67" w14:textId="77777777" w:rsidR="007268AC" w:rsidRDefault="007268AC" w:rsidP="007268AC">
      <w:pPr>
        <w:numPr>
          <w:ilvl w:val="0"/>
          <w:numId w:val="20"/>
        </w:numPr>
        <w:spacing w:line="480" w:lineRule="auto"/>
      </w:pPr>
      <w:r>
        <w:t xml:space="preserve">This allows for a gliding action of 2 to 3 cm with movement and the tendon may thicken with increased activity. </w:t>
      </w:r>
    </w:p>
    <w:p w14:paraId="0E5453E0" w14:textId="77777777" w:rsidR="007268AC" w:rsidRDefault="007268AC" w:rsidP="007268AC">
      <w:pPr>
        <w:numPr>
          <w:ilvl w:val="0"/>
          <w:numId w:val="20"/>
        </w:numPr>
        <w:spacing w:line="480" w:lineRule="auto"/>
      </w:pPr>
      <w:r>
        <w:t xml:space="preserve"> The lack of a true synovial sheath results in a less echogenic border between the tendon and surrounding tissue. </w:t>
      </w:r>
    </w:p>
    <w:p w14:paraId="5422699A" w14:textId="77777777" w:rsidR="007268AC" w:rsidRDefault="007268AC" w:rsidP="007268AC">
      <w:pPr>
        <w:numPr>
          <w:ilvl w:val="0"/>
          <w:numId w:val="20"/>
        </w:numPr>
        <w:spacing w:line="480" w:lineRule="auto"/>
      </w:pPr>
      <w:r>
        <w:t xml:space="preserve">The largest tendon of the body, the Achilles’ tendon, may develop tendinitis in the athletic patient. </w:t>
      </w:r>
    </w:p>
    <w:p w14:paraId="473A1FBF" w14:textId="77777777" w:rsidR="007268AC" w:rsidRDefault="007268AC" w:rsidP="007268AC">
      <w:pPr>
        <w:numPr>
          <w:ilvl w:val="0"/>
          <w:numId w:val="20"/>
        </w:numPr>
        <w:spacing w:line="480" w:lineRule="auto"/>
      </w:pPr>
      <w:r>
        <w:t xml:space="preserve">Any activity that involves jumping and sudden stops and starts stresses the tendon. </w:t>
      </w:r>
    </w:p>
    <w:p w14:paraId="1BE0C452" w14:textId="77777777" w:rsidR="007268AC" w:rsidRDefault="007268AC" w:rsidP="007268AC">
      <w:pPr>
        <w:numPr>
          <w:ilvl w:val="0"/>
          <w:numId w:val="20"/>
        </w:numPr>
        <w:spacing w:line="480" w:lineRule="auto"/>
      </w:pPr>
      <w:r>
        <w:t xml:space="preserve">To begin the examination, position the patient prone with the foot hanging over the edge of the cart or bed. The foot also may be supported on a pillow or sponge for easier scanning and patient comfort. Patients who are unable to lie prone also may be scanned while on their side if the injured Achilles’ tendon is on the up side. </w:t>
      </w:r>
    </w:p>
    <w:p w14:paraId="18D840C7" w14:textId="77777777" w:rsidR="007268AC" w:rsidRDefault="007268AC" w:rsidP="007268AC">
      <w:pPr>
        <w:numPr>
          <w:ilvl w:val="0"/>
          <w:numId w:val="20"/>
        </w:numPr>
        <w:spacing w:line="480" w:lineRule="auto"/>
      </w:pPr>
      <w:r>
        <w:lastRenderedPageBreak/>
        <w:t xml:space="preserve">The size of this tendon allows for imaging with a 5-MHz linear transducer. Scan the tendon from the origin at the gastrocnemius and soleus muscle to the insertion on the calcaneus. A complete scan includes transverse and sagittal views and measurements of the transverse tendon. The AP diameter of the normal tendon is approximately 5 to 6 mm, varying with patient gender and body habitus. Measurement of the AP tendon diameter on the longitudinal plane tends to overestimate the distance because of the oblique course of the tendon. </w:t>
      </w:r>
    </w:p>
    <w:p w14:paraId="3B39D49B" w14:textId="77777777" w:rsidR="007268AC" w:rsidRDefault="007268AC" w:rsidP="007268AC">
      <w:pPr>
        <w:numPr>
          <w:ilvl w:val="0"/>
          <w:numId w:val="20"/>
        </w:numPr>
        <w:spacing w:line="480" w:lineRule="auto"/>
      </w:pPr>
      <w:r>
        <w:t xml:space="preserve">Dorsiflexion and plantarflexion of the foot, best imaged in the sagittal plane, increase the chance of imaging an Achilles’ tendon tear. Special attention must be given to the hypoechoic </w:t>
      </w:r>
      <w:proofErr w:type="spellStart"/>
      <w:r>
        <w:t>Kager</w:t>
      </w:r>
      <w:proofErr w:type="spellEnd"/>
      <w:r>
        <w:t xml:space="preserve"> fat pad or pre-Achilles fat pad located deep to the Achilles tendon when scanning the patient in the prone position. </w:t>
      </w:r>
    </w:p>
    <w:p w14:paraId="349E0EA2" w14:textId="77777777" w:rsidR="007268AC" w:rsidRDefault="007268AC" w:rsidP="007268AC">
      <w:pPr>
        <w:numPr>
          <w:ilvl w:val="0"/>
          <w:numId w:val="20"/>
        </w:numPr>
        <w:spacing w:line="480" w:lineRule="auto"/>
      </w:pPr>
      <w:r>
        <w:t xml:space="preserve">Displacement of this triangular fat pad is one radiographic marker for Achilles’ tendon and can serve as a landmark during the sonographic examination. Scanning the contralateral side also aids in determining normalcy of the tendon. </w:t>
      </w:r>
    </w:p>
    <w:p w14:paraId="2EA42BE7" w14:textId="77777777" w:rsidR="007268AC" w:rsidRDefault="007268AC" w:rsidP="007268AC">
      <w:pPr>
        <w:pStyle w:val="Heading2"/>
        <w:spacing w:line="480" w:lineRule="auto"/>
        <w:rPr>
          <w:b w:val="0"/>
          <w:bCs w:val="0"/>
          <w:i/>
          <w:iCs/>
        </w:rPr>
      </w:pPr>
      <w:r>
        <w:rPr>
          <w:b w:val="0"/>
          <w:bCs w:val="0"/>
          <w:i/>
          <w:iCs/>
        </w:rPr>
        <w:t>Indications for Achilles’ Tendon Sonography</w:t>
      </w:r>
    </w:p>
    <w:p w14:paraId="6B350898" w14:textId="77777777" w:rsidR="007268AC" w:rsidRDefault="007268AC" w:rsidP="007268AC">
      <w:pPr>
        <w:numPr>
          <w:ilvl w:val="0"/>
          <w:numId w:val="3"/>
        </w:numPr>
        <w:overflowPunct w:val="0"/>
        <w:autoSpaceDE w:val="0"/>
        <w:autoSpaceDN w:val="0"/>
        <w:adjustRightInd w:val="0"/>
        <w:spacing w:line="480" w:lineRule="auto"/>
        <w:textAlignment w:val="baseline"/>
      </w:pPr>
      <w:r>
        <w:t>Abnormal Thompson test</w:t>
      </w:r>
    </w:p>
    <w:p w14:paraId="6C979A97" w14:textId="77777777" w:rsidR="007268AC" w:rsidRDefault="007268AC" w:rsidP="007268AC">
      <w:pPr>
        <w:numPr>
          <w:ilvl w:val="0"/>
          <w:numId w:val="3"/>
        </w:numPr>
        <w:overflowPunct w:val="0"/>
        <w:autoSpaceDE w:val="0"/>
        <w:autoSpaceDN w:val="0"/>
        <w:adjustRightInd w:val="0"/>
        <w:spacing w:line="480" w:lineRule="auto"/>
        <w:textAlignment w:val="baseline"/>
      </w:pPr>
      <w:r>
        <w:t>Trauma</w:t>
      </w:r>
    </w:p>
    <w:p w14:paraId="0F1277F0" w14:textId="77777777" w:rsidR="007268AC" w:rsidRDefault="007268AC" w:rsidP="007268AC">
      <w:pPr>
        <w:numPr>
          <w:ilvl w:val="0"/>
          <w:numId w:val="3"/>
        </w:numPr>
        <w:overflowPunct w:val="0"/>
        <w:autoSpaceDE w:val="0"/>
        <w:autoSpaceDN w:val="0"/>
        <w:adjustRightInd w:val="0"/>
        <w:spacing w:line="480" w:lineRule="auto"/>
        <w:textAlignment w:val="baseline"/>
      </w:pPr>
      <w:r>
        <w:t xml:space="preserve">Displacement of </w:t>
      </w:r>
      <w:proofErr w:type="spellStart"/>
      <w:r>
        <w:t>Kager’s</w:t>
      </w:r>
      <w:proofErr w:type="spellEnd"/>
      <w:r>
        <w:t xml:space="preserve"> fat pad on a radiograph</w:t>
      </w:r>
    </w:p>
    <w:p w14:paraId="528FE703" w14:textId="77777777" w:rsidR="007268AC" w:rsidRDefault="007268AC" w:rsidP="007268AC">
      <w:pPr>
        <w:numPr>
          <w:ilvl w:val="0"/>
          <w:numId w:val="3"/>
        </w:numPr>
        <w:overflowPunct w:val="0"/>
        <w:autoSpaceDE w:val="0"/>
        <w:autoSpaceDN w:val="0"/>
        <w:adjustRightInd w:val="0"/>
        <w:spacing w:line="480" w:lineRule="auto"/>
        <w:textAlignment w:val="baseline"/>
      </w:pPr>
      <w:r>
        <w:t>Knot or bulge over the proximal tendon</w:t>
      </w:r>
    </w:p>
    <w:p w14:paraId="759E3A19" w14:textId="77777777" w:rsidR="007268AC" w:rsidRDefault="007268AC" w:rsidP="007268AC">
      <w:pPr>
        <w:numPr>
          <w:ilvl w:val="0"/>
          <w:numId w:val="3"/>
        </w:numPr>
        <w:overflowPunct w:val="0"/>
        <w:autoSpaceDE w:val="0"/>
        <w:autoSpaceDN w:val="0"/>
        <w:adjustRightInd w:val="0"/>
        <w:spacing w:line="480" w:lineRule="auto"/>
        <w:textAlignment w:val="baseline"/>
      </w:pPr>
      <w:r>
        <w:t>Audible pop or snap followed by a sharp pain</w:t>
      </w:r>
    </w:p>
    <w:p w14:paraId="5227D362" w14:textId="77777777" w:rsidR="007268AC" w:rsidRDefault="007268AC" w:rsidP="007268AC">
      <w:pPr>
        <w:numPr>
          <w:ilvl w:val="0"/>
          <w:numId w:val="3"/>
        </w:numPr>
        <w:overflowPunct w:val="0"/>
        <w:autoSpaceDE w:val="0"/>
        <w:autoSpaceDN w:val="0"/>
        <w:adjustRightInd w:val="0"/>
        <w:spacing w:line="480" w:lineRule="auto"/>
        <w:textAlignment w:val="baseline"/>
      </w:pPr>
      <w:r>
        <w:t xml:space="preserve">Inability to stand on toes </w:t>
      </w:r>
    </w:p>
    <w:p w14:paraId="5CE52BA5" w14:textId="77777777" w:rsidR="007268AC" w:rsidRDefault="007268AC" w:rsidP="007268AC">
      <w:pPr>
        <w:numPr>
          <w:ilvl w:val="0"/>
          <w:numId w:val="3"/>
        </w:numPr>
        <w:overflowPunct w:val="0"/>
        <w:autoSpaceDE w:val="0"/>
        <w:autoSpaceDN w:val="0"/>
        <w:adjustRightInd w:val="0"/>
        <w:spacing w:line="480" w:lineRule="auto"/>
        <w:textAlignment w:val="baseline"/>
      </w:pPr>
      <w:r>
        <w:t>Swelling</w:t>
      </w:r>
    </w:p>
    <w:p w14:paraId="5EC838FF" w14:textId="77777777" w:rsidR="007268AC" w:rsidRDefault="007268AC" w:rsidP="007268AC">
      <w:pPr>
        <w:numPr>
          <w:ilvl w:val="0"/>
          <w:numId w:val="3"/>
        </w:numPr>
        <w:overflowPunct w:val="0"/>
        <w:autoSpaceDE w:val="0"/>
        <w:autoSpaceDN w:val="0"/>
        <w:adjustRightInd w:val="0"/>
        <w:spacing w:line="480" w:lineRule="auto"/>
        <w:textAlignment w:val="baseline"/>
      </w:pPr>
      <w:r>
        <w:t>Heel pain for more than 4 weeks</w:t>
      </w:r>
    </w:p>
    <w:p w14:paraId="423F8998" w14:textId="77777777" w:rsidR="007268AC" w:rsidRDefault="007268AC" w:rsidP="007268AC">
      <w:pPr>
        <w:numPr>
          <w:ilvl w:val="0"/>
          <w:numId w:val="3"/>
        </w:numPr>
        <w:overflowPunct w:val="0"/>
        <w:autoSpaceDE w:val="0"/>
        <w:autoSpaceDN w:val="0"/>
        <w:adjustRightInd w:val="0"/>
        <w:spacing w:line="480" w:lineRule="auto"/>
        <w:textAlignment w:val="baseline"/>
      </w:pPr>
      <w:r>
        <w:lastRenderedPageBreak/>
        <w:t xml:space="preserve">Decreased strength or mobility </w:t>
      </w:r>
    </w:p>
    <w:p w14:paraId="1A8E68D5" w14:textId="77777777" w:rsidR="007268AC" w:rsidRDefault="007268AC" w:rsidP="007268AC">
      <w:pPr>
        <w:numPr>
          <w:ilvl w:val="0"/>
          <w:numId w:val="3"/>
        </w:numPr>
        <w:overflowPunct w:val="0"/>
        <w:autoSpaceDE w:val="0"/>
        <w:autoSpaceDN w:val="0"/>
        <w:adjustRightInd w:val="0"/>
        <w:spacing w:line="480" w:lineRule="auto"/>
        <w:textAlignment w:val="baseline"/>
      </w:pPr>
      <w:r>
        <w:t>Postoperative monitoring</w:t>
      </w:r>
    </w:p>
    <w:p w14:paraId="64587A56" w14:textId="77777777" w:rsidR="007268AC" w:rsidRDefault="007268AC" w:rsidP="007268AC">
      <w:pPr>
        <w:pStyle w:val="Heading3"/>
        <w:jc w:val="left"/>
      </w:pPr>
      <w:r>
        <w:t>Pathology of the Musculoskeletal System</w:t>
      </w:r>
    </w:p>
    <w:p w14:paraId="315A0F9B" w14:textId="77777777" w:rsidR="007268AC" w:rsidRDefault="007268AC" w:rsidP="007268AC">
      <w:pPr>
        <w:pStyle w:val="Heading4"/>
        <w:spacing w:line="480" w:lineRule="auto"/>
      </w:pPr>
      <w:r>
        <w:t>Shoulder Biceps Tendon Subluxation/Dislocation</w:t>
      </w:r>
    </w:p>
    <w:p w14:paraId="67158965" w14:textId="77777777" w:rsidR="007268AC" w:rsidRDefault="007268AC" w:rsidP="007268AC">
      <w:pPr>
        <w:numPr>
          <w:ilvl w:val="0"/>
          <w:numId w:val="21"/>
        </w:numPr>
        <w:spacing w:line="480" w:lineRule="auto"/>
      </w:pPr>
      <w:r>
        <w:t xml:space="preserve">The dislocation (subluxation) of the biceps tendon from the bicipital groove may result from a problem with the transverse humeral ligament, abnormal development of the bicipital groove, or supraspinatus and/or subscapularis tears. </w:t>
      </w:r>
    </w:p>
    <w:p w14:paraId="4044CA99" w14:textId="77777777" w:rsidR="007268AC" w:rsidRDefault="007268AC" w:rsidP="007268AC">
      <w:pPr>
        <w:numPr>
          <w:ilvl w:val="0"/>
          <w:numId w:val="21"/>
        </w:numPr>
        <w:spacing w:line="480" w:lineRule="auto"/>
      </w:pPr>
      <w:r>
        <w:t xml:space="preserve">The most common dislocation is deep to the subscapularis anterior to the glenohumeral joint capsule. </w:t>
      </w:r>
    </w:p>
    <w:p w14:paraId="2A1D206E" w14:textId="77777777" w:rsidR="007268AC" w:rsidRDefault="007268AC" w:rsidP="007268AC">
      <w:pPr>
        <w:numPr>
          <w:ilvl w:val="0"/>
          <w:numId w:val="21"/>
        </w:numPr>
        <w:spacing w:line="480" w:lineRule="auto"/>
      </w:pPr>
      <w:r>
        <w:t xml:space="preserve">This medial dislocation results in an empty groove that may fill with granulation and fibrous tissue. </w:t>
      </w:r>
    </w:p>
    <w:p w14:paraId="3A71F56D" w14:textId="77777777" w:rsidR="007268AC" w:rsidRDefault="007268AC" w:rsidP="007268AC">
      <w:pPr>
        <w:numPr>
          <w:ilvl w:val="0"/>
          <w:numId w:val="21"/>
        </w:numPr>
        <w:spacing w:line="480" w:lineRule="auto"/>
      </w:pPr>
      <w:r>
        <w:t xml:space="preserve">Rotating the arm from a neutral to external position allows for real-time imaging of the tendon dislocation or subluxation. </w:t>
      </w:r>
    </w:p>
    <w:p w14:paraId="40E12BCB" w14:textId="77777777" w:rsidR="007268AC" w:rsidRDefault="007268AC" w:rsidP="007268AC">
      <w:pPr>
        <w:pStyle w:val="Heading4"/>
        <w:spacing w:line="480" w:lineRule="auto"/>
      </w:pPr>
      <w:r>
        <w:t>Rotator Cuff Tears</w:t>
      </w:r>
    </w:p>
    <w:p w14:paraId="1959D261" w14:textId="77777777" w:rsidR="007268AC" w:rsidRDefault="007268AC" w:rsidP="007268AC">
      <w:pPr>
        <w:numPr>
          <w:ilvl w:val="0"/>
          <w:numId w:val="22"/>
        </w:numPr>
        <w:spacing w:line="480" w:lineRule="auto"/>
        <w:rPr>
          <w:b/>
          <w:bCs/>
        </w:rPr>
      </w:pPr>
      <w:r>
        <w:t xml:space="preserve">Tears of the rotator cuff are classified as either partial- or full-thickness tears. </w:t>
      </w:r>
    </w:p>
    <w:p w14:paraId="25E89F98" w14:textId="77777777" w:rsidR="007268AC" w:rsidRDefault="007268AC" w:rsidP="007268AC">
      <w:pPr>
        <w:numPr>
          <w:ilvl w:val="0"/>
          <w:numId w:val="22"/>
        </w:numPr>
        <w:spacing w:line="480" w:lineRule="auto"/>
        <w:rPr>
          <w:b/>
          <w:bCs/>
        </w:rPr>
      </w:pPr>
      <w:r>
        <w:t xml:space="preserve">Differentiation between the two types is done through determination of the abnormal communication between the glenohumeral joint and subacromial bursa. </w:t>
      </w:r>
    </w:p>
    <w:p w14:paraId="683F4137" w14:textId="77777777" w:rsidR="007268AC" w:rsidRDefault="007268AC" w:rsidP="007268AC">
      <w:pPr>
        <w:numPr>
          <w:ilvl w:val="0"/>
          <w:numId w:val="22"/>
        </w:numPr>
        <w:spacing w:line="480" w:lineRule="auto"/>
        <w:rPr>
          <w:b/>
          <w:bCs/>
        </w:rPr>
      </w:pPr>
      <w:r>
        <w:t xml:space="preserve">The full-thickness tear has this communication, whereas the partial-thickness does not. </w:t>
      </w:r>
    </w:p>
    <w:p w14:paraId="5DB5C142" w14:textId="77777777" w:rsidR="007268AC" w:rsidRDefault="007268AC" w:rsidP="007268AC">
      <w:pPr>
        <w:numPr>
          <w:ilvl w:val="0"/>
          <w:numId w:val="22"/>
        </w:numPr>
        <w:spacing w:line="480" w:lineRule="auto"/>
        <w:rPr>
          <w:b/>
          <w:bCs/>
        </w:rPr>
      </w:pPr>
      <w:r>
        <w:t xml:space="preserve">Rotator cuff problems occur either as an acute or as a chronic process. </w:t>
      </w:r>
    </w:p>
    <w:p w14:paraId="20C3D87F" w14:textId="77777777" w:rsidR="007268AC" w:rsidRDefault="007268AC" w:rsidP="007268AC">
      <w:pPr>
        <w:numPr>
          <w:ilvl w:val="0"/>
          <w:numId w:val="22"/>
        </w:numPr>
        <w:spacing w:line="480" w:lineRule="auto"/>
        <w:rPr>
          <w:b/>
          <w:bCs/>
        </w:rPr>
      </w:pPr>
      <w:r>
        <w:t xml:space="preserve">Biceps tendon rupture, falls, and shoulder dislocations are a few causes of an acute rotator cuff tear. </w:t>
      </w:r>
    </w:p>
    <w:p w14:paraId="1455399C" w14:textId="77777777" w:rsidR="007268AC" w:rsidRDefault="007268AC" w:rsidP="007268AC">
      <w:pPr>
        <w:numPr>
          <w:ilvl w:val="0"/>
          <w:numId w:val="22"/>
        </w:numPr>
        <w:spacing w:line="480" w:lineRule="auto"/>
        <w:rPr>
          <w:b/>
          <w:bCs/>
        </w:rPr>
      </w:pPr>
      <w:r>
        <w:lastRenderedPageBreak/>
        <w:t xml:space="preserve"> A chronic process occurs as a cumulative progression of injury from activities involving placing the arms over the head. This may result from actions such as placing items on high shelves, playing tennis, swimming, or rock climbing. </w:t>
      </w:r>
    </w:p>
    <w:p w14:paraId="248FD55D" w14:textId="77777777" w:rsidR="007268AC" w:rsidRDefault="007268AC" w:rsidP="007268AC">
      <w:pPr>
        <w:numPr>
          <w:ilvl w:val="0"/>
          <w:numId w:val="22"/>
        </w:numPr>
        <w:spacing w:line="480" w:lineRule="auto"/>
        <w:rPr>
          <w:b/>
          <w:bCs/>
        </w:rPr>
      </w:pPr>
      <w:r>
        <w:t xml:space="preserve">This microtrauma, caused by impingement of the tendon between the humeral head and acromion, results in cuff degeneration and an eventual tear. </w:t>
      </w:r>
    </w:p>
    <w:p w14:paraId="3CF91366" w14:textId="77777777" w:rsidR="007268AC" w:rsidRDefault="007268AC" w:rsidP="007268AC">
      <w:pPr>
        <w:numPr>
          <w:ilvl w:val="0"/>
          <w:numId w:val="22"/>
        </w:numPr>
        <w:spacing w:line="480" w:lineRule="auto"/>
      </w:pPr>
      <w:r>
        <w:t xml:space="preserve">Rotator cuff tears are divided into three stages: </w:t>
      </w:r>
    </w:p>
    <w:p w14:paraId="3A69F5E3" w14:textId="77777777" w:rsidR="007268AC" w:rsidRDefault="007268AC" w:rsidP="007268AC">
      <w:pPr>
        <w:numPr>
          <w:ilvl w:val="0"/>
          <w:numId w:val="34"/>
        </w:numPr>
        <w:spacing w:line="480" w:lineRule="auto"/>
      </w:pPr>
      <w:r>
        <w:rPr>
          <w:b/>
          <w:bCs/>
        </w:rPr>
        <w:t>Stage I:</w:t>
      </w:r>
      <w:r>
        <w:t xml:space="preserve"> swelling and mild pain</w:t>
      </w:r>
    </w:p>
    <w:p w14:paraId="0E0AEA66" w14:textId="77777777" w:rsidR="007268AC" w:rsidRDefault="007268AC" w:rsidP="007268AC">
      <w:pPr>
        <w:numPr>
          <w:ilvl w:val="0"/>
          <w:numId w:val="34"/>
        </w:numPr>
        <w:spacing w:line="480" w:lineRule="auto"/>
      </w:pPr>
      <w:r>
        <w:rPr>
          <w:b/>
          <w:bCs/>
        </w:rPr>
        <w:t>Stage II:</w:t>
      </w:r>
      <w:r>
        <w:t xml:space="preserve"> inflammation and scarring</w:t>
      </w:r>
    </w:p>
    <w:p w14:paraId="53CEF1DE" w14:textId="77777777" w:rsidR="007268AC" w:rsidRDefault="007268AC" w:rsidP="007268AC">
      <w:pPr>
        <w:numPr>
          <w:ilvl w:val="0"/>
          <w:numId w:val="34"/>
        </w:numPr>
        <w:spacing w:line="480" w:lineRule="auto"/>
      </w:pPr>
      <w:r>
        <w:rPr>
          <w:b/>
          <w:bCs/>
        </w:rPr>
        <w:t>Stage III:</w:t>
      </w:r>
      <w:r>
        <w:t xml:space="preserve"> partial or complete tears of the rotator cuff</w:t>
      </w:r>
    </w:p>
    <w:p w14:paraId="4521AEEF" w14:textId="77777777" w:rsidR="007268AC" w:rsidRDefault="007268AC" w:rsidP="007268AC">
      <w:pPr>
        <w:numPr>
          <w:ilvl w:val="0"/>
          <w:numId w:val="22"/>
        </w:numPr>
        <w:spacing w:line="480" w:lineRule="auto"/>
      </w:pPr>
      <w:r>
        <w:t xml:space="preserve">The supraspinatus, as all tendons of the shoulder, is a straplike tendon with three dimensions. </w:t>
      </w:r>
    </w:p>
    <w:p w14:paraId="3840E622" w14:textId="77777777" w:rsidR="007268AC" w:rsidRDefault="007268AC" w:rsidP="007268AC">
      <w:pPr>
        <w:numPr>
          <w:ilvl w:val="0"/>
          <w:numId w:val="22"/>
        </w:numPr>
        <w:spacing w:line="480" w:lineRule="auto"/>
      </w:pPr>
      <w:r>
        <w:t xml:space="preserve">Tears occur on tendons in the width, length, and thickness and a complete examination includes a description of the tear in all the planes. </w:t>
      </w:r>
    </w:p>
    <w:p w14:paraId="2CC981FE" w14:textId="77777777" w:rsidR="007268AC" w:rsidRDefault="007268AC" w:rsidP="007268AC">
      <w:pPr>
        <w:numPr>
          <w:ilvl w:val="0"/>
          <w:numId w:val="22"/>
        </w:numPr>
        <w:spacing w:line="480" w:lineRule="auto"/>
      </w:pPr>
      <w:r>
        <w:t xml:space="preserve">A tear located on the sagittal plane of the tendon images as a disruption on the thickness or AP dimension of the tendon. </w:t>
      </w:r>
    </w:p>
    <w:p w14:paraId="498CA65E" w14:textId="77777777" w:rsidR="007268AC" w:rsidRDefault="007268AC" w:rsidP="007268AC">
      <w:pPr>
        <w:numPr>
          <w:ilvl w:val="0"/>
          <w:numId w:val="22"/>
        </w:numPr>
        <w:spacing w:line="480" w:lineRule="auto"/>
      </w:pPr>
      <w:r>
        <w:t xml:space="preserve"> This is only part of the picture; an orthogonal image will identify the location and extent of the tear on the width of the tendon. </w:t>
      </w:r>
    </w:p>
    <w:p w14:paraId="33D74DB9" w14:textId="77777777" w:rsidR="007268AC" w:rsidRDefault="007268AC" w:rsidP="007268AC">
      <w:pPr>
        <w:numPr>
          <w:ilvl w:val="0"/>
          <w:numId w:val="22"/>
        </w:numPr>
        <w:spacing w:line="480" w:lineRule="auto"/>
        <w:rPr>
          <w:b/>
          <w:bCs/>
        </w:rPr>
      </w:pPr>
      <w:r>
        <w:t xml:space="preserve">Another consideration is that the curved tendons will have an increased chance of producing an anisotropic artifact that will appear similar to the tear. Moving the patient’s arm to an internal rotation or extended position changes the imaging plane and helps not only reduce the artifact but also accentuate the defect. </w:t>
      </w:r>
    </w:p>
    <w:p w14:paraId="65CD896C" w14:textId="77777777" w:rsidR="007268AC" w:rsidRDefault="007268AC" w:rsidP="007268AC">
      <w:pPr>
        <w:pStyle w:val="Heading5"/>
      </w:pPr>
      <w:r>
        <w:lastRenderedPageBreak/>
        <w:t>Partial-Thickness Tear</w:t>
      </w:r>
    </w:p>
    <w:p w14:paraId="191DDE8F" w14:textId="77777777" w:rsidR="007268AC" w:rsidRDefault="007268AC" w:rsidP="007268AC">
      <w:pPr>
        <w:numPr>
          <w:ilvl w:val="0"/>
          <w:numId w:val="23"/>
        </w:numPr>
        <w:spacing w:line="480" w:lineRule="auto"/>
      </w:pPr>
      <w:r>
        <w:t xml:space="preserve">The partial thickness tear involves either the bursal or articular cuff surface or the intrasubstance material. </w:t>
      </w:r>
    </w:p>
    <w:p w14:paraId="29EFE420" w14:textId="77777777" w:rsidR="007268AC" w:rsidRDefault="007268AC" w:rsidP="007268AC">
      <w:pPr>
        <w:numPr>
          <w:ilvl w:val="0"/>
          <w:numId w:val="23"/>
        </w:numPr>
        <w:spacing w:line="480" w:lineRule="auto"/>
      </w:pPr>
      <w:r>
        <w:t xml:space="preserve">An intrasubstance tear is very rare. </w:t>
      </w:r>
    </w:p>
    <w:p w14:paraId="730F60BC" w14:textId="77777777" w:rsidR="007268AC" w:rsidRDefault="007268AC" w:rsidP="007268AC">
      <w:pPr>
        <w:numPr>
          <w:ilvl w:val="0"/>
          <w:numId w:val="23"/>
        </w:numPr>
        <w:spacing w:line="480" w:lineRule="auto"/>
      </w:pPr>
      <w:r>
        <w:t xml:space="preserve">Tears begin in the critical zone of the anterolateral supraspinatus tendon and image as focal disruptions of the tendon fibers. This zone is located 1 cm to its insertion into the greater tuberosity. </w:t>
      </w:r>
    </w:p>
    <w:p w14:paraId="2FFF0695" w14:textId="77777777" w:rsidR="007268AC" w:rsidRDefault="007268AC" w:rsidP="007268AC">
      <w:pPr>
        <w:numPr>
          <w:ilvl w:val="0"/>
          <w:numId w:val="23"/>
        </w:numPr>
        <w:spacing w:line="480" w:lineRule="auto"/>
      </w:pPr>
      <w:r>
        <w:t xml:space="preserve">When injured, the acute tendon tear images as an anechoic defect in the rotator cuff. </w:t>
      </w:r>
    </w:p>
    <w:p w14:paraId="65AC4663" w14:textId="77777777" w:rsidR="007268AC" w:rsidRDefault="007268AC" w:rsidP="007268AC">
      <w:pPr>
        <w:numPr>
          <w:ilvl w:val="0"/>
          <w:numId w:val="23"/>
        </w:numPr>
        <w:spacing w:line="480" w:lineRule="auto"/>
      </w:pPr>
      <w:r>
        <w:t xml:space="preserve">A chronic tear may image as an area of </w:t>
      </w:r>
      <w:proofErr w:type="spellStart"/>
      <w:r>
        <w:t>hyperechogenicity</w:t>
      </w:r>
      <w:proofErr w:type="spellEnd"/>
      <w:r>
        <w:t xml:space="preserve"> resulting from the mixing of blood and bursal granulation tissue in the frayed tendon area. Diffuse thinning of the tendon is another indication of a chronic partial-thickness tear.</w:t>
      </w:r>
    </w:p>
    <w:p w14:paraId="1D153004" w14:textId="77777777" w:rsidR="007268AC" w:rsidRDefault="007268AC" w:rsidP="007268AC">
      <w:pPr>
        <w:numPr>
          <w:ilvl w:val="0"/>
          <w:numId w:val="23"/>
        </w:numPr>
        <w:spacing w:line="480" w:lineRule="auto"/>
        <w:rPr>
          <w:color w:val="FFFFFF"/>
        </w:rPr>
      </w:pPr>
      <w:r>
        <w:t>The most common type of tear is the articular cuff surface defect. The following four criteria help in establishing the presence of a partial-thickness tear:</w:t>
      </w:r>
    </w:p>
    <w:p w14:paraId="50DFBA15" w14:textId="77777777" w:rsidR="007268AC" w:rsidRDefault="007268AC" w:rsidP="007268AC">
      <w:pPr>
        <w:numPr>
          <w:ilvl w:val="0"/>
          <w:numId w:val="35"/>
        </w:numPr>
        <w:tabs>
          <w:tab w:val="clear" w:pos="720"/>
          <w:tab w:val="num" w:pos="1080"/>
        </w:tabs>
        <w:spacing w:line="480" w:lineRule="auto"/>
        <w:ind w:left="1080"/>
      </w:pPr>
      <w:r>
        <w:t>A critical zone focus of mixed hyperechoic and hypoechoic echo texture (focal discontinuity)</w:t>
      </w:r>
    </w:p>
    <w:p w14:paraId="31F28D0C" w14:textId="77777777" w:rsidR="007268AC" w:rsidRDefault="007268AC" w:rsidP="007268AC">
      <w:pPr>
        <w:numPr>
          <w:ilvl w:val="0"/>
          <w:numId w:val="35"/>
        </w:numPr>
        <w:tabs>
          <w:tab w:val="clear" w:pos="720"/>
          <w:tab w:val="num" w:pos="1080"/>
        </w:tabs>
        <w:spacing w:line="480" w:lineRule="auto"/>
        <w:ind w:left="1080"/>
        <w:rPr>
          <w:vanish/>
        </w:rPr>
      </w:pPr>
      <w:r>
        <w:t>Bursal or articular extension of any hypoechoic areas imaged in two orthogonal planes</w:t>
      </w:r>
    </w:p>
    <w:p w14:paraId="4119E1E5" w14:textId="77777777" w:rsidR="007268AC" w:rsidRDefault="007268AC" w:rsidP="007268AC">
      <w:pPr>
        <w:tabs>
          <w:tab w:val="num" w:pos="1080"/>
        </w:tabs>
        <w:spacing w:line="480" w:lineRule="auto"/>
        <w:ind w:left="1080" w:hanging="360"/>
      </w:pPr>
    </w:p>
    <w:p w14:paraId="18FBF48C" w14:textId="77777777" w:rsidR="007268AC" w:rsidRDefault="007268AC" w:rsidP="007268AC">
      <w:pPr>
        <w:pStyle w:val="Header"/>
        <w:numPr>
          <w:ilvl w:val="0"/>
          <w:numId w:val="35"/>
        </w:numPr>
        <w:tabs>
          <w:tab w:val="clear" w:pos="720"/>
          <w:tab w:val="clear" w:pos="4320"/>
          <w:tab w:val="clear" w:pos="8640"/>
          <w:tab w:val="num" w:pos="1080"/>
        </w:tabs>
        <w:overflowPunct/>
        <w:autoSpaceDE/>
        <w:autoSpaceDN/>
        <w:adjustRightInd/>
        <w:spacing w:line="480" w:lineRule="auto"/>
        <w:ind w:left="1080"/>
        <w:textAlignment w:val="auto"/>
        <w:rPr>
          <w:rFonts w:ascii="Times New Roman" w:hAnsi="Times New Roman" w:cs="Times New Roman"/>
          <w:vanish/>
        </w:rPr>
      </w:pPr>
    </w:p>
    <w:p w14:paraId="14E156FC" w14:textId="77777777" w:rsidR="007268AC" w:rsidRDefault="007268AC" w:rsidP="007268AC">
      <w:pPr>
        <w:numPr>
          <w:ilvl w:val="0"/>
          <w:numId w:val="35"/>
        </w:numPr>
        <w:tabs>
          <w:tab w:val="clear" w:pos="720"/>
          <w:tab w:val="num" w:pos="1080"/>
        </w:tabs>
        <w:spacing w:line="480" w:lineRule="auto"/>
        <w:ind w:left="1080"/>
      </w:pPr>
      <w:r>
        <w:t xml:space="preserve">An irregularity of the anterior greater tuberosity is seen in up to three fourths of partial-thickness tears. These may appear as bone cortex defects, fragmentation, and/or spurring. </w:t>
      </w:r>
    </w:p>
    <w:p w14:paraId="23D2B6E6" w14:textId="77777777" w:rsidR="007268AC" w:rsidRDefault="007268AC" w:rsidP="007268AC">
      <w:pPr>
        <w:numPr>
          <w:ilvl w:val="0"/>
          <w:numId w:val="35"/>
        </w:numPr>
        <w:tabs>
          <w:tab w:val="clear" w:pos="720"/>
          <w:tab w:val="num" w:pos="1080"/>
        </w:tabs>
        <w:spacing w:line="480" w:lineRule="auto"/>
        <w:ind w:left="1080"/>
      </w:pPr>
      <w:r>
        <w:t>Decreased thickness of the tendon with chronic partial thickness tears</w:t>
      </w:r>
    </w:p>
    <w:p w14:paraId="65BF559E" w14:textId="77777777" w:rsidR="007268AC" w:rsidRDefault="007268AC" w:rsidP="007268AC">
      <w:pPr>
        <w:spacing w:line="480" w:lineRule="auto"/>
        <w:rPr>
          <w:vanish/>
        </w:rPr>
      </w:pPr>
    </w:p>
    <w:p w14:paraId="784473D9" w14:textId="77777777" w:rsidR="007268AC" w:rsidRDefault="007268AC" w:rsidP="007268AC">
      <w:pPr>
        <w:numPr>
          <w:ilvl w:val="0"/>
          <w:numId w:val="24"/>
        </w:numPr>
        <w:spacing w:line="480" w:lineRule="auto"/>
      </w:pPr>
      <w:r>
        <w:rPr>
          <w:vanish/>
        </w:rPr>
        <w:t>FluidF</w:t>
      </w:r>
      <w:r>
        <w:t xml:space="preserve">Fluid seen within the biceps tendon indicates the possibility of an articular surface tear. </w:t>
      </w:r>
    </w:p>
    <w:p w14:paraId="751D49C9" w14:textId="77777777" w:rsidR="007268AC" w:rsidRDefault="007268AC" w:rsidP="007268AC">
      <w:pPr>
        <w:numPr>
          <w:ilvl w:val="0"/>
          <w:numId w:val="24"/>
        </w:numPr>
        <w:spacing w:line="480" w:lineRule="auto"/>
      </w:pPr>
      <w:r>
        <w:t xml:space="preserve">The presence of large amounts of fluid in the SASD bursa raises the chance of a </w:t>
      </w:r>
      <w:proofErr w:type="spellStart"/>
      <w:r>
        <w:t>nonvisualized</w:t>
      </w:r>
      <w:proofErr w:type="spellEnd"/>
      <w:r>
        <w:t xml:space="preserve"> full-thickness tear.</w:t>
      </w:r>
    </w:p>
    <w:p w14:paraId="7FA48AE4" w14:textId="77777777" w:rsidR="007268AC" w:rsidRDefault="007268AC" w:rsidP="007268AC">
      <w:pPr>
        <w:numPr>
          <w:ilvl w:val="0"/>
          <w:numId w:val="24"/>
        </w:numPr>
        <w:spacing w:line="480" w:lineRule="auto"/>
      </w:pPr>
      <w:r>
        <w:t xml:space="preserve">The hypoechoic concave bursal surface tears are the next most common type of partial rotator cuff tears. </w:t>
      </w:r>
    </w:p>
    <w:p w14:paraId="66715C2A" w14:textId="77777777" w:rsidR="007268AC" w:rsidRDefault="007268AC" w:rsidP="007268AC">
      <w:pPr>
        <w:numPr>
          <w:ilvl w:val="0"/>
          <w:numId w:val="24"/>
        </w:numPr>
        <w:spacing w:line="480" w:lineRule="auto"/>
      </w:pPr>
      <w:r>
        <w:t>These defects, close to the joints and bursa, are tender to palpation.</w:t>
      </w:r>
    </w:p>
    <w:p w14:paraId="25E9A388" w14:textId="77777777" w:rsidR="007268AC" w:rsidRDefault="007268AC" w:rsidP="007268AC">
      <w:pPr>
        <w:pStyle w:val="Heading2"/>
        <w:numPr>
          <w:ilvl w:val="0"/>
          <w:numId w:val="24"/>
        </w:numPr>
        <w:spacing w:line="480" w:lineRule="auto"/>
      </w:pPr>
      <w:r>
        <w:t>Sonographic criteria:</w:t>
      </w:r>
    </w:p>
    <w:p w14:paraId="0F335DF1" w14:textId="77777777" w:rsidR="007268AC" w:rsidRDefault="007268AC" w:rsidP="007268AC">
      <w:pPr>
        <w:numPr>
          <w:ilvl w:val="0"/>
          <w:numId w:val="36"/>
        </w:numPr>
        <w:tabs>
          <w:tab w:val="clear" w:pos="720"/>
          <w:tab w:val="num" w:pos="1080"/>
        </w:tabs>
        <w:overflowPunct w:val="0"/>
        <w:autoSpaceDE w:val="0"/>
        <w:autoSpaceDN w:val="0"/>
        <w:adjustRightInd w:val="0"/>
        <w:spacing w:line="480" w:lineRule="auto"/>
        <w:ind w:left="1080"/>
        <w:textAlignment w:val="baseline"/>
      </w:pPr>
      <w:r>
        <w:t>Critical zone of the supraspinatus imaging with a hypoechoic or hyperechoic focus</w:t>
      </w:r>
    </w:p>
    <w:p w14:paraId="40A7AF9B" w14:textId="77777777" w:rsidR="007268AC" w:rsidRDefault="007268AC" w:rsidP="007268AC">
      <w:pPr>
        <w:numPr>
          <w:ilvl w:val="0"/>
          <w:numId w:val="36"/>
        </w:numPr>
        <w:tabs>
          <w:tab w:val="clear" w:pos="720"/>
          <w:tab w:val="num" w:pos="1080"/>
        </w:tabs>
        <w:overflowPunct w:val="0"/>
        <w:autoSpaceDE w:val="0"/>
        <w:autoSpaceDN w:val="0"/>
        <w:adjustRightInd w:val="0"/>
        <w:spacing w:line="480" w:lineRule="auto"/>
        <w:ind w:left="1080"/>
        <w:textAlignment w:val="baseline"/>
      </w:pPr>
      <w:r>
        <w:t>Articular or bursal extension of a hypoechoic lesion on two orthogonal planes</w:t>
      </w:r>
    </w:p>
    <w:p w14:paraId="7C08AAF7" w14:textId="77777777" w:rsidR="007268AC" w:rsidRDefault="007268AC" w:rsidP="007268AC">
      <w:pPr>
        <w:numPr>
          <w:ilvl w:val="0"/>
          <w:numId w:val="36"/>
        </w:numPr>
        <w:tabs>
          <w:tab w:val="clear" w:pos="720"/>
          <w:tab w:val="num" w:pos="1080"/>
        </w:tabs>
        <w:overflowPunct w:val="0"/>
        <w:autoSpaceDE w:val="0"/>
        <w:autoSpaceDN w:val="0"/>
        <w:adjustRightInd w:val="0"/>
        <w:spacing w:line="480" w:lineRule="auto"/>
        <w:ind w:left="1080"/>
        <w:textAlignment w:val="baseline"/>
      </w:pPr>
      <w:r>
        <w:t>Hypoechoic or echogenic line within the cuff substance</w:t>
      </w:r>
    </w:p>
    <w:p w14:paraId="7393C7E1" w14:textId="77777777" w:rsidR="007268AC" w:rsidRDefault="007268AC" w:rsidP="007268AC">
      <w:pPr>
        <w:numPr>
          <w:ilvl w:val="0"/>
          <w:numId w:val="36"/>
        </w:numPr>
        <w:tabs>
          <w:tab w:val="clear" w:pos="720"/>
          <w:tab w:val="num" w:pos="1080"/>
        </w:tabs>
        <w:overflowPunct w:val="0"/>
        <w:autoSpaceDE w:val="0"/>
        <w:autoSpaceDN w:val="0"/>
        <w:adjustRightInd w:val="0"/>
        <w:spacing w:line="480" w:lineRule="auto"/>
        <w:ind w:left="1080"/>
        <w:textAlignment w:val="baseline"/>
      </w:pPr>
      <w:r>
        <w:t xml:space="preserve">Anterior greater tuberosity regional irregularities </w:t>
      </w:r>
    </w:p>
    <w:p w14:paraId="0767F036" w14:textId="77777777" w:rsidR="007268AC" w:rsidRDefault="007268AC" w:rsidP="007268AC">
      <w:pPr>
        <w:numPr>
          <w:ilvl w:val="0"/>
          <w:numId w:val="36"/>
        </w:numPr>
        <w:tabs>
          <w:tab w:val="clear" w:pos="720"/>
          <w:tab w:val="num" w:pos="1080"/>
        </w:tabs>
        <w:overflowPunct w:val="0"/>
        <w:autoSpaceDE w:val="0"/>
        <w:autoSpaceDN w:val="0"/>
        <w:adjustRightInd w:val="0"/>
        <w:spacing w:line="480" w:lineRule="auto"/>
        <w:ind w:left="1080"/>
        <w:textAlignment w:val="baseline"/>
      </w:pPr>
      <w:r>
        <w:t xml:space="preserve">Effusions of the biceps tendon sheath </w:t>
      </w:r>
    </w:p>
    <w:p w14:paraId="397709A1" w14:textId="77777777" w:rsidR="007268AC" w:rsidRDefault="007268AC" w:rsidP="007268AC">
      <w:pPr>
        <w:numPr>
          <w:ilvl w:val="0"/>
          <w:numId w:val="36"/>
        </w:numPr>
        <w:tabs>
          <w:tab w:val="clear" w:pos="720"/>
          <w:tab w:val="num" w:pos="1080"/>
        </w:tabs>
        <w:overflowPunct w:val="0"/>
        <w:autoSpaceDE w:val="0"/>
        <w:autoSpaceDN w:val="0"/>
        <w:adjustRightInd w:val="0"/>
        <w:spacing w:line="480" w:lineRule="auto"/>
        <w:ind w:left="1080"/>
        <w:textAlignment w:val="baseline"/>
      </w:pPr>
      <w:r>
        <w:t>Concave subdeltoid bursal surface</w:t>
      </w:r>
    </w:p>
    <w:p w14:paraId="26B9404E" w14:textId="77777777" w:rsidR="007268AC" w:rsidRDefault="007268AC" w:rsidP="007268AC">
      <w:pPr>
        <w:spacing w:line="480" w:lineRule="auto"/>
        <w:rPr>
          <w:vanish/>
        </w:rPr>
      </w:pPr>
    </w:p>
    <w:p w14:paraId="2BE4A982" w14:textId="77777777" w:rsidR="007268AC" w:rsidRDefault="007268AC" w:rsidP="007268AC">
      <w:pPr>
        <w:pStyle w:val="Heading5"/>
      </w:pPr>
      <w:r>
        <w:t>Full-Thickness Tear</w:t>
      </w:r>
    </w:p>
    <w:p w14:paraId="7E47AA67" w14:textId="77777777" w:rsidR="007268AC" w:rsidRDefault="007268AC" w:rsidP="007268AC">
      <w:pPr>
        <w:numPr>
          <w:ilvl w:val="0"/>
          <w:numId w:val="25"/>
        </w:numPr>
        <w:spacing w:line="480" w:lineRule="auto"/>
      </w:pPr>
      <w:r>
        <w:t xml:space="preserve">A tear of the rotator cuff that involves the full thickness and full width of the tendons is considered a full-thickness tear. </w:t>
      </w:r>
    </w:p>
    <w:p w14:paraId="1E612AE1" w14:textId="77777777" w:rsidR="007268AC" w:rsidRDefault="007268AC" w:rsidP="007268AC">
      <w:pPr>
        <w:numPr>
          <w:ilvl w:val="0"/>
          <w:numId w:val="25"/>
        </w:numPr>
        <w:spacing w:line="480" w:lineRule="auto"/>
      </w:pPr>
      <w:r>
        <w:t xml:space="preserve">Retraction of multiple tendons occurs with a separation of 2 to 4 cm between the torn tendon ends. </w:t>
      </w:r>
    </w:p>
    <w:p w14:paraId="10B6BE27" w14:textId="77777777" w:rsidR="007268AC" w:rsidRDefault="007268AC" w:rsidP="007268AC">
      <w:pPr>
        <w:numPr>
          <w:ilvl w:val="0"/>
          <w:numId w:val="25"/>
        </w:numPr>
        <w:spacing w:line="480" w:lineRule="auto"/>
      </w:pPr>
      <w:r>
        <w:t>The frequency of tendon tearing, in descending order, is the supraspinatus, infraspinatus, subscapularis, and very rarely the teres minor.</w:t>
      </w:r>
    </w:p>
    <w:p w14:paraId="4DA98B6D" w14:textId="77777777" w:rsidR="007268AC" w:rsidRDefault="007268AC" w:rsidP="007268AC">
      <w:pPr>
        <w:numPr>
          <w:ilvl w:val="0"/>
          <w:numId w:val="25"/>
        </w:numPr>
        <w:spacing w:line="480" w:lineRule="auto"/>
      </w:pPr>
      <w:r>
        <w:lastRenderedPageBreak/>
        <w:t xml:space="preserve">Images of the tear on both the sagittal and transverse plane not only confirm the full-thickness tear but provide for measurement between the torn tendon edges. </w:t>
      </w:r>
    </w:p>
    <w:p w14:paraId="7C56A358" w14:textId="77777777" w:rsidR="007268AC" w:rsidRDefault="007268AC" w:rsidP="007268AC">
      <w:pPr>
        <w:numPr>
          <w:ilvl w:val="0"/>
          <w:numId w:val="25"/>
        </w:numPr>
        <w:spacing w:line="480" w:lineRule="auto"/>
      </w:pPr>
      <w:r>
        <w:t xml:space="preserve">The largest distance measurement is used to classify the tear. </w:t>
      </w:r>
    </w:p>
    <w:p w14:paraId="22C56380" w14:textId="77777777" w:rsidR="007268AC" w:rsidRDefault="007268AC" w:rsidP="007268AC">
      <w:pPr>
        <w:numPr>
          <w:ilvl w:val="0"/>
          <w:numId w:val="25"/>
        </w:numPr>
        <w:spacing w:line="480" w:lineRule="auto"/>
      </w:pPr>
      <w:r>
        <w:t xml:space="preserve"> The four classifications of rotator cuff vary with author, but the criteria listed cover a composite of published categorizations:</w:t>
      </w:r>
    </w:p>
    <w:p w14:paraId="0986FB26" w14:textId="77777777" w:rsidR="007268AC" w:rsidRDefault="007268AC" w:rsidP="007268AC">
      <w:pPr>
        <w:numPr>
          <w:ilvl w:val="0"/>
          <w:numId w:val="37"/>
        </w:numPr>
        <w:tabs>
          <w:tab w:val="clear" w:pos="720"/>
          <w:tab w:val="num" w:pos="1080"/>
        </w:tabs>
        <w:overflowPunct w:val="0"/>
        <w:autoSpaceDE w:val="0"/>
        <w:autoSpaceDN w:val="0"/>
        <w:adjustRightInd w:val="0"/>
        <w:spacing w:line="480" w:lineRule="auto"/>
        <w:ind w:left="1080"/>
        <w:textAlignment w:val="baseline"/>
      </w:pPr>
      <w:r>
        <w:t>Partial-thickness tear</w:t>
      </w:r>
    </w:p>
    <w:p w14:paraId="1A5D8586" w14:textId="77777777" w:rsidR="007268AC" w:rsidRDefault="007268AC" w:rsidP="007268AC">
      <w:pPr>
        <w:numPr>
          <w:ilvl w:val="0"/>
          <w:numId w:val="37"/>
        </w:numPr>
        <w:tabs>
          <w:tab w:val="clear" w:pos="720"/>
          <w:tab w:val="num" w:pos="1080"/>
        </w:tabs>
        <w:overflowPunct w:val="0"/>
        <w:autoSpaceDE w:val="0"/>
        <w:autoSpaceDN w:val="0"/>
        <w:adjustRightInd w:val="0"/>
        <w:spacing w:line="480" w:lineRule="auto"/>
        <w:ind w:left="1080"/>
        <w:textAlignment w:val="baseline"/>
      </w:pPr>
      <w:r>
        <w:t>Small full-thickness tear 1 to 2 cm in AP dimension over the greater tuberosity</w:t>
      </w:r>
    </w:p>
    <w:p w14:paraId="10D8194F" w14:textId="77777777" w:rsidR="007268AC" w:rsidRDefault="007268AC" w:rsidP="007268AC">
      <w:pPr>
        <w:numPr>
          <w:ilvl w:val="0"/>
          <w:numId w:val="37"/>
        </w:numPr>
        <w:tabs>
          <w:tab w:val="clear" w:pos="720"/>
          <w:tab w:val="num" w:pos="1080"/>
        </w:tabs>
        <w:overflowPunct w:val="0"/>
        <w:autoSpaceDE w:val="0"/>
        <w:autoSpaceDN w:val="0"/>
        <w:adjustRightInd w:val="0"/>
        <w:spacing w:line="480" w:lineRule="auto"/>
        <w:ind w:left="1080"/>
        <w:textAlignment w:val="baseline"/>
      </w:pPr>
      <w:r>
        <w:t>Large full-thickness tear of 2 to 4 cm</w:t>
      </w:r>
    </w:p>
    <w:p w14:paraId="4D4FA4F2" w14:textId="77777777" w:rsidR="007268AC" w:rsidRDefault="007268AC" w:rsidP="007268AC">
      <w:pPr>
        <w:numPr>
          <w:ilvl w:val="0"/>
          <w:numId w:val="37"/>
        </w:numPr>
        <w:tabs>
          <w:tab w:val="clear" w:pos="720"/>
          <w:tab w:val="num" w:pos="1080"/>
        </w:tabs>
        <w:overflowPunct w:val="0"/>
        <w:autoSpaceDE w:val="0"/>
        <w:autoSpaceDN w:val="0"/>
        <w:adjustRightInd w:val="0"/>
        <w:spacing w:line="480" w:lineRule="auto"/>
        <w:ind w:left="1080"/>
        <w:textAlignment w:val="baseline"/>
      </w:pPr>
      <w:r>
        <w:t>Complete tears of greater than 4 cm</w:t>
      </w:r>
    </w:p>
    <w:p w14:paraId="0377A911" w14:textId="77777777" w:rsidR="007268AC" w:rsidRDefault="007268AC" w:rsidP="007268AC">
      <w:pPr>
        <w:numPr>
          <w:ilvl w:val="1"/>
          <w:numId w:val="4"/>
        </w:numPr>
        <w:tabs>
          <w:tab w:val="clear" w:pos="1500"/>
        </w:tabs>
        <w:spacing w:line="480" w:lineRule="auto"/>
        <w:ind w:left="720"/>
      </w:pPr>
      <w:r>
        <w:t xml:space="preserve">During the real-time examination, perform a simple compression test over the area of concern. The normal tendon cannot be compressed; however, the injured tendon flattens as the torn edges move apart. Longstanding cuff injury also may result in atrophy or </w:t>
      </w:r>
      <w:proofErr w:type="spellStart"/>
      <w:r>
        <w:t>nonvisualization</w:t>
      </w:r>
      <w:proofErr w:type="spellEnd"/>
      <w:r>
        <w:t xml:space="preserve"> of a muscle. Rupture of the subscapularis tendon results in the muscle retracting between the scapula and chest wall. Fatty infiltration of the supraspinatus and infraspinatus fossa changes the echo appearance of this area, giving a false appearance of normalcy that underscores the importance of scanning the normal contralateral side. </w:t>
      </w:r>
    </w:p>
    <w:p w14:paraId="209D99CA" w14:textId="77777777" w:rsidR="007268AC" w:rsidRDefault="007268AC" w:rsidP="007268AC">
      <w:pPr>
        <w:numPr>
          <w:ilvl w:val="1"/>
          <w:numId w:val="4"/>
        </w:numPr>
        <w:tabs>
          <w:tab w:val="clear" w:pos="1500"/>
        </w:tabs>
        <w:spacing w:line="480" w:lineRule="auto"/>
        <w:ind w:left="720"/>
        <w:rPr>
          <w:color w:val="FF0000"/>
        </w:rPr>
      </w:pPr>
      <w:r>
        <w:t xml:space="preserve">Joint effusion around the biceps tendon combined with SASD bursitis results in the double effusion sign. This is a specific sign of a rotator cuff tear and has been quoted as having a positive predictive value of as high as 95%. Arm extension and internal rotation help image lateral greater tuberosity bursal fluid. Light transducer pressure is important because a heavy scan technique may compress </w:t>
      </w:r>
      <w:r>
        <w:lastRenderedPageBreak/>
        <w:t>the fluid into other non</w:t>
      </w:r>
      <w:r w:rsidR="00301552">
        <w:t>-</w:t>
      </w:r>
      <w:r>
        <w:t xml:space="preserve">imaged areas of the joint. This indirect sign is important enough to warrant complementary imaging of arthroscopy or magnetic resonance imaging. </w:t>
      </w:r>
    </w:p>
    <w:p w14:paraId="59219F17" w14:textId="77777777" w:rsidR="007268AC" w:rsidRDefault="007268AC" w:rsidP="007268AC">
      <w:pPr>
        <w:pStyle w:val="Heading2"/>
        <w:numPr>
          <w:ilvl w:val="1"/>
          <w:numId w:val="4"/>
        </w:numPr>
        <w:tabs>
          <w:tab w:val="left" w:pos="720"/>
        </w:tabs>
        <w:spacing w:line="480" w:lineRule="auto"/>
        <w:ind w:left="720"/>
      </w:pPr>
      <w:r>
        <w:t xml:space="preserve">Primary sonographic signs: </w:t>
      </w:r>
    </w:p>
    <w:p w14:paraId="79E124D8" w14:textId="77777777" w:rsidR="007268AC" w:rsidRDefault="007268AC" w:rsidP="007268AC">
      <w:pPr>
        <w:numPr>
          <w:ilvl w:val="0"/>
          <w:numId w:val="38"/>
        </w:numPr>
        <w:overflowPunct w:val="0"/>
        <w:autoSpaceDE w:val="0"/>
        <w:autoSpaceDN w:val="0"/>
        <w:adjustRightInd w:val="0"/>
        <w:spacing w:line="480" w:lineRule="auto"/>
        <w:textAlignment w:val="baseline"/>
      </w:pPr>
      <w:r>
        <w:t>Naked tuberosity sign</w:t>
      </w:r>
    </w:p>
    <w:p w14:paraId="4D4F7D76" w14:textId="77777777" w:rsidR="007268AC" w:rsidRDefault="007268AC" w:rsidP="007268AC">
      <w:pPr>
        <w:numPr>
          <w:ilvl w:val="0"/>
          <w:numId w:val="38"/>
        </w:numPr>
        <w:overflowPunct w:val="0"/>
        <w:autoSpaceDE w:val="0"/>
        <w:autoSpaceDN w:val="0"/>
        <w:adjustRightInd w:val="0"/>
        <w:spacing w:line="480" w:lineRule="auto"/>
        <w:textAlignment w:val="baseline"/>
      </w:pPr>
      <w:r>
        <w:t>Tendon edge atrophy in a chronic tear</w:t>
      </w:r>
    </w:p>
    <w:p w14:paraId="7D8CEF9B" w14:textId="77777777" w:rsidR="007268AC" w:rsidRDefault="007268AC" w:rsidP="007268AC">
      <w:pPr>
        <w:numPr>
          <w:ilvl w:val="0"/>
          <w:numId w:val="38"/>
        </w:numPr>
        <w:overflowPunct w:val="0"/>
        <w:autoSpaceDE w:val="0"/>
        <w:autoSpaceDN w:val="0"/>
        <w:adjustRightInd w:val="0"/>
        <w:spacing w:line="480" w:lineRule="auto"/>
        <w:textAlignment w:val="baseline"/>
      </w:pPr>
      <w:r>
        <w:t>Retracted tendons</w:t>
      </w:r>
    </w:p>
    <w:p w14:paraId="22D1020D" w14:textId="77777777" w:rsidR="007268AC" w:rsidRDefault="007268AC" w:rsidP="007268AC">
      <w:pPr>
        <w:numPr>
          <w:ilvl w:val="0"/>
          <w:numId w:val="38"/>
        </w:numPr>
        <w:overflowPunct w:val="0"/>
        <w:autoSpaceDE w:val="0"/>
        <w:autoSpaceDN w:val="0"/>
        <w:adjustRightInd w:val="0"/>
        <w:spacing w:line="480" w:lineRule="auto"/>
        <w:textAlignment w:val="baseline"/>
      </w:pPr>
      <w:r>
        <w:t>Fiber discontinuity with interposed fluid</w:t>
      </w:r>
    </w:p>
    <w:p w14:paraId="47486033" w14:textId="77777777" w:rsidR="007268AC" w:rsidRDefault="007268AC" w:rsidP="007268AC">
      <w:pPr>
        <w:numPr>
          <w:ilvl w:val="0"/>
          <w:numId w:val="38"/>
        </w:numPr>
        <w:overflowPunct w:val="0"/>
        <w:autoSpaceDE w:val="0"/>
        <w:autoSpaceDN w:val="0"/>
        <w:adjustRightInd w:val="0"/>
        <w:spacing w:line="480" w:lineRule="auto"/>
        <w:textAlignment w:val="baseline"/>
      </w:pPr>
      <w:r>
        <w:t>A cleft in the cuff of either hypoechoic or anechoic echo texture</w:t>
      </w:r>
    </w:p>
    <w:p w14:paraId="3E9F5633" w14:textId="77777777" w:rsidR="007268AC" w:rsidRDefault="007268AC" w:rsidP="007268AC">
      <w:pPr>
        <w:numPr>
          <w:ilvl w:val="0"/>
          <w:numId w:val="38"/>
        </w:numPr>
        <w:overflowPunct w:val="0"/>
        <w:autoSpaceDE w:val="0"/>
        <w:autoSpaceDN w:val="0"/>
        <w:adjustRightInd w:val="0"/>
        <w:spacing w:line="480" w:lineRule="auto"/>
        <w:textAlignment w:val="baseline"/>
      </w:pPr>
      <w:r>
        <w:t>Distended SASD bursa in direct communication with the joint</w:t>
      </w:r>
    </w:p>
    <w:p w14:paraId="01BABBEC" w14:textId="77777777" w:rsidR="007268AC" w:rsidRDefault="007268AC" w:rsidP="007268AC">
      <w:pPr>
        <w:pStyle w:val="Heading2"/>
        <w:numPr>
          <w:ilvl w:val="0"/>
          <w:numId w:val="39"/>
        </w:numPr>
        <w:tabs>
          <w:tab w:val="clear" w:pos="1080"/>
          <w:tab w:val="num" w:pos="720"/>
        </w:tabs>
        <w:spacing w:line="480" w:lineRule="auto"/>
        <w:ind w:left="720"/>
      </w:pPr>
      <w:r>
        <w:t>Secondary sonographic signs:</w:t>
      </w:r>
    </w:p>
    <w:p w14:paraId="73C7F498" w14:textId="77777777" w:rsidR="007268AC" w:rsidRDefault="007268AC" w:rsidP="007268AC">
      <w:pPr>
        <w:numPr>
          <w:ilvl w:val="0"/>
          <w:numId w:val="40"/>
        </w:numPr>
        <w:tabs>
          <w:tab w:val="clear" w:pos="720"/>
          <w:tab w:val="num" w:pos="1080"/>
        </w:tabs>
        <w:overflowPunct w:val="0"/>
        <w:autoSpaceDE w:val="0"/>
        <w:autoSpaceDN w:val="0"/>
        <w:adjustRightInd w:val="0"/>
        <w:spacing w:line="480" w:lineRule="auto"/>
        <w:ind w:left="1080"/>
        <w:textAlignment w:val="baseline"/>
      </w:pPr>
      <w:r>
        <w:t>Long head biceps tendon effusion</w:t>
      </w:r>
    </w:p>
    <w:p w14:paraId="58FF5D56" w14:textId="77777777" w:rsidR="007268AC" w:rsidRDefault="007268AC" w:rsidP="007268AC">
      <w:pPr>
        <w:numPr>
          <w:ilvl w:val="0"/>
          <w:numId w:val="40"/>
        </w:numPr>
        <w:tabs>
          <w:tab w:val="clear" w:pos="720"/>
          <w:tab w:val="num" w:pos="1080"/>
        </w:tabs>
        <w:overflowPunct w:val="0"/>
        <w:autoSpaceDE w:val="0"/>
        <w:autoSpaceDN w:val="0"/>
        <w:adjustRightInd w:val="0"/>
        <w:spacing w:line="480" w:lineRule="auto"/>
        <w:ind w:left="1080"/>
        <w:textAlignment w:val="baseline"/>
      </w:pPr>
      <w:r>
        <w:t>Double effusion sign</w:t>
      </w:r>
    </w:p>
    <w:p w14:paraId="57AC8F39" w14:textId="77777777" w:rsidR="007268AC" w:rsidRDefault="007268AC" w:rsidP="007268AC">
      <w:pPr>
        <w:numPr>
          <w:ilvl w:val="0"/>
          <w:numId w:val="40"/>
        </w:numPr>
        <w:tabs>
          <w:tab w:val="clear" w:pos="720"/>
          <w:tab w:val="num" w:pos="1080"/>
        </w:tabs>
        <w:overflowPunct w:val="0"/>
        <w:autoSpaceDE w:val="0"/>
        <w:autoSpaceDN w:val="0"/>
        <w:adjustRightInd w:val="0"/>
        <w:spacing w:line="480" w:lineRule="auto"/>
        <w:ind w:left="1080"/>
        <w:textAlignment w:val="baseline"/>
      </w:pPr>
      <w:r>
        <w:t>Erosions of the greater tuberosity of the humerus</w:t>
      </w:r>
    </w:p>
    <w:p w14:paraId="11FF5587" w14:textId="77777777" w:rsidR="007268AC" w:rsidRDefault="007268AC" w:rsidP="007268AC">
      <w:pPr>
        <w:numPr>
          <w:ilvl w:val="0"/>
          <w:numId w:val="40"/>
        </w:numPr>
        <w:tabs>
          <w:tab w:val="clear" w:pos="720"/>
          <w:tab w:val="num" w:pos="1080"/>
        </w:tabs>
        <w:overflowPunct w:val="0"/>
        <w:autoSpaceDE w:val="0"/>
        <w:autoSpaceDN w:val="0"/>
        <w:adjustRightInd w:val="0"/>
        <w:spacing w:line="480" w:lineRule="auto"/>
        <w:ind w:left="1080"/>
        <w:textAlignment w:val="baseline"/>
      </w:pPr>
      <w:r>
        <w:t>Cartilage interface sign</w:t>
      </w:r>
    </w:p>
    <w:p w14:paraId="0B80CB07" w14:textId="77777777" w:rsidR="007268AC" w:rsidRDefault="007268AC" w:rsidP="007268AC">
      <w:pPr>
        <w:numPr>
          <w:ilvl w:val="0"/>
          <w:numId w:val="40"/>
        </w:numPr>
        <w:tabs>
          <w:tab w:val="clear" w:pos="720"/>
          <w:tab w:val="num" w:pos="1080"/>
        </w:tabs>
        <w:overflowPunct w:val="0"/>
        <w:autoSpaceDE w:val="0"/>
        <w:autoSpaceDN w:val="0"/>
        <w:adjustRightInd w:val="0"/>
        <w:spacing w:line="480" w:lineRule="auto"/>
        <w:ind w:left="1080"/>
        <w:textAlignment w:val="baseline"/>
      </w:pPr>
      <w:r>
        <w:t>Double effusion sign</w:t>
      </w:r>
    </w:p>
    <w:p w14:paraId="66F97ABF" w14:textId="77777777" w:rsidR="007268AC" w:rsidRDefault="007268AC" w:rsidP="007268AC">
      <w:pPr>
        <w:overflowPunct w:val="0"/>
        <w:autoSpaceDE w:val="0"/>
        <w:autoSpaceDN w:val="0"/>
        <w:adjustRightInd w:val="0"/>
        <w:spacing w:line="480" w:lineRule="auto"/>
        <w:ind w:left="1080" w:hanging="360"/>
        <w:textAlignment w:val="baseline"/>
        <w:rPr>
          <w:vanish/>
        </w:rPr>
      </w:pPr>
      <w:r>
        <w:sym w:font="Symbol" w:char="F0B0"/>
      </w:r>
      <w:r>
        <w:t xml:space="preserve"> </w:t>
      </w:r>
      <w:r>
        <w:tab/>
        <w:t>Glenohumeral joint effusion</w:t>
      </w:r>
    </w:p>
    <w:p w14:paraId="0BE6DBDD" w14:textId="77777777" w:rsidR="007268AC" w:rsidRDefault="007268AC" w:rsidP="007268AC">
      <w:pPr>
        <w:spacing w:line="480" w:lineRule="auto"/>
        <w:ind w:left="1080" w:hanging="360"/>
      </w:pPr>
    </w:p>
    <w:p w14:paraId="328D6508" w14:textId="77777777" w:rsidR="007268AC" w:rsidRDefault="007268AC" w:rsidP="007268AC">
      <w:pPr>
        <w:pStyle w:val="Heading2"/>
        <w:overflowPunct/>
        <w:autoSpaceDE/>
        <w:autoSpaceDN/>
        <w:adjustRightInd/>
        <w:spacing w:line="480" w:lineRule="auto"/>
        <w:textAlignment w:val="auto"/>
        <w:rPr>
          <w:i/>
          <w:iCs/>
        </w:rPr>
      </w:pPr>
      <w:r>
        <w:rPr>
          <w:i/>
          <w:iCs/>
        </w:rPr>
        <w:t>Tendinitis</w:t>
      </w:r>
    </w:p>
    <w:p w14:paraId="7569C323" w14:textId="77777777" w:rsidR="007268AC" w:rsidRDefault="007268AC" w:rsidP="007268AC">
      <w:pPr>
        <w:pStyle w:val="NormalWeb"/>
        <w:numPr>
          <w:ilvl w:val="0"/>
          <w:numId w:val="26"/>
        </w:numPr>
        <w:tabs>
          <w:tab w:val="num" w:pos="720"/>
        </w:tabs>
        <w:spacing w:before="0" w:after="0" w:line="480" w:lineRule="auto"/>
        <w:ind w:left="720"/>
        <w:rPr>
          <w:rFonts w:ascii="Times New Roman" w:cs="Times New Roman"/>
        </w:rPr>
      </w:pPr>
      <w:r>
        <w:rPr>
          <w:rFonts w:ascii="Times New Roman" w:cs="Times New Roman"/>
        </w:rPr>
        <w:t xml:space="preserve">One of the most common tendon abnormalities is inflammation because of age-related elasticity loss, disease such as rheumatoid arthritis, overuse or acute trauma. </w:t>
      </w:r>
    </w:p>
    <w:p w14:paraId="757010BF" w14:textId="77777777" w:rsidR="007268AC" w:rsidRDefault="007268AC" w:rsidP="007268AC">
      <w:pPr>
        <w:pStyle w:val="NormalWeb"/>
        <w:numPr>
          <w:ilvl w:val="0"/>
          <w:numId w:val="26"/>
        </w:numPr>
        <w:tabs>
          <w:tab w:val="num" w:pos="720"/>
        </w:tabs>
        <w:spacing w:before="0" w:after="0" w:line="480" w:lineRule="auto"/>
        <w:ind w:left="720"/>
        <w:rPr>
          <w:rFonts w:ascii="Times New Roman" w:cs="Times New Roman"/>
        </w:rPr>
      </w:pPr>
      <w:r>
        <w:rPr>
          <w:rFonts w:ascii="Times New Roman" w:cs="Times New Roman"/>
        </w:rPr>
        <w:t xml:space="preserve">Tendinitis occurs in any tendon, but is seen more often in the shoulder, wrist, heel, and elbow. This inflammatory condition has a characteristic clinical </w:t>
      </w:r>
      <w:r>
        <w:rPr>
          <w:rFonts w:ascii="Times New Roman" w:cs="Times New Roman"/>
        </w:rPr>
        <w:lastRenderedPageBreak/>
        <w:t xml:space="preserve">symptom of pain at the tendinous insertion into the bone, palpable mass in the area of pain, and a decreased range of movement. Treatment is important because chronic tendinitis may lead to weakening of the tendon, resulting in rupture. </w:t>
      </w:r>
    </w:p>
    <w:p w14:paraId="673F531D" w14:textId="77777777" w:rsidR="007268AC" w:rsidRDefault="007268AC" w:rsidP="007268AC">
      <w:pPr>
        <w:pStyle w:val="NormalWeb"/>
        <w:numPr>
          <w:ilvl w:val="0"/>
          <w:numId w:val="26"/>
        </w:numPr>
        <w:tabs>
          <w:tab w:val="num" w:pos="720"/>
        </w:tabs>
        <w:spacing w:before="0" w:after="0" w:line="480" w:lineRule="auto"/>
        <w:ind w:left="720"/>
        <w:rPr>
          <w:rFonts w:ascii="Times New Roman" w:cs="Times New Roman"/>
        </w:rPr>
      </w:pPr>
      <w:r>
        <w:rPr>
          <w:rFonts w:ascii="Times New Roman" w:cs="Times New Roman"/>
        </w:rPr>
        <w:t xml:space="preserve">Sonography images tendinitis well because of the changes in the inflamed area to the surrounding tissue. </w:t>
      </w:r>
    </w:p>
    <w:p w14:paraId="036476C0" w14:textId="77777777" w:rsidR="007268AC" w:rsidRDefault="007268AC" w:rsidP="007268AC">
      <w:pPr>
        <w:pStyle w:val="NormalWeb"/>
        <w:numPr>
          <w:ilvl w:val="0"/>
          <w:numId w:val="26"/>
        </w:numPr>
        <w:tabs>
          <w:tab w:val="num" w:pos="720"/>
        </w:tabs>
        <w:spacing w:before="0" w:after="0" w:line="480" w:lineRule="auto"/>
        <w:ind w:left="720"/>
        <w:rPr>
          <w:rFonts w:ascii="Times New Roman" w:cs="Times New Roman"/>
        </w:rPr>
      </w:pPr>
      <w:r>
        <w:rPr>
          <w:rFonts w:ascii="Times New Roman" w:cs="Times New Roman"/>
        </w:rPr>
        <w:t xml:space="preserve">Acute tendinitis (tenosynovitis) not only involves the tendon but the surrounding synovial sheath. </w:t>
      </w:r>
    </w:p>
    <w:p w14:paraId="402C56DA" w14:textId="77777777" w:rsidR="007268AC" w:rsidRDefault="007268AC" w:rsidP="007268AC">
      <w:pPr>
        <w:pStyle w:val="NormalWeb"/>
        <w:numPr>
          <w:ilvl w:val="0"/>
          <w:numId w:val="26"/>
        </w:numPr>
        <w:tabs>
          <w:tab w:val="num" w:pos="720"/>
        </w:tabs>
        <w:spacing w:before="0" w:after="0" w:line="480" w:lineRule="auto"/>
        <w:ind w:left="720"/>
        <w:rPr>
          <w:rFonts w:ascii="Times New Roman" w:cs="Times New Roman"/>
        </w:rPr>
      </w:pPr>
      <w:r>
        <w:rPr>
          <w:rFonts w:ascii="Times New Roman" w:cs="Times New Roman"/>
        </w:rPr>
        <w:t xml:space="preserve">Imaging demonstrates an increase in fluid within the synovial sheath appearing as a halo effect on the transverse image. The normal synovial sheath appears as a hypoechoic halo around the tendon. Fluid surrounding the tendon may be anechoic or complex owing to debris. To differentiate complex fluid from edema, tap the area or increase the output power to encourage movement of the debris. </w:t>
      </w:r>
    </w:p>
    <w:p w14:paraId="000CBE65" w14:textId="77777777" w:rsidR="007268AC" w:rsidRDefault="007268AC" w:rsidP="007268AC">
      <w:pPr>
        <w:pStyle w:val="NormalWeb"/>
        <w:numPr>
          <w:ilvl w:val="0"/>
          <w:numId w:val="26"/>
        </w:numPr>
        <w:tabs>
          <w:tab w:val="num" w:pos="720"/>
        </w:tabs>
        <w:spacing w:before="0" w:after="0" w:line="480" w:lineRule="auto"/>
        <w:ind w:left="720"/>
        <w:rPr>
          <w:rFonts w:ascii="Times New Roman" w:cs="Times New Roman"/>
        </w:rPr>
      </w:pPr>
      <w:r>
        <w:rPr>
          <w:rFonts w:ascii="Times New Roman" w:cs="Times New Roman"/>
        </w:rPr>
        <w:t>A focal or diffuse decrease in echogenicity within the tendon fibers is one sonographic sign of tendinitis. This hypoechoic area also demonstrates increased Doppler flow in the periphery caused by hyperemia. These areas of injury may be very subtle and comparing the normal to the abnormal side helps confirm the diagnosis. Any discrepancy in thickness measurements of greater than 1.5 mm is highly suspicious of a focal lesion. start</w:t>
      </w:r>
    </w:p>
    <w:p w14:paraId="03F0C9F7" w14:textId="77777777" w:rsidR="007268AC" w:rsidRDefault="007268AC" w:rsidP="007268AC">
      <w:pPr>
        <w:pStyle w:val="NormalWeb"/>
        <w:numPr>
          <w:ilvl w:val="0"/>
          <w:numId w:val="26"/>
        </w:numPr>
        <w:tabs>
          <w:tab w:val="num" w:pos="720"/>
        </w:tabs>
        <w:spacing w:before="0" w:after="0" w:line="480" w:lineRule="auto"/>
        <w:ind w:left="720"/>
        <w:rPr>
          <w:rFonts w:cs="Times New Roman"/>
        </w:rPr>
      </w:pPr>
      <w:r>
        <w:rPr>
          <w:rFonts w:ascii="Times New Roman" w:cs="Times New Roman"/>
        </w:rPr>
        <w:t xml:space="preserve">De </w:t>
      </w:r>
      <w:proofErr w:type="spellStart"/>
      <w:r>
        <w:rPr>
          <w:rFonts w:ascii="Times New Roman" w:cs="Times New Roman"/>
        </w:rPr>
        <w:t>Quervain’s</w:t>
      </w:r>
      <w:proofErr w:type="spellEnd"/>
      <w:r>
        <w:rPr>
          <w:rFonts w:ascii="Times New Roman" w:cs="Times New Roman"/>
        </w:rPr>
        <w:t xml:space="preserve"> tendinitis is one form of tendinitis with which many sonographers and sonologists may be familiar. This type of tendon inflammation results in symptoms of pain over the thumb side of the wrist and may even develop an audible creaking called </w:t>
      </w:r>
      <w:r>
        <w:rPr>
          <w:rFonts w:ascii="Times New Roman" w:cs="Times New Roman"/>
          <w:i/>
          <w:iCs/>
        </w:rPr>
        <w:t>crepitus</w:t>
      </w:r>
      <w:r>
        <w:rPr>
          <w:rFonts w:ascii="Times New Roman" w:cs="Times New Roman"/>
        </w:rPr>
        <w:t xml:space="preserve">. Continuous use of the hand and thumb in a twisting, pinching, or grasping fashion increases the chances of developing </w:t>
      </w:r>
      <w:r>
        <w:rPr>
          <w:rFonts w:ascii="Times New Roman" w:cs="Times New Roman"/>
        </w:rPr>
        <w:lastRenderedPageBreak/>
        <w:t xml:space="preserve">swelling on the thumb side of the wrist. During the acute phase of this disease, sonographic imaging of the large abductor pollicis longus and small extensor pollicis brevis tendon reveals hypoechoic tendons and synovium. As the process becomes chronic, fibrosis forms increasing the echogenicity. Fibrosis results in restriction of the tendons through the dorsal compartment of the hand leading to the inability to move the thumb away from the rest of the hand or straighten the thumb after grasping. </w:t>
      </w:r>
    </w:p>
    <w:p w14:paraId="4780AEB8" w14:textId="77777777" w:rsidR="007268AC" w:rsidRDefault="007268AC" w:rsidP="007268AC">
      <w:pPr>
        <w:pStyle w:val="Heading2"/>
        <w:numPr>
          <w:ilvl w:val="0"/>
          <w:numId w:val="26"/>
        </w:numPr>
        <w:tabs>
          <w:tab w:val="clear" w:pos="900"/>
          <w:tab w:val="num" w:pos="720"/>
        </w:tabs>
        <w:spacing w:line="480" w:lineRule="auto"/>
        <w:ind w:left="720"/>
      </w:pPr>
      <w:r>
        <w:t>Sonographic features:</w:t>
      </w:r>
    </w:p>
    <w:p w14:paraId="2EBBB3DD" w14:textId="77777777" w:rsidR="007268AC" w:rsidRDefault="007268AC" w:rsidP="007268AC">
      <w:pPr>
        <w:numPr>
          <w:ilvl w:val="0"/>
          <w:numId w:val="41"/>
        </w:numPr>
        <w:tabs>
          <w:tab w:val="clear" w:pos="720"/>
          <w:tab w:val="num" w:pos="1080"/>
        </w:tabs>
        <w:overflowPunct w:val="0"/>
        <w:autoSpaceDE w:val="0"/>
        <w:autoSpaceDN w:val="0"/>
        <w:adjustRightInd w:val="0"/>
        <w:spacing w:line="480" w:lineRule="auto"/>
        <w:ind w:left="1080"/>
        <w:textAlignment w:val="baseline"/>
      </w:pPr>
      <w:r>
        <w:t xml:space="preserve">Focal or diffuse </w:t>
      </w:r>
      <w:proofErr w:type="spellStart"/>
      <w:r>
        <w:t>hypoechogenicity</w:t>
      </w:r>
      <w:proofErr w:type="spellEnd"/>
    </w:p>
    <w:p w14:paraId="71EFDF94" w14:textId="77777777" w:rsidR="007268AC" w:rsidRDefault="007268AC" w:rsidP="007268AC">
      <w:pPr>
        <w:numPr>
          <w:ilvl w:val="0"/>
          <w:numId w:val="41"/>
        </w:numPr>
        <w:tabs>
          <w:tab w:val="clear" w:pos="720"/>
          <w:tab w:val="num" w:pos="1080"/>
        </w:tabs>
        <w:overflowPunct w:val="0"/>
        <w:autoSpaceDE w:val="0"/>
        <w:autoSpaceDN w:val="0"/>
        <w:adjustRightInd w:val="0"/>
        <w:spacing w:line="480" w:lineRule="auto"/>
        <w:ind w:left="1080"/>
        <w:textAlignment w:val="baseline"/>
      </w:pPr>
      <w:r>
        <w:t>Enlargement of the tendon in either a focal or diffuse pattern</w:t>
      </w:r>
    </w:p>
    <w:p w14:paraId="1A6116BF" w14:textId="77777777" w:rsidR="007268AC" w:rsidRDefault="007268AC" w:rsidP="007268AC">
      <w:pPr>
        <w:numPr>
          <w:ilvl w:val="0"/>
          <w:numId w:val="41"/>
        </w:numPr>
        <w:tabs>
          <w:tab w:val="clear" w:pos="720"/>
          <w:tab w:val="num" w:pos="1080"/>
        </w:tabs>
        <w:overflowPunct w:val="0"/>
        <w:autoSpaceDE w:val="0"/>
        <w:autoSpaceDN w:val="0"/>
        <w:adjustRightInd w:val="0"/>
        <w:spacing w:line="480" w:lineRule="auto"/>
        <w:ind w:left="1080"/>
        <w:textAlignment w:val="baseline"/>
      </w:pPr>
      <w:r>
        <w:t>Echogenic tendon fibrils within the area of inflammation</w:t>
      </w:r>
    </w:p>
    <w:p w14:paraId="19B2591B" w14:textId="77777777" w:rsidR="007268AC" w:rsidRDefault="007268AC" w:rsidP="007268AC">
      <w:pPr>
        <w:numPr>
          <w:ilvl w:val="0"/>
          <w:numId w:val="41"/>
        </w:numPr>
        <w:tabs>
          <w:tab w:val="clear" w:pos="720"/>
          <w:tab w:val="num" w:pos="1080"/>
        </w:tabs>
        <w:overflowPunct w:val="0"/>
        <w:autoSpaceDE w:val="0"/>
        <w:autoSpaceDN w:val="0"/>
        <w:adjustRightInd w:val="0"/>
        <w:spacing w:line="480" w:lineRule="auto"/>
        <w:ind w:left="1080"/>
        <w:textAlignment w:val="baseline"/>
      </w:pPr>
      <w:r>
        <w:t>Calcifications with chronic tendinitis</w:t>
      </w:r>
    </w:p>
    <w:p w14:paraId="6A1131BB" w14:textId="77777777" w:rsidR="007268AC" w:rsidRDefault="007268AC" w:rsidP="007268AC">
      <w:pPr>
        <w:numPr>
          <w:ilvl w:val="0"/>
          <w:numId w:val="41"/>
        </w:numPr>
        <w:tabs>
          <w:tab w:val="clear" w:pos="720"/>
          <w:tab w:val="num" w:pos="1080"/>
        </w:tabs>
        <w:overflowPunct w:val="0"/>
        <w:autoSpaceDE w:val="0"/>
        <w:autoSpaceDN w:val="0"/>
        <w:adjustRightInd w:val="0"/>
        <w:spacing w:line="480" w:lineRule="auto"/>
        <w:ind w:left="1080"/>
        <w:textAlignment w:val="baseline"/>
      </w:pPr>
      <w:r>
        <w:t>Increased color or power Doppler signal in the periphery</w:t>
      </w:r>
    </w:p>
    <w:p w14:paraId="30ADB35E" w14:textId="77777777" w:rsidR="007268AC" w:rsidRDefault="007268AC" w:rsidP="007268AC">
      <w:pPr>
        <w:numPr>
          <w:ilvl w:val="0"/>
          <w:numId w:val="41"/>
        </w:numPr>
        <w:tabs>
          <w:tab w:val="clear" w:pos="720"/>
          <w:tab w:val="num" w:pos="1080"/>
        </w:tabs>
        <w:overflowPunct w:val="0"/>
        <w:autoSpaceDE w:val="0"/>
        <w:autoSpaceDN w:val="0"/>
        <w:adjustRightInd w:val="0"/>
        <w:spacing w:line="480" w:lineRule="auto"/>
        <w:ind w:left="1080"/>
        <w:textAlignment w:val="baseline"/>
      </w:pPr>
      <w:r>
        <w:t>Coexisting bursitis</w:t>
      </w:r>
    </w:p>
    <w:p w14:paraId="12C6EE39" w14:textId="77777777" w:rsidR="007268AC" w:rsidRDefault="007268AC" w:rsidP="007268AC">
      <w:pPr>
        <w:numPr>
          <w:ilvl w:val="0"/>
          <w:numId w:val="41"/>
        </w:numPr>
        <w:tabs>
          <w:tab w:val="clear" w:pos="720"/>
          <w:tab w:val="num" w:pos="1080"/>
        </w:tabs>
        <w:overflowPunct w:val="0"/>
        <w:autoSpaceDE w:val="0"/>
        <w:autoSpaceDN w:val="0"/>
        <w:adjustRightInd w:val="0"/>
        <w:spacing w:line="480" w:lineRule="auto"/>
        <w:ind w:left="1080"/>
        <w:textAlignment w:val="baseline"/>
      </w:pPr>
      <w:r>
        <w:t>Synovial sheath fluid</w:t>
      </w:r>
    </w:p>
    <w:p w14:paraId="74ADC8B6" w14:textId="77777777" w:rsidR="007268AC" w:rsidRDefault="007268AC" w:rsidP="007268AC">
      <w:pPr>
        <w:pStyle w:val="Heading4"/>
        <w:spacing w:line="480" w:lineRule="auto"/>
      </w:pPr>
      <w:r>
        <w:t>Muscle Tears</w:t>
      </w:r>
    </w:p>
    <w:p w14:paraId="49F9DD4F" w14:textId="77777777" w:rsidR="007268AC" w:rsidRDefault="007268AC" w:rsidP="007268AC">
      <w:pPr>
        <w:numPr>
          <w:ilvl w:val="0"/>
          <w:numId w:val="27"/>
        </w:numPr>
        <w:spacing w:line="480" w:lineRule="auto"/>
      </w:pPr>
      <w:r>
        <w:t xml:space="preserve">Ultrasound demonstrates traumatic muscle injury because of its ability to reveal subtle changes in the internal structure of the muscle. </w:t>
      </w:r>
    </w:p>
    <w:p w14:paraId="11AC0ED2" w14:textId="77777777" w:rsidR="007268AC" w:rsidRDefault="007268AC" w:rsidP="007268AC">
      <w:pPr>
        <w:numPr>
          <w:ilvl w:val="0"/>
          <w:numId w:val="27"/>
        </w:numPr>
        <w:spacing w:line="480" w:lineRule="auto"/>
      </w:pPr>
      <w:r>
        <w:t xml:space="preserve">This is the most common pathologic condition of the muscles of the limbs; however, other sites also are affected. </w:t>
      </w:r>
    </w:p>
    <w:p w14:paraId="10C15014" w14:textId="77777777" w:rsidR="007268AC" w:rsidRDefault="007268AC" w:rsidP="007268AC">
      <w:pPr>
        <w:numPr>
          <w:ilvl w:val="0"/>
          <w:numId w:val="27"/>
        </w:numPr>
        <w:spacing w:line="480" w:lineRule="auto"/>
      </w:pPr>
      <w:r>
        <w:t xml:space="preserve">A muscle strain related to exertional activities does not image with ultrasound because of the lack of a lesion; however, imaging of this type of pain related problem helps differentiate a tear from a strain. </w:t>
      </w:r>
    </w:p>
    <w:p w14:paraId="6329D52C" w14:textId="77777777" w:rsidR="007268AC" w:rsidRDefault="007268AC" w:rsidP="007268AC">
      <w:pPr>
        <w:numPr>
          <w:ilvl w:val="0"/>
          <w:numId w:val="27"/>
        </w:numPr>
        <w:spacing w:line="480" w:lineRule="auto"/>
      </w:pPr>
      <w:r>
        <w:lastRenderedPageBreak/>
        <w:t xml:space="preserve">Two types of tears occur in the muscle, a distraction (indirect) or compression (direct) tear. </w:t>
      </w:r>
    </w:p>
    <w:p w14:paraId="56E3E4E1" w14:textId="77777777" w:rsidR="007268AC" w:rsidRDefault="007268AC" w:rsidP="007268AC">
      <w:pPr>
        <w:numPr>
          <w:ilvl w:val="1"/>
          <w:numId w:val="27"/>
        </w:numPr>
        <w:tabs>
          <w:tab w:val="clear" w:pos="1440"/>
          <w:tab w:val="num" w:pos="1080"/>
        </w:tabs>
        <w:spacing w:line="480" w:lineRule="auto"/>
        <w:ind w:left="1080"/>
      </w:pPr>
      <w:r>
        <w:t xml:space="preserve">The abrupt stretching of the muscle beyond the maximum length results in a distraction tear. These are usually caused by the sudden interruption of a movement, such as kicking or improper body alignment. External force resulting in a crush injury is considered a compression tear. This type of trauma, resulting from muscle crushing against the underlying bone, ranges from a bruise to a large hematoma. </w:t>
      </w:r>
    </w:p>
    <w:p w14:paraId="7FD07B27" w14:textId="77777777" w:rsidR="007268AC" w:rsidRDefault="007268AC" w:rsidP="007268AC">
      <w:pPr>
        <w:numPr>
          <w:ilvl w:val="1"/>
          <w:numId w:val="27"/>
        </w:numPr>
        <w:tabs>
          <w:tab w:val="clear" w:pos="1440"/>
          <w:tab w:val="num" w:pos="1080"/>
        </w:tabs>
        <w:spacing w:line="480" w:lineRule="auto"/>
        <w:ind w:left="1080"/>
      </w:pPr>
      <w:r>
        <w:t xml:space="preserve">Hematomas also occur with muscle injury and have a variable sonographic appearance. This characteristic of a muscle injury helps determine the extent of the underlying damage. The new hematoma is a hyperechoic mass structure pushing the muscle fibers apart. Often diffuse and ill defined, the acute hematoma images as an area of enlargement with increased echogenicity within the muscle fibers. Within a few days the hematoma becomes organized, often increasing detection. As the hematoma ages it liquefies into a hypoechoic to anechoic mass, and a seroma forms within the defect in a few weeks. Healing of this injury results in a hyperechoic fibrous scar or calcifications within the muscle after reabsorption of the serous material. The hematoma that conforms to the fibrous layers may also mimic deep vein thrombosis (DVT) with the calf or arm muscles. </w:t>
      </w:r>
    </w:p>
    <w:p w14:paraId="7C118B30" w14:textId="77777777" w:rsidR="007268AC" w:rsidRDefault="007268AC" w:rsidP="007268AC">
      <w:pPr>
        <w:numPr>
          <w:ilvl w:val="2"/>
          <w:numId w:val="27"/>
        </w:numPr>
        <w:tabs>
          <w:tab w:val="clear" w:pos="2160"/>
        </w:tabs>
        <w:spacing w:line="480" w:lineRule="auto"/>
        <w:ind w:left="720"/>
      </w:pPr>
      <w:r>
        <w:t xml:space="preserve">The sonographic appearance of a muscle tear varies with the type of injury. A tear of the full thickness of the muscle images with the torn muscle end outlined by fluid. The muscle belly will appear thicker with a whorled circular pattern when </w:t>
      </w:r>
      <w:r>
        <w:lastRenderedPageBreak/>
        <w:t xml:space="preserve">compared with the contralateral side. As the hematoma resolves it becomes smaller and the echogenicity increases. </w:t>
      </w:r>
    </w:p>
    <w:p w14:paraId="4815B2BD" w14:textId="77777777" w:rsidR="007268AC" w:rsidRDefault="007268AC" w:rsidP="007268AC">
      <w:pPr>
        <w:numPr>
          <w:ilvl w:val="2"/>
          <w:numId w:val="27"/>
        </w:numPr>
        <w:tabs>
          <w:tab w:val="clear" w:pos="2160"/>
        </w:tabs>
        <w:spacing w:line="480" w:lineRule="auto"/>
        <w:ind w:left="720"/>
      </w:pPr>
      <w:r>
        <w:t xml:space="preserve">A complete tear of a muscle has the straightforward appearance of a retracted hyperechoic muscle surrounded by a hematoma (clapper-in-the-bell sign). The partial tear may be as subtle as a discontinuity of the muscle fibers and septa or as obvious as a hematoma with echoic debris. This type of tear may be difficult to separate from the earlier mentioned edge artifact owing to its similar appearance. </w:t>
      </w:r>
    </w:p>
    <w:p w14:paraId="0376D1B5" w14:textId="77777777" w:rsidR="007268AC" w:rsidRDefault="007268AC" w:rsidP="007268AC">
      <w:pPr>
        <w:numPr>
          <w:ilvl w:val="2"/>
          <w:numId w:val="27"/>
        </w:numPr>
        <w:tabs>
          <w:tab w:val="clear" w:pos="2160"/>
        </w:tabs>
        <w:spacing w:line="480" w:lineRule="auto"/>
        <w:ind w:left="720"/>
      </w:pPr>
      <w:r>
        <w:t xml:space="preserve">The true torn muscle with the irregular margins maintains the same sonographic appearance at different angles of incidence, whereas the edge artifact only appears with a 90-degree angle. Examination of the injured muscle includes images with the muscle contracted and at rest in both the longitudinal and transverse planes. An area of rupture also may image with a hyperechoic halo surrounding the jagged rupture margins. As the muscle heals, the edges of the tear increase in echogenicity and thickness. The normal muscle architecture becomes evident with healing. The hyperechoic linear, stellate, or nodular scar or an intramuscular cyst is evidence of an abnormal healing process. </w:t>
      </w:r>
    </w:p>
    <w:p w14:paraId="0057C674" w14:textId="77777777" w:rsidR="007268AC" w:rsidRDefault="007268AC" w:rsidP="007268AC">
      <w:pPr>
        <w:pStyle w:val="Heading2"/>
        <w:numPr>
          <w:ilvl w:val="2"/>
          <w:numId w:val="27"/>
        </w:numPr>
        <w:tabs>
          <w:tab w:val="clear" w:pos="2160"/>
          <w:tab w:val="num" w:pos="720"/>
        </w:tabs>
        <w:spacing w:line="480" w:lineRule="auto"/>
        <w:ind w:left="720"/>
      </w:pPr>
      <w:r>
        <w:t>Sonographic appearance:</w:t>
      </w:r>
    </w:p>
    <w:p w14:paraId="4264FE5F" w14:textId="77777777" w:rsidR="007268AC" w:rsidRDefault="007268AC" w:rsidP="007268AC">
      <w:pPr>
        <w:numPr>
          <w:ilvl w:val="0"/>
          <w:numId w:val="42"/>
        </w:numPr>
        <w:tabs>
          <w:tab w:val="clear" w:pos="720"/>
          <w:tab w:val="num" w:pos="1080"/>
        </w:tabs>
        <w:spacing w:line="480" w:lineRule="auto"/>
        <w:ind w:left="1080"/>
      </w:pPr>
      <w:r w:rsidRPr="00301552">
        <w:rPr>
          <w:b/>
          <w:bCs/>
        </w:rPr>
        <w:t>grade I (elongation injury):</w:t>
      </w:r>
      <w:r>
        <w:t xml:space="preserve"> normal, flame-shaped focal fi</w:t>
      </w:r>
      <w:r w:rsidR="00301552">
        <w:t xml:space="preserve">ber discontinuity, small </w:t>
      </w:r>
      <w:r>
        <w:t>hematoma (less than  1 cm)</w:t>
      </w:r>
    </w:p>
    <w:p w14:paraId="377F5F20" w14:textId="77777777" w:rsidR="007268AC" w:rsidRDefault="007268AC" w:rsidP="007268AC">
      <w:pPr>
        <w:numPr>
          <w:ilvl w:val="0"/>
          <w:numId w:val="42"/>
        </w:numPr>
        <w:tabs>
          <w:tab w:val="clear" w:pos="720"/>
          <w:tab w:val="num" w:pos="1080"/>
        </w:tabs>
        <w:spacing w:line="480" w:lineRule="auto"/>
        <w:ind w:left="1080"/>
      </w:pPr>
      <w:r>
        <w:rPr>
          <w:b/>
          <w:bCs/>
        </w:rPr>
        <w:t>grade II (partial rupture):</w:t>
      </w:r>
      <w:r>
        <w:t xml:space="preserve"> less than one third of muscle fibers disrupted, hematoma less than 3 cm, </w:t>
      </w:r>
      <w:proofErr w:type="spellStart"/>
      <w:r>
        <w:t>interfascial</w:t>
      </w:r>
      <w:proofErr w:type="spellEnd"/>
      <w:r>
        <w:t xml:space="preserve"> hematoma, hypoechoic gap within the muscle that change position with transducer pressure</w:t>
      </w:r>
    </w:p>
    <w:p w14:paraId="2C7123F8" w14:textId="77777777" w:rsidR="007268AC" w:rsidRDefault="007268AC" w:rsidP="007268AC">
      <w:pPr>
        <w:numPr>
          <w:ilvl w:val="0"/>
          <w:numId w:val="42"/>
        </w:numPr>
        <w:tabs>
          <w:tab w:val="clear" w:pos="720"/>
          <w:tab w:val="num" w:pos="1080"/>
        </w:tabs>
        <w:spacing w:line="480" w:lineRule="auto"/>
        <w:ind w:left="1080"/>
        <w:rPr>
          <w:b/>
          <w:bCs/>
        </w:rPr>
      </w:pPr>
      <w:r>
        <w:rPr>
          <w:b/>
          <w:bCs/>
        </w:rPr>
        <w:lastRenderedPageBreak/>
        <w:t>grade III (complete rupture):</w:t>
      </w:r>
      <w:r>
        <w:t xml:space="preserve"> greater than one third rupture of muscle resembling a soft tissue mass, hematoma greater than 3 cm, large </w:t>
      </w:r>
      <w:proofErr w:type="spellStart"/>
      <w:r>
        <w:t>interfascial</w:t>
      </w:r>
      <w:proofErr w:type="spellEnd"/>
      <w:r>
        <w:t xml:space="preserve"> hematoma</w:t>
      </w:r>
    </w:p>
    <w:p w14:paraId="0B7DB6AA" w14:textId="77777777" w:rsidR="007268AC" w:rsidRDefault="007268AC" w:rsidP="007268AC">
      <w:pPr>
        <w:spacing w:line="480" w:lineRule="auto"/>
        <w:rPr>
          <w:b/>
          <w:bCs/>
          <w:i/>
          <w:iCs/>
          <w:vanish/>
        </w:rPr>
      </w:pPr>
    </w:p>
    <w:p w14:paraId="70D55BDD" w14:textId="77777777" w:rsidR="007268AC" w:rsidRDefault="007268AC" w:rsidP="007268AC">
      <w:pPr>
        <w:spacing w:line="480" w:lineRule="auto"/>
      </w:pPr>
      <w:r>
        <w:rPr>
          <w:b/>
          <w:bCs/>
          <w:i/>
          <w:iCs/>
        </w:rPr>
        <w:t>Carpal Tunnel Syndrome</w:t>
      </w:r>
    </w:p>
    <w:p w14:paraId="443231C2" w14:textId="77777777" w:rsidR="007268AC" w:rsidRDefault="007268AC" w:rsidP="007268AC">
      <w:pPr>
        <w:numPr>
          <w:ilvl w:val="0"/>
          <w:numId w:val="28"/>
        </w:numPr>
        <w:spacing w:line="480" w:lineRule="auto"/>
      </w:pPr>
      <w:r>
        <w:t xml:space="preserve">Carpal tunnel syndrome (CTS) is primarily entrapment or compression neuropathy of the median nerve. </w:t>
      </w:r>
    </w:p>
    <w:p w14:paraId="54ABBEB6" w14:textId="77777777" w:rsidR="007268AC" w:rsidRDefault="007268AC" w:rsidP="007268AC">
      <w:pPr>
        <w:numPr>
          <w:ilvl w:val="0"/>
          <w:numId w:val="28"/>
        </w:numPr>
        <w:spacing w:line="480" w:lineRule="auto"/>
      </w:pPr>
      <w:r>
        <w:t xml:space="preserve">Occupations requiring repetitive motion produce the repetitive stress on the nerve resulting in the pain and </w:t>
      </w:r>
      <w:proofErr w:type="spellStart"/>
      <w:r>
        <w:t>paresthesias</w:t>
      </w:r>
      <w:proofErr w:type="spellEnd"/>
      <w:r>
        <w:t xml:space="preserve"> characteristic of this syndrome.</w:t>
      </w:r>
    </w:p>
    <w:p w14:paraId="5BC020C9" w14:textId="77777777" w:rsidR="007268AC" w:rsidRDefault="007268AC" w:rsidP="007268AC">
      <w:pPr>
        <w:numPr>
          <w:ilvl w:val="0"/>
          <w:numId w:val="28"/>
        </w:numPr>
        <w:spacing w:line="480" w:lineRule="auto"/>
      </w:pPr>
      <w:r>
        <w:t xml:space="preserve"> The continued use of the same muscle group results in hypertrophied muscles and repeated trauma to the tendon sheath may cause enlargement (traumatic synovitis). </w:t>
      </w:r>
    </w:p>
    <w:p w14:paraId="74B6A299" w14:textId="77777777" w:rsidR="007268AC" w:rsidRDefault="007268AC" w:rsidP="007268AC">
      <w:pPr>
        <w:numPr>
          <w:ilvl w:val="0"/>
          <w:numId w:val="28"/>
        </w:numPr>
        <w:spacing w:line="480" w:lineRule="auto"/>
      </w:pPr>
      <w:r>
        <w:t xml:space="preserve">This increase in size of the muscle, and tendon sheath results in tunnel narrowing.  </w:t>
      </w:r>
    </w:p>
    <w:p w14:paraId="1D88B0C9" w14:textId="77777777" w:rsidR="007268AC" w:rsidRDefault="007268AC" w:rsidP="007268AC">
      <w:pPr>
        <w:numPr>
          <w:ilvl w:val="0"/>
          <w:numId w:val="28"/>
        </w:numPr>
        <w:spacing w:line="480" w:lineRule="auto"/>
      </w:pPr>
      <w:r>
        <w:t xml:space="preserve">The typical patient that presents with possible CTS has symptoms of numbness of the middle and index fingers, weakness or clumsiness of the hand, and pain. </w:t>
      </w:r>
    </w:p>
    <w:p w14:paraId="1FF2C366" w14:textId="77777777" w:rsidR="007268AC" w:rsidRDefault="007268AC" w:rsidP="007268AC">
      <w:pPr>
        <w:numPr>
          <w:ilvl w:val="0"/>
          <w:numId w:val="28"/>
        </w:numPr>
        <w:spacing w:line="480" w:lineRule="auto"/>
      </w:pPr>
      <w:r>
        <w:t xml:space="preserve">The clinical examination reveals a positive Tinel’s or Phalen’s sign, and weakness in the affected hand. </w:t>
      </w:r>
    </w:p>
    <w:p w14:paraId="3F3ED242" w14:textId="77777777" w:rsidR="007268AC" w:rsidRDefault="007268AC" w:rsidP="007268AC">
      <w:pPr>
        <w:numPr>
          <w:ilvl w:val="0"/>
          <w:numId w:val="28"/>
        </w:numPr>
        <w:spacing w:line="480" w:lineRule="auto"/>
      </w:pPr>
      <w:r>
        <w:t xml:space="preserve">Normal median nerves are elliptical and flatten with distal progression. </w:t>
      </w:r>
    </w:p>
    <w:p w14:paraId="6814FC46" w14:textId="77777777" w:rsidR="007268AC" w:rsidRDefault="007268AC" w:rsidP="007268AC">
      <w:pPr>
        <w:numPr>
          <w:ilvl w:val="0"/>
          <w:numId w:val="28"/>
        </w:numPr>
        <w:spacing w:line="480" w:lineRule="auto"/>
      </w:pPr>
      <w:r>
        <w:t xml:space="preserve">The transverse scan on a patient with CTS reveals a nerve that flattens in the distal tunnel, nerve swelling in the distal tunnels, and palmar bowing of the flexor retinaculum at the level of the distal radius. </w:t>
      </w:r>
    </w:p>
    <w:p w14:paraId="081F0284" w14:textId="77777777" w:rsidR="007268AC" w:rsidRDefault="007268AC" w:rsidP="007268AC">
      <w:pPr>
        <w:numPr>
          <w:ilvl w:val="0"/>
          <w:numId w:val="28"/>
        </w:numPr>
        <w:spacing w:line="480" w:lineRule="auto"/>
      </w:pPr>
      <w:r>
        <w:t xml:space="preserve">Because of the varied cross sectional area, calculation of the area is helpful in determining the presence of an increase in the median nerve. </w:t>
      </w:r>
    </w:p>
    <w:p w14:paraId="28B049D0" w14:textId="77777777" w:rsidR="007268AC" w:rsidRDefault="007268AC" w:rsidP="007268AC">
      <w:pPr>
        <w:numPr>
          <w:ilvl w:val="0"/>
          <w:numId w:val="28"/>
        </w:numPr>
        <w:spacing w:line="480" w:lineRule="auto"/>
      </w:pPr>
      <w:r>
        <w:lastRenderedPageBreak/>
        <w:t xml:space="preserve">This area estimate uses the formula for the ellipse (area = </w:t>
      </w:r>
      <w:r>
        <w:sym w:font="Symbol" w:char="F070"/>
      </w:r>
      <w:r>
        <w:t xml:space="preserve">(D1 </w:t>
      </w:r>
      <w:r>
        <w:sym w:font="Symbol" w:char="F0B4"/>
      </w:r>
      <w:r>
        <w:t xml:space="preserve"> D2) / 4). Any cross sectional area greater than 15 mm</w:t>
      </w:r>
      <w:r>
        <w:rPr>
          <w:vertAlign w:val="superscript"/>
        </w:rPr>
        <w:t>2</w:t>
      </w:r>
      <w:r>
        <w:t xml:space="preserve"> at the level of the proximal tunnel is considered diagnostic for an increased median nerve. </w:t>
      </w:r>
    </w:p>
    <w:p w14:paraId="0E0C6B76" w14:textId="77777777" w:rsidR="007268AC" w:rsidRDefault="007268AC" w:rsidP="007268AC">
      <w:pPr>
        <w:pStyle w:val="Heading2"/>
        <w:numPr>
          <w:ilvl w:val="0"/>
          <w:numId w:val="28"/>
        </w:numPr>
        <w:spacing w:line="480" w:lineRule="auto"/>
      </w:pPr>
      <w:r>
        <w:t>Sonographic appearance:</w:t>
      </w:r>
    </w:p>
    <w:p w14:paraId="0D833881" w14:textId="77777777" w:rsidR="007268AC" w:rsidRDefault="007268AC" w:rsidP="007268AC">
      <w:pPr>
        <w:numPr>
          <w:ilvl w:val="0"/>
          <w:numId w:val="43"/>
        </w:numPr>
        <w:tabs>
          <w:tab w:val="clear" w:pos="720"/>
          <w:tab w:val="num" w:pos="1080"/>
        </w:tabs>
        <w:overflowPunct w:val="0"/>
        <w:autoSpaceDE w:val="0"/>
        <w:autoSpaceDN w:val="0"/>
        <w:adjustRightInd w:val="0"/>
        <w:spacing w:line="480" w:lineRule="auto"/>
        <w:ind w:left="1080"/>
        <w:textAlignment w:val="baseline"/>
      </w:pPr>
      <w:r>
        <w:t xml:space="preserve">Focal or diffuse proximal enlargement </w:t>
      </w:r>
    </w:p>
    <w:p w14:paraId="7E1B6DE6" w14:textId="77777777" w:rsidR="007268AC" w:rsidRDefault="007268AC" w:rsidP="007268AC">
      <w:pPr>
        <w:numPr>
          <w:ilvl w:val="0"/>
          <w:numId w:val="43"/>
        </w:numPr>
        <w:tabs>
          <w:tab w:val="clear" w:pos="720"/>
          <w:tab w:val="num" w:pos="1080"/>
        </w:tabs>
        <w:overflowPunct w:val="0"/>
        <w:autoSpaceDE w:val="0"/>
        <w:autoSpaceDN w:val="0"/>
        <w:adjustRightInd w:val="0"/>
        <w:spacing w:line="480" w:lineRule="auto"/>
        <w:ind w:left="1080"/>
        <w:textAlignment w:val="baseline"/>
      </w:pPr>
      <w:r>
        <w:t>Increased cross sectional area (greater than 15 mm</w:t>
      </w:r>
      <w:r>
        <w:rPr>
          <w:vertAlign w:val="superscript"/>
        </w:rPr>
        <w:t>2</w:t>
      </w:r>
      <w:r>
        <w:t>)</w:t>
      </w:r>
    </w:p>
    <w:p w14:paraId="7D5403DE" w14:textId="77777777" w:rsidR="007268AC" w:rsidRDefault="007268AC" w:rsidP="007268AC">
      <w:pPr>
        <w:numPr>
          <w:ilvl w:val="0"/>
          <w:numId w:val="43"/>
        </w:numPr>
        <w:tabs>
          <w:tab w:val="clear" w:pos="720"/>
          <w:tab w:val="num" w:pos="1080"/>
        </w:tabs>
        <w:overflowPunct w:val="0"/>
        <w:autoSpaceDE w:val="0"/>
        <w:autoSpaceDN w:val="0"/>
        <w:adjustRightInd w:val="0"/>
        <w:spacing w:line="480" w:lineRule="auto"/>
        <w:ind w:left="1080"/>
        <w:textAlignment w:val="baseline"/>
      </w:pPr>
      <w:r>
        <w:t>Greater than 3 flattening ratio of the median nerve in distal carpal tunnel</w:t>
      </w:r>
    </w:p>
    <w:p w14:paraId="1B254A78" w14:textId="77777777" w:rsidR="007268AC" w:rsidRDefault="007268AC" w:rsidP="007268AC">
      <w:pPr>
        <w:numPr>
          <w:ilvl w:val="0"/>
          <w:numId w:val="43"/>
        </w:numPr>
        <w:tabs>
          <w:tab w:val="clear" w:pos="720"/>
          <w:tab w:val="num" w:pos="1080"/>
        </w:tabs>
        <w:overflowPunct w:val="0"/>
        <w:autoSpaceDE w:val="0"/>
        <w:autoSpaceDN w:val="0"/>
        <w:adjustRightInd w:val="0"/>
        <w:spacing w:line="480" w:lineRule="auto"/>
        <w:ind w:left="1080"/>
        <w:textAlignment w:val="baseline"/>
        <w:rPr>
          <w:b/>
          <w:bCs/>
        </w:rPr>
      </w:pPr>
      <w:r>
        <w:t>Tenosynovitis with greater than 4 mm dorsal bowing of the flexor retinaculum</w:t>
      </w:r>
    </w:p>
    <w:sectPr w:rsidR="007268AC" w:rsidSect="00C91ED8">
      <w:head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8716" w14:textId="77777777" w:rsidR="000B3281" w:rsidRDefault="000B3281">
      <w:r>
        <w:separator/>
      </w:r>
    </w:p>
  </w:endnote>
  <w:endnote w:type="continuationSeparator" w:id="0">
    <w:p w14:paraId="589E525A" w14:textId="77777777" w:rsidR="000B3281" w:rsidRDefault="000B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9F52" w14:textId="77777777" w:rsidR="000B3281" w:rsidRDefault="000B3281">
    <w:pPr>
      <w:pStyle w:val="Footer"/>
      <w:pBdr>
        <w:top w:val="thinThickSmallGap" w:sz="24" w:space="1" w:color="622423" w:themeColor="accent2" w:themeShade="7F"/>
      </w:pBdr>
      <w:rPr>
        <w:rFonts w:asciiTheme="majorHAnsi" w:hAnsiTheme="majorHAnsi"/>
      </w:rPr>
    </w:pPr>
    <w:r>
      <w:rPr>
        <w:rFonts w:asciiTheme="majorHAnsi" w:hAnsiTheme="majorHAnsi"/>
      </w:rPr>
      <w:t>D</w:t>
    </w:r>
    <w:r w:rsidR="00301552">
      <w:rPr>
        <w:rFonts w:asciiTheme="majorHAnsi" w:hAnsiTheme="majorHAnsi"/>
      </w:rPr>
      <w:t>MS 2</w:t>
    </w:r>
    <w:r w:rsidR="00B71A87">
      <w:rPr>
        <w:rFonts w:asciiTheme="majorHAnsi" w:hAnsiTheme="majorHAnsi"/>
      </w:rPr>
      <w:t>2</w:t>
    </w:r>
    <w:r w:rsidR="00301552">
      <w:rPr>
        <w:rFonts w:asciiTheme="majorHAnsi" w:hAnsiTheme="majorHAnsi"/>
      </w:rPr>
      <w:t>7 Chapter 24</w:t>
    </w:r>
    <w:r>
      <w:rPr>
        <w:rFonts w:asciiTheme="majorHAnsi" w:hAnsiTheme="majorHAnsi"/>
      </w:rPr>
      <w:t xml:space="preserve"> Student Notes</w:t>
    </w:r>
    <w:r>
      <w:rPr>
        <w:rFonts w:asciiTheme="majorHAnsi" w:hAnsiTheme="majorHAnsi"/>
      </w:rPr>
      <w:ptab w:relativeTo="margin" w:alignment="right" w:leader="none"/>
    </w:r>
    <w:r>
      <w:rPr>
        <w:rFonts w:asciiTheme="majorHAnsi" w:hAnsiTheme="majorHAnsi"/>
      </w:rPr>
      <w:t xml:space="preserve">Page </w:t>
    </w:r>
    <w:r w:rsidR="00301552">
      <w:fldChar w:fldCharType="begin"/>
    </w:r>
    <w:r w:rsidR="00301552">
      <w:instrText xml:space="preserve"> PAGE   \* MERGEFORMAT </w:instrText>
    </w:r>
    <w:r w:rsidR="00301552">
      <w:fldChar w:fldCharType="separate"/>
    </w:r>
    <w:r w:rsidR="00301552" w:rsidRPr="00301552">
      <w:rPr>
        <w:rFonts w:asciiTheme="majorHAnsi" w:hAnsiTheme="majorHAnsi"/>
        <w:noProof/>
      </w:rPr>
      <w:t>36</w:t>
    </w:r>
    <w:r w:rsidR="00301552">
      <w:rPr>
        <w:rFonts w:asciiTheme="majorHAnsi" w:hAnsiTheme="majorHAnsi"/>
        <w:noProof/>
      </w:rPr>
      <w:fldChar w:fldCharType="end"/>
    </w:r>
  </w:p>
  <w:p w14:paraId="5153CB5A" w14:textId="77777777" w:rsidR="000B3281" w:rsidRPr="00532C23" w:rsidRDefault="000B3281" w:rsidP="004A5BA5">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6A9F3" w14:textId="77777777" w:rsidR="000B3281" w:rsidRDefault="000B3281">
      <w:r>
        <w:separator/>
      </w:r>
    </w:p>
  </w:footnote>
  <w:footnote w:type="continuationSeparator" w:id="0">
    <w:p w14:paraId="6B7611B5" w14:textId="77777777" w:rsidR="000B3281" w:rsidRDefault="000B3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EE16" w14:textId="77777777" w:rsidR="000B3281" w:rsidRPr="008C2076" w:rsidRDefault="000B3281" w:rsidP="00C91ED8">
    <w:pPr>
      <w:pStyle w:val="Header"/>
      <w:framePr w:wrap="auto" w:vAnchor="text" w:hAnchor="margin" w:xAlign="right" w:y="1"/>
      <w:rPr>
        <w:rStyle w:val="PageNumber"/>
        <w:rFonts w:ascii="Times New Roman" w:hAnsi="Times New Roman"/>
      </w:rPr>
    </w:pPr>
    <w:r>
      <w:rPr>
        <w:rStyle w:val="PageNumber"/>
        <w:rFonts w:ascii="Times New Roman" w:hAnsi="Times New Roman"/>
      </w:rPr>
      <w:t xml:space="preserve"> </w:t>
    </w:r>
  </w:p>
  <w:p w14:paraId="6B2F7AEF" w14:textId="77777777" w:rsidR="000B3281" w:rsidRPr="00BC52C9" w:rsidRDefault="000B3281" w:rsidP="00C91ED8">
    <w:pPr>
      <w:pStyle w:val="Header"/>
      <w:ind w:right="360"/>
      <w:rPr>
        <w:rFonts w:ascii="Times New Roman" w:hAnsi="Times New Roman" w:cs="Times New Roman"/>
      </w:rPr>
    </w:pPr>
    <w:r>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9EF"/>
    <w:multiLevelType w:val="hybridMultilevel"/>
    <w:tmpl w:val="2E7002D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B3BD2"/>
    <w:multiLevelType w:val="hybridMultilevel"/>
    <w:tmpl w:val="610EC72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732AB"/>
    <w:multiLevelType w:val="hybridMultilevel"/>
    <w:tmpl w:val="57C486E2"/>
    <w:lvl w:ilvl="0" w:tplc="FFFFFFFF">
      <w:start w:val="1"/>
      <w:numFmt w:val="decimal"/>
      <w:lvlText w:val="%1."/>
      <w:lvlJc w:val="left"/>
      <w:pPr>
        <w:tabs>
          <w:tab w:val="num" w:pos="720"/>
        </w:tabs>
        <w:ind w:left="720" w:hanging="360"/>
      </w:pPr>
      <w:rPr>
        <w:rFonts w:cs="Times New Roman"/>
        <w:b w:val="0"/>
        <w:b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EC25276"/>
    <w:multiLevelType w:val="hybridMultilevel"/>
    <w:tmpl w:val="68A2659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36D69"/>
    <w:multiLevelType w:val="hybridMultilevel"/>
    <w:tmpl w:val="467215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14D85"/>
    <w:multiLevelType w:val="hybridMultilevel"/>
    <w:tmpl w:val="54083C2A"/>
    <w:lvl w:ilvl="0" w:tplc="FFFFFFFF">
      <w:start w:val="1"/>
      <w:numFmt w:val="bullet"/>
      <w:lvlText w:val=""/>
      <w:lvlJc w:val="left"/>
      <w:pPr>
        <w:tabs>
          <w:tab w:val="num" w:pos="1080"/>
        </w:tabs>
        <w:ind w:left="1080" w:hanging="360"/>
      </w:pPr>
      <w:rPr>
        <w:rFonts w:ascii="Symbol" w:hAnsi="Symbol" w:hint="default"/>
        <w:b w:val="0"/>
        <w:i w:val="0"/>
        <w:color w:val="auto"/>
        <w:sz w:val="24"/>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B24788"/>
    <w:multiLevelType w:val="hybridMultilevel"/>
    <w:tmpl w:val="CD9691B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66B52"/>
    <w:multiLevelType w:val="hybridMultilevel"/>
    <w:tmpl w:val="F6E2CEEC"/>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05BF2"/>
    <w:multiLevelType w:val="hybridMultilevel"/>
    <w:tmpl w:val="BDB68480"/>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1620"/>
        </w:tabs>
        <w:ind w:left="1620" w:hanging="360"/>
      </w:pPr>
      <w:rPr>
        <w:rFonts w:ascii="Courier New" w:hAnsi="Courier New" w:hint="default"/>
      </w:rPr>
    </w:lvl>
    <w:lvl w:ilvl="2" w:tplc="FFFFFFFF">
      <w:start w:val="1"/>
      <w:numFmt w:val="bullet"/>
      <w:lvlText w:val=""/>
      <w:lvlJc w:val="left"/>
      <w:pPr>
        <w:tabs>
          <w:tab w:val="num" w:pos="2340"/>
        </w:tabs>
        <w:ind w:left="2340" w:hanging="360"/>
      </w:pPr>
      <w:rPr>
        <w:rFonts w:ascii="Wingdings" w:hAnsi="Wingdings" w:hint="default"/>
      </w:rPr>
    </w:lvl>
    <w:lvl w:ilvl="3" w:tplc="FFFFFFFF">
      <w:start w:val="1"/>
      <w:numFmt w:val="bullet"/>
      <w:lvlText w:val=""/>
      <w:lvlJc w:val="left"/>
      <w:pPr>
        <w:tabs>
          <w:tab w:val="num" w:pos="3060"/>
        </w:tabs>
        <w:ind w:left="3060" w:hanging="360"/>
      </w:pPr>
      <w:rPr>
        <w:rFonts w:ascii="Symbol" w:hAnsi="Symbol" w:hint="default"/>
      </w:rPr>
    </w:lvl>
    <w:lvl w:ilvl="4" w:tplc="FFFFFFFF">
      <w:start w:val="1"/>
      <w:numFmt w:val="bullet"/>
      <w:lvlText w:val="o"/>
      <w:lvlJc w:val="left"/>
      <w:pPr>
        <w:tabs>
          <w:tab w:val="num" w:pos="3780"/>
        </w:tabs>
        <w:ind w:left="3780" w:hanging="360"/>
      </w:pPr>
      <w:rPr>
        <w:rFonts w:ascii="Courier New" w:hAnsi="Courier New" w:hint="default"/>
      </w:rPr>
    </w:lvl>
    <w:lvl w:ilvl="5" w:tplc="FFFFFFFF">
      <w:start w:val="1"/>
      <w:numFmt w:val="bullet"/>
      <w:lvlText w:val=""/>
      <w:lvlJc w:val="left"/>
      <w:pPr>
        <w:tabs>
          <w:tab w:val="num" w:pos="4500"/>
        </w:tabs>
        <w:ind w:left="4500" w:hanging="360"/>
      </w:pPr>
      <w:rPr>
        <w:rFonts w:ascii="Wingdings" w:hAnsi="Wingdings" w:hint="default"/>
      </w:rPr>
    </w:lvl>
    <w:lvl w:ilvl="6" w:tplc="FFFFFFFF">
      <w:start w:val="1"/>
      <w:numFmt w:val="bullet"/>
      <w:lvlText w:val=""/>
      <w:lvlJc w:val="left"/>
      <w:pPr>
        <w:tabs>
          <w:tab w:val="num" w:pos="5220"/>
        </w:tabs>
        <w:ind w:left="5220" w:hanging="360"/>
      </w:pPr>
      <w:rPr>
        <w:rFonts w:ascii="Symbol" w:hAnsi="Symbol" w:hint="default"/>
      </w:rPr>
    </w:lvl>
    <w:lvl w:ilvl="7" w:tplc="FFFFFFFF">
      <w:start w:val="1"/>
      <w:numFmt w:val="bullet"/>
      <w:lvlText w:val="o"/>
      <w:lvlJc w:val="left"/>
      <w:pPr>
        <w:tabs>
          <w:tab w:val="num" w:pos="5940"/>
        </w:tabs>
        <w:ind w:left="5940" w:hanging="360"/>
      </w:pPr>
      <w:rPr>
        <w:rFonts w:ascii="Courier New" w:hAnsi="Courier New" w:hint="default"/>
      </w:rPr>
    </w:lvl>
    <w:lvl w:ilvl="8" w:tplc="FFFFFFFF">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F2B65B2"/>
    <w:multiLevelType w:val="hybridMultilevel"/>
    <w:tmpl w:val="7172B44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D3AE4"/>
    <w:multiLevelType w:val="hybridMultilevel"/>
    <w:tmpl w:val="E11C9CDA"/>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97AC8"/>
    <w:multiLevelType w:val="hybridMultilevel"/>
    <w:tmpl w:val="27321F5A"/>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B4E21"/>
    <w:multiLevelType w:val="hybridMultilevel"/>
    <w:tmpl w:val="15A0FBE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A13362"/>
    <w:multiLevelType w:val="hybridMultilevel"/>
    <w:tmpl w:val="FC06030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A00D4"/>
    <w:multiLevelType w:val="hybridMultilevel"/>
    <w:tmpl w:val="F4120B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9E2C7D"/>
    <w:multiLevelType w:val="hybridMultilevel"/>
    <w:tmpl w:val="C19059D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C3F75"/>
    <w:multiLevelType w:val="hybridMultilevel"/>
    <w:tmpl w:val="3D0A26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C3B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5B0073"/>
    <w:multiLevelType w:val="hybridMultilevel"/>
    <w:tmpl w:val="7DBAAD7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657C5"/>
    <w:multiLevelType w:val="hybridMultilevel"/>
    <w:tmpl w:val="E1D073A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334033"/>
    <w:multiLevelType w:val="hybridMultilevel"/>
    <w:tmpl w:val="566CF4D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38CD41BE"/>
    <w:multiLevelType w:val="hybridMultilevel"/>
    <w:tmpl w:val="C31A7686"/>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91A69F1"/>
    <w:multiLevelType w:val="hybridMultilevel"/>
    <w:tmpl w:val="1D52479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503CAC"/>
    <w:multiLevelType w:val="hybridMultilevel"/>
    <w:tmpl w:val="A77821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E46AF2"/>
    <w:multiLevelType w:val="hybridMultilevel"/>
    <w:tmpl w:val="2C1A5B56"/>
    <w:lvl w:ilvl="0" w:tplc="FFFFFFFF">
      <w:start w:val="1"/>
      <w:numFmt w:val="decimal"/>
      <w:lvlText w:val="%1."/>
      <w:lvlJc w:val="left"/>
      <w:pPr>
        <w:tabs>
          <w:tab w:val="num" w:pos="720"/>
        </w:tabs>
        <w:ind w:left="720" w:hanging="360"/>
      </w:pPr>
      <w:rPr>
        <w:rFonts w:cs="Times New Roman"/>
        <w:b w:val="0"/>
        <w:b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3F404925"/>
    <w:multiLevelType w:val="hybridMultilevel"/>
    <w:tmpl w:val="A998A31C"/>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
      <w:lvlJc w:val="left"/>
      <w:pPr>
        <w:tabs>
          <w:tab w:val="num" w:pos="1500"/>
        </w:tabs>
        <w:ind w:left="1500" w:hanging="360"/>
      </w:pPr>
      <w:rPr>
        <w:rFonts w:ascii="Symbol" w:hAnsi="Symbol" w:hint="default"/>
      </w:rPr>
    </w:lvl>
    <w:lvl w:ilvl="2" w:tplc="FFFFFFFF">
      <w:start w:val="1"/>
      <w:numFmt w:val="lowerRoman"/>
      <w:lvlText w:val="%3."/>
      <w:lvlJc w:val="right"/>
      <w:pPr>
        <w:tabs>
          <w:tab w:val="num" w:pos="2220"/>
        </w:tabs>
        <w:ind w:left="2220" w:hanging="180"/>
      </w:pPr>
      <w:rPr>
        <w:rFonts w:cs="Times New Roman"/>
      </w:rPr>
    </w:lvl>
    <w:lvl w:ilvl="3" w:tplc="FFFFFFFF">
      <w:start w:val="1"/>
      <w:numFmt w:val="decimal"/>
      <w:lvlText w:val="%4."/>
      <w:lvlJc w:val="left"/>
      <w:pPr>
        <w:tabs>
          <w:tab w:val="num" w:pos="2940"/>
        </w:tabs>
        <w:ind w:left="2940" w:hanging="360"/>
      </w:pPr>
      <w:rPr>
        <w:rFonts w:cs="Times New Roman"/>
      </w:rPr>
    </w:lvl>
    <w:lvl w:ilvl="4" w:tplc="FFFFFFFF">
      <w:start w:val="1"/>
      <w:numFmt w:val="lowerLetter"/>
      <w:lvlText w:val="%5."/>
      <w:lvlJc w:val="left"/>
      <w:pPr>
        <w:tabs>
          <w:tab w:val="num" w:pos="3660"/>
        </w:tabs>
        <w:ind w:left="3660" w:hanging="360"/>
      </w:pPr>
      <w:rPr>
        <w:rFonts w:cs="Times New Roman"/>
      </w:rPr>
    </w:lvl>
    <w:lvl w:ilvl="5" w:tplc="FFFFFFFF">
      <w:start w:val="1"/>
      <w:numFmt w:val="lowerRoman"/>
      <w:lvlText w:val="%6."/>
      <w:lvlJc w:val="right"/>
      <w:pPr>
        <w:tabs>
          <w:tab w:val="num" w:pos="4380"/>
        </w:tabs>
        <w:ind w:left="4380" w:hanging="180"/>
      </w:pPr>
      <w:rPr>
        <w:rFonts w:cs="Times New Roman"/>
      </w:rPr>
    </w:lvl>
    <w:lvl w:ilvl="6" w:tplc="FFFFFFFF">
      <w:start w:val="1"/>
      <w:numFmt w:val="decimal"/>
      <w:lvlText w:val="%7."/>
      <w:lvlJc w:val="left"/>
      <w:pPr>
        <w:tabs>
          <w:tab w:val="num" w:pos="5100"/>
        </w:tabs>
        <w:ind w:left="5100" w:hanging="360"/>
      </w:pPr>
      <w:rPr>
        <w:rFonts w:cs="Times New Roman"/>
      </w:rPr>
    </w:lvl>
    <w:lvl w:ilvl="7" w:tplc="FFFFFFFF">
      <w:start w:val="1"/>
      <w:numFmt w:val="lowerLetter"/>
      <w:lvlText w:val="%8."/>
      <w:lvlJc w:val="left"/>
      <w:pPr>
        <w:tabs>
          <w:tab w:val="num" w:pos="5820"/>
        </w:tabs>
        <w:ind w:left="5820" w:hanging="360"/>
      </w:pPr>
      <w:rPr>
        <w:rFonts w:cs="Times New Roman"/>
      </w:rPr>
    </w:lvl>
    <w:lvl w:ilvl="8" w:tplc="FFFFFFFF">
      <w:start w:val="1"/>
      <w:numFmt w:val="lowerRoman"/>
      <w:lvlText w:val="%9."/>
      <w:lvlJc w:val="right"/>
      <w:pPr>
        <w:tabs>
          <w:tab w:val="num" w:pos="6540"/>
        </w:tabs>
        <w:ind w:left="6540" w:hanging="180"/>
      </w:pPr>
      <w:rPr>
        <w:rFonts w:cs="Times New Roman"/>
      </w:rPr>
    </w:lvl>
  </w:abstractNum>
  <w:abstractNum w:abstractNumId="26" w15:restartNumberingAfterBreak="0">
    <w:nsid w:val="40E95FA9"/>
    <w:multiLevelType w:val="hybridMultilevel"/>
    <w:tmpl w:val="4A7CD0F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410D552F"/>
    <w:multiLevelType w:val="hybridMultilevel"/>
    <w:tmpl w:val="83D28F2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A200C8"/>
    <w:multiLevelType w:val="hybridMultilevel"/>
    <w:tmpl w:val="728A818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B35C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853802"/>
    <w:multiLevelType w:val="hybridMultilevel"/>
    <w:tmpl w:val="D78CAD0E"/>
    <w:lvl w:ilvl="0" w:tplc="FFFFFFFF">
      <w:start w:val="1"/>
      <w:numFmt w:val="bullet"/>
      <w:lvlText w:val="o"/>
      <w:lvlJc w:val="left"/>
      <w:pPr>
        <w:tabs>
          <w:tab w:val="num" w:pos="720"/>
        </w:tabs>
        <w:ind w:left="720" w:hanging="360"/>
      </w:pPr>
      <w:rPr>
        <w:rFonts w:ascii="Courier New" w:hAnsi="Courier New" w:hint="default"/>
      </w:rPr>
    </w:lvl>
    <w:lvl w:ilvl="1" w:tplc="FFFFFFFF">
      <w:numFmt w:val="bullet"/>
      <w:lvlText w:val=""/>
      <w:lvlJc w:val="left"/>
      <w:pPr>
        <w:tabs>
          <w:tab w:val="num" w:pos="1440"/>
        </w:tabs>
        <w:ind w:left="1440" w:hanging="360"/>
      </w:pPr>
      <w:rPr>
        <w:rFonts w:ascii="Wingdings" w:eastAsia="Times New Roman"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AE3D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09C2A50"/>
    <w:multiLevelType w:val="hybridMultilevel"/>
    <w:tmpl w:val="CF94EB7E"/>
    <w:lvl w:ilvl="0" w:tplc="FFFFFFFF">
      <w:start w:val="1"/>
      <w:numFmt w:val="decimal"/>
      <w:lvlText w:val="%1."/>
      <w:lvlJc w:val="left"/>
      <w:pPr>
        <w:tabs>
          <w:tab w:val="num" w:pos="720"/>
        </w:tabs>
        <w:ind w:left="720" w:hanging="360"/>
      </w:pPr>
      <w:rPr>
        <w:rFonts w:cs="Times New Roman"/>
        <w:b w:val="0"/>
        <w:b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51612DD5"/>
    <w:multiLevelType w:val="hybridMultilevel"/>
    <w:tmpl w:val="2DC655BC"/>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2E3094C"/>
    <w:multiLevelType w:val="hybridMultilevel"/>
    <w:tmpl w:val="AE3CC33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8A7C0C"/>
    <w:multiLevelType w:val="hybridMultilevel"/>
    <w:tmpl w:val="38964C4E"/>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4671FF"/>
    <w:multiLevelType w:val="hybridMultilevel"/>
    <w:tmpl w:val="473E65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ED1DC2"/>
    <w:multiLevelType w:val="hybridMultilevel"/>
    <w:tmpl w:val="B450CF9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123F9E"/>
    <w:multiLevelType w:val="hybridMultilevel"/>
    <w:tmpl w:val="9F82BD6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183122"/>
    <w:multiLevelType w:val="hybridMultilevel"/>
    <w:tmpl w:val="FB68851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0A5BE2"/>
    <w:multiLevelType w:val="hybridMultilevel"/>
    <w:tmpl w:val="C106B678"/>
    <w:lvl w:ilvl="0" w:tplc="FFFFFFFF">
      <w:start w:val="1"/>
      <w:numFmt w:val="decimal"/>
      <w:lvlText w:val="%1."/>
      <w:lvlJc w:val="left"/>
      <w:pPr>
        <w:tabs>
          <w:tab w:val="num" w:pos="780"/>
        </w:tabs>
        <w:ind w:left="780" w:hanging="360"/>
      </w:pPr>
      <w:rPr>
        <w:rFonts w:cs="Times New Roman"/>
      </w:rPr>
    </w:lvl>
    <w:lvl w:ilvl="1" w:tplc="FFFFFFFF">
      <w:start w:val="1"/>
      <w:numFmt w:val="bullet"/>
      <w:lvlText w:val=""/>
      <w:lvlJc w:val="left"/>
      <w:pPr>
        <w:tabs>
          <w:tab w:val="num" w:pos="1500"/>
        </w:tabs>
        <w:ind w:left="1500" w:hanging="360"/>
      </w:pPr>
      <w:rPr>
        <w:rFonts w:ascii="Symbol" w:hAnsi="Symbol" w:hint="default"/>
        <w:color w:val="auto"/>
      </w:rPr>
    </w:lvl>
    <w:lvl w:ilvl="2" w:tplc="FFFFFFFF">
      <w:start w:val="1"/>
      <w:numFmt w:val="lowerRoman"/>
      <w:lvlText w:val="%3."/>
      <w:lvlJc w:val="right"/>
      <w:pPr>
        <w:tabs>
          <w:tab w:val="num" w:pos="2220"/>
        </w:tabs>
        <w:ind w:left="2220" w:hanging="180"/>
      </w:pPr>
      <w:rPr>
        <w:rFonts w:cs="Times New Roman"/>
      </w:rPr>
    </w:lvl>
    <w:lvl w:ilvl="3" w:tplc="FFFFFFFF">
      <w:start w:val="1"/>
      <w:numFmt w:val="decimal"/>
      <w:lvlText w:val="%4."/>
      <w:lvlJc w:val="left"/>
      <w:pPr>
        <w:tabs>
          <w:tab w:val="num" w:pos="2940"/>
        </w:tabs>
        <w:ind w:left="2940" w:hanging="360"/>
      </w:pPr>
      <w:rPr>
        <w:rFonts w:cs="Times New Roman"/>
      </w:rPr>
    </w:lvl>
    <w:lvl w:ilvl="4" w:tplc="FFFFFFFF">
      <w:start w:val="1"/>
      <w:numFmt w:val="lowerLetter"/>
      <w:lvlText w:val="%5."/>
      <w:lvlJc w:val="left"/>
      <w:pPr>
        <w:tabs>
          <w:tab w:val="num" w:pos="3660"/>
        </w:tabs>
        <w:ind w:left="3660" w:hanging="360"/>
      </w:pPr>
      <w:rPr>
        <w:rFonts w:cs="Times New Roman"/>
      </w:rPr>
    </w:lvl>
    <w:lvl w:ilvl="5" w:tplc="FFFFFFFF">
      <w:start w:val="1"/>
      <w:numFmt w:val="lowerRoman"/>
      <w:lvlText w:val="%6."/>
      <w:lvlJc w:val="right"/>
      <w:pPr>
        <w:tabs>
          <w:tab w:val="num" w:pos="4380"/>
        </w:tabs>
        <w:ind w:left="4380" w:hanging="180"/>
      </w:pPr>
      <w:rPr>
        <w:rFonts w:cs="Times New Roman"/>
      </w:rPr>
    </w:lvl>
    <w:lvl w:ilvl="6" w:tplc="FFFFFFFF">
      <w:start w:val="1"/>
      <w:numFmt w:val="decimal"/>
      <w:lvlText w:val="%7."/>
      <w:lvlJc w:val="left"/>
      <w:pPr>
        <w:tabs>
          <w:tab w:val="num" w:pos="5100"/>
        </w:tabs>
        <w:ind w:left="5100" w:hanging="360"/>
      </w:pPr>
      <w:rPr>
        <w:rFonts w:cs="Times New Roman"/>
      </w:rPr>
    </w:lvl>
    <w:lvl w:ilvl="7" w:tplc="FFFFFFFF">
      <w:start w:val="1"/>
      <w:numFmt w:val="lowerLetter"/>
      <w:lvlText w:val="%8."/>
      <w:lvlJc w:val="left"/>
      <w:pPr>
        <w:tabs>
          <w:tab w:val="num" w:pos="5820"/>
        </w:tabs>
        <w:ind w:left="5820" w:hanging="360"/>
      </w:pPr>
      <w:rPr>
        <w:rFonts w:cs="Times New Roman"/>
      </w:rPr>
    </w:lvl>
    <w:lvl w:ilvl="8" w:tplc="FFFFFFFF">
      <w:start w:val="1"/>
      <w:numFmt w:val="lowerRoman"/>
      <w:lvlText w:val="%9."/>
      <w:lvlJc w:val="right"/>
      <w:pPr>
        <w:tabs>
          <w:tab w:val="num" w:pos="6540"/>
        </w:tabs>
        <w:ind w:left="6540" w:hanging="180"/>
      </w:pPr>
      <w:rPr>
        <w:rFonts w:cs="Times New Roman"/>
      </w:rPr>
    </w:lvl>
  </w:abstractNum>
  <w:abstractNum w:abstractNumId="41" w15:restartNumberingAfterBreak="0">
    <w:nsid w:val="627A2CDE"/>
    <w:multiLevelType w:val="hybridMultilevel"/>
    <w:tmpl w:val="902A2DAC"/>
    <w:lvl w:ilvl="0" w:tplc="FFFFFFFF">
      <w:start w:val="1"/>
      <w:numFmt w:val="decimal"/>
      <w:lvlText w:val="%1."/>
      <w:lvlJc w:val="left"/>
      <w:pPr>
        <w:tabs>
          <w:tab w:val="num" w:pos="720"/>
        </w:tabs>
        <w:ind w:left="720" w:hanging="360"/>
      </w:pPr>
      <w:rPr>
        <w:rFonts w:cs="Times New Roman" w:hint="default"/>
        <w:b w:val="0"/>
        <w:b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2" w15:restartNumberingAfterBreak="0">
    <w:nsid w:val="6D6C1DCA"/>
    <w:multiLevelType w:val="hybridMultilevel"/>
    <w:tmpl w:val="DBF6F4A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A54789"/>
    <w:multiLevelType w:val="hybridMultilevel"/>
    <w:tmpl w:val="22B0FE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00129F"/>
    <w:multiLevelType w:val="hybridMultilevel"/>
    <w:tmpl w:val="034264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8D7963"/>
    <w:multiLevelType w:val="hybridMultilevel"/>
    <w:tmpl w:val="3B7EB06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F51D6D"/>
    <w:multiLevelType w:val="hybridMultilevel"/>
    <w:tmpl w:val="14C2BF7C"/>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66079122">
    <w:abstractNumId w:val="34"/>
  </w:num>
  <w:num w:numId="2" w16cid:durableId="1497573969">
    <w:abstractNumId w:val="9"/>
  </w:num>
  <w:num w:numId="3" w16cid:durableId="1642272068">
    <w:abstractNumId w:val="23"/>
  </w:num>
  <w:num w:numId="4" w16cid:durableId="1723360947">
    <w:abstractNumId w:val="40"/>
  </w:num>
  <w:num w:numId="5" w16cid:durableId="1657150829">
    <w:abstractNumId w:val="28"/>
  </w:num>
  <w:num w:numId="6" w16cid:durableId="397171778">
    <w:abstractNumId w:val="0"/>
  </w:num>
  <w:num w:numId="7" w16cid:durableId="377976756">
    <w:abstractNumId w:val="13"/>
  </w:num>
  <w:num w:numId="8" w16cid:durableId="620572343">
    <w:abstractNumId w:val="27"/>
  </w:num>
  <w:num w:numId="9" w16cid:durableId="515392282">
    <w:abstractNumId w:val="12"/>
  </w:num>
  <w:num w:numId="10" w16cid:durableId="308825895">
    <w:abstractNumId w:val="3"/>
  </w:num>
  <w:num w:numId="11" w16cid:durableId="730424266">
    <w:abstractNumId w:val="36"/>
  </w:num>
  <w:num w:numId="12" w16cid:durableId="44256105">
    <w:abstractNumId w:val="4"/>
  </w:num>
  <w:num w:numId="13" w16cid:durableId="708339857">
    <w:abstractNumId w:val="19"/>
  </w:num>
  <w:num w:numId="14" w16cid:durableId="440689659">
    <w:abstractNumId w:val="45"/>
  </w:num>
  <w:num w:numId="15" w16cid:durableId="1673297231">
    <w:abstractNumId w:val="42"/>
  </w:num>
  <w:num w:numId="16" w16cid:durableId="510490461">
    <w:abstractNumId w:val="43"/>
  </w:num>
  <w:num w:numId="17" w16cid:durableId="52896342">
    <w:abstractNumId w:val="6"/>
  </w:num>
  <w:num w:numId="18" w16cid:durableId="244650691">
    <w:abstractNumId w:val="16"/>
  </w:num>
  <w:num w:numId="19" w16cid:durableId="1402288351">
    <w:abstractNumId w:val="44"/>
  </w:num>
  <w:num w:numId="20" w16cid:durableId="1234395217">
    <w:abstractNumId w:val="37"/>
  </w:num>
  <w:num w:numId="21" w16cid:durableId="1658872967">
    <w:abstractNumId w:val="14"/>
  </w:num>
  <w:num w:numId="22" w16cid:durableId="1104494875">
    <w:abstractNumId w:val="38"/>
  </w:num>
  <w:num w:numId="23" w16cid:durableId="1119296053">
    <w:abstractNumId w:val="1"/>
  </w:num>
  <w:num w:numId="24" w16cid:durableId="1796026681">
    <w:abstractNumId w:val="39"/>
  </w:num>
  <w:num w:numId="25" w16cid:durableId="1742677423">
    <w:abstractNumId w:val="22"/>
  </w:num>
  <w:num w:numId="26" w16cid:durableId="1792628995">
    <w:abstractNumId w:val="8"/>
  </w:num>
  <w:num w:numId="27" w16cid:durableId="1935355795">
    <w:abstractNumId w:val="18"/>
  </w:num>
  <w:num w:numId="28" w16cid:durableId="1261065317">
    <w:abstractNumId w:val="15"/>
  </w:num>
  <w:num w:numId="29" w16cid:durableId="389230951">
    <w:abstractNumId w:val="20"/>
  </w:num>
  <w:num w:numId="30" w16cid:durableId="800811080">
    <w:abstractNumId w:val="41"/>
  </w:num>
  <w:num w:numId="31" w16cid:durableId="1690177917">
    <w:abstractNumId w:val="31"/>
  </w:num>
  <w:num w:numId="32" w16cid:durableId="20666250">
    <w:abstractNumId w:val="17"/>
  </w:num>
  <w:num w:numId="33" w16cid:durableId="1304041571">
    <w:abstractNumId w:val="29"/>
  </w:num>
  <w:num w:numId="34" w16cid:durableId="777674601">
    <w:abstractNumId w:val="21"/>
  </w:num>
  <w:num w:numId="35" w16cid:durableId="194542128">
    <w:abstractNumId w:val="10"/>
  </w:num>
  <w:num w:numId="36" w16cid:durableId="1661344805">
    <w:abstractNumId w:val="11"/>
  </w:num>
  <w:num w:numId="37" w16cid:durableId="518546745">
    <w:abstractNumId w:val="25"/>
  </w:num>
  <w:num w:numId="38" w16cid:durableId="433599534">
    <w:abstractNumId w:val="33"/>
  </w:num>
  <w:num w:numId="39" w16cid:durableId="378285604">
    <w:abstractNumId w:val="5"/>
  </w:num>
  <w:num w:numId="40" w16cid:durableId="930747527">
    <w:abstractNumId w:val="46"/>
  </w:num>
  <w:num w:numId="41" w16cid:durableId="937106829">
    <w:abstractNumId w:val="7"/>
  </w:num>
  <w:num w:numId="42" w16cid:durableId="129829604">
    <w:abstractNumId w:val="35"/>
  </w:num>
  <w:num w:numId="43" w16cid:durableId="2076194373">
    <w:abstractNumId w:val="30"/>
  </w:num>
  <w:num w:numId="44" w16cid:durableId="943923514">
    <w:abstractNumId w:val="26"/>
  </w:num>
  <w:num w:numId="45" w16cid:durableId="167059280">
    <w:abstractNumId w:val="2"/>
  </w:num>
  <w:num w:numId="46" w16cid:durableId="973676166">
    <w:abstractNumId w:val="32"/>
  </w:num>
  <w:num w:numId="47" w16cid:durableId="16327882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68AC"/>
    <w:rsid w:val="000B3281"/>
    <w:rsid w:val="0013692E"/>
    <w:rsid w:val="00180FC0"/>
    <w:rsid w:val="00301552"/>
    <w:rsid w:val="004705BC"/>
    <w:rsid w:val="004A5BA5"/>
    <w:rsid w:val="004F1752"/>
    <w:rsid w:val="00526188"/>
    <w:rsid w:val="00532C23"/>
    <w:rsid w:val="00595B8F"/>
    <w:rsid w:val="00707F8E"/>
    <w:rsid w:val="007268AC"/>
    <w:rsid w:val="007550F3"/>
    <w:rsid w:val="008B1F10"/>
    <w:rsid w:val="008B7DDE"/>
    <w:rsid w:val="008C2076"/>
    <w:rsid w:val="00AB537C"/>
    <w:rsid w:val="00AC72F3"/>
    <w:rsid w:val="00B41C91"/>
    <w:rsid w:val="00B71A87"/>
    <w:rsid w:val="00BC52C9"/>
    <w:rsid w:val="00C82F47"/>
    <w:rsid w:val="00C91ED8"/>
    <w:rsid w:val="00D71EC3"/>
    <w:rsid w:val="00D830FD"/>
    <w:rsid w:val="00E77FF4"/>
    <w:rsid w:val="00F5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77A51A5"/>
  <w15:docId w15:val="{0A9A5970-8144-4D9A-A96D-F347388B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8AC"/>
    <w:pPr>
      <w:spacing w:after="0" w:line="240" w:lineRule="auto"/>
    </w:pPr>
    <w:rPr>
      <w:sz w:val="24"/>
      <w:szCs w:val="24"/>
    </w:rPr>
  </w:style>
  <w:style w:type="paragraph" w:styleId="Heading1">
    <w:name w:val="heading 1"/>
    <w:basedOn w:val="Normal"/>
    <w:next w:val="Normal"/>
    <w:link w:val="Heading1Char"/>
    <w:uiPriority w:val="99"/>
    <w:qFormat/>
    <w:rsid w:val="007268AC"/>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268AC"/>
    <w:pPr>
      <w:keepNext/>
      <w:overflowPunct w:val="0"/>
      <w:autoSpaceDE w:val="0"/>
      <w:autoSpaceDN w:val="0"/>
      <w:adjustRightInd w:val="0"/>
      <w:textAlignment w:val="baseline"/>
      <w:outlineLvl w:val="1"/>
    </w:pPr>
    <w:rPr>
      <w:b/>
      <w:bCs/>
    </w:rPr>
  </w:style>
  <w:style w:type="paragraph" w:styleId="Heading3">
    <w:name w:val="heading 3"/>
    <w:basedOn w:val="Normal"/>
    <w:next w:val="Normal"/>
    <w:link w:val="Heading3Char"/>
    <w:uiPriority w:val="99"/>
    <w:qFormat/>
    <w:rsid w:val="007268AC"/>
    <w:pPr>
      <w:keepNext/>
      <w:spacing w:line="480" w:lineRule="auto"/>
      <w:jc w:val="center"/>
      <w:outlineLvl w:val="2"/>
    </w:pPr>
    <w:rPr>
      <w:b/>
      <w:bCs/>
    </w:rPr>
  </w:style>
  <w:style w:type="paragraph" w:styleId="Heading4">
    <w:name w:val="heading 4"/>
    <w:basedOn w:val="Normal"/>
    <w:next w:val="Normal"/>
    <w:link w:val="Heading4Char"/>
    <w:uiPriority w:val="99"/>
    <w:qFormat/>
    <w:rsid w:val="007268AC"/>
    <w:pPr>
      <w:keepNext/>
      <w:outlineLvl w:val="3"/>
    </w:pPr>
    <w:rPr>
      <w:b/>
      <w:bCs/>
      <w:i/>
      <w:iCs/>
    </w:rPr>
  </w:style>
  <w:style w:type="paragraph" w:styleId="Heading5">
    <w:name w:val="heading 5"/>
    <w:basedOn w:val="Normal"/>
    <w:next w:val="Normal"/>
    <w:link w:val="Heading5Char"/>
    <w:uiPriority w:val="99"/>
    <w:qFormat/>
    <w:rsid w:val="007268AC"/>
    <w:pPr>
      <w:keepNext/>
      <w:spacing w:line="480" w:lineRule="auto"/>
      <w:outlineLvl w:val="4"/>
    </w:pPr>
    <w:rPr>
      <w:i/>
      <w:iCs/>
    </w:rPr>
  </w:style>
  <w:style w:type="paragraph" w:styleId="Heading6">
    <w:name w:val="heading 6"/>
    <w:basedOn w:val="Normal"/>
    <w:next w:val="Normal"/>
    <w:link w:val="Heading6Char"/>
    <w:uiPriority w:val="99"/>
    <w:qFormat/>
    <w:rsid w:val="007268AC"/>
    <w:pPr>
      <w:keepNext/>
      <w:spacing w:line="480" w:lineRule="auto"/>
      <w:ind w:left="360"/>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paragraph" w:styleId="Header">
    <w:name w:val="header"/>
    <w:basedOn w:val="Normal"/>
    <w:link w:val="HeaderChar"/>
    <w:uiPriority w:val="99"/>
    <w:rsid w:val="007268AC"/>
    <w:pPr>
      <w:tabs>
        <w:tab w:val="center" w:pos="4320"/>
        <w:tab w:val="right" w:pos="8640"/>
      </w:tabs>
      <w:overflowPunct w:val="0"/>
      <w:autoSpaceDE w:val="0"/>
      <w:autoSpaceDN w:val="0"/>
      <w:adjustRightInd w:val="0"/>
      <w:textAlignment w:val="baseline"/>
    </w:pPr>
    <w:rPr>
      <w:rFonts w:ascii="Arial" w:hAnsi="Arial" w:cs="Arial"/>
    </w:rPr>
  </w:style>
  <w:style w:type="character" w:customStyle="1" w:styleId="HeaderChar">
    <w:name w:val="Header Char"/>
    <w:basedOn w:val="DefaultParagraphFont"/>
    <w:link w:val="Header"/>
    <w:uiPriority w:val="99"/>
    <w:semiHidden/>
    <w:rPr>
      <w:sz w:val="24"/>
      <w:szCs w:val="24"/>
    </w:rPr>
  </w:style>
  <w:style w:type="paragraph" w:styleId="NormalWeb">
    <w:name w:val="Normal (Web)"/>
    <w:basedOn w:val="Normal"/>
    <w:uiPriority w:val="99"/>
    <w:rsid w:val="007268AC"/>
    <w:pPr>
      <w:spacing w:before="100" w:beforeAutospacing="1" w:after="100" w:afterAutospacing="1"/>
    </w:pPr>
    <w:rPr>
      <w:rFonts w:ascii="Arial Unicode MS" w:eastAsia="Arial Unicode MS" w:cs="Arial Unicode MS"/>
    </w:rPr>
  </w:style>
  <w:style w:type="character" w:styleId="Strong">
    <w:name w:val="Strong"/>
    <w:basedOn w:val="DefaultParagraphFont"/>
    <w:uiPriority w:val="99"/>
    <w:qFormat/>
    <w:rsid w:val="007268AC"/>
    <w:rPr>
      <w:rFonts w:cs="Times New Roman"/>
      <w:b/>
      <w:bCs/>
    </w:rPr>
  </w:style>
  <w:style w:type="paragraph" w:styleId="Footer">
    <w:name w:val="footer"/>
    <w:basedOn w:val="Normal"/>
    <w:link w:val="FooterChar"/>
    <w:uiPriority w:val="99"/>
    <w:rsid w:val="007268AC"/>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styleId="PageNumber">
    <w:name w:val="page number"/>
    <w:basedOn w:val="DefaultParagraphFont"/>
    <w:uiPriority w:val="99"/>
    <w:rsid w:val="007268AC"/>
    <w:rPr>
      <w:rFonts w:cs="Times New Roman"/>
    </w:rPr>
  </w:style>
  <w:style w:type="paragraph" w:styleId="BalloonText">
    <w:name w:val="Balloon Text"/>
    <w:basedOn w:val="Normal"/>
    <w:link w:val="BalloonTextChar"/>
    <w:uiPriority w:val="99"/>
    <w:semiHidden/>
    <w:rsid w:val="007268AC"/>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99"/>
    <w:qFormat/>
    <w:rsid w:val="007268AC"/>
    <w:pPr>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7359</Words>
  <Characters>41952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49213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creator>localadmin</dc:creator>
  <cp:lastModifiedBy>Verdekal, Aubrey</cp:lastModifiedBy>
  <cp:revision>2</cp:revision>
  <dcterms:created xsi:type="dcterms:W3CDTF">2024-05-14T18:47:00Z</dcterms:created>
  <dcterms:modified xsi:type="dcterms:W3CDTF">2024-05-14T18:47:00Z</dcterms:modified>
</cp:coreProperties>
</file>