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58" w:rsidRPr="00E86E45" w:rsidRDefault="00C21F93">
      <w:pPr>
        <w:rPr>
          <w:rFonts w:ascii="Verdana" w:hAnsi="Verdana"/>
          <w:color w:val="444444"/>
          <w:sz w:val="20"/>
          <w:szCs w:val="20"/>
        </w:rPr>
      </w:pPr>
      <w:proofErr w:type="gramStart"/>
      <w:r w:rsidRPr="00E86E45">
        <w:rPr>
          <w:rFonts w:ascii="Verdana" w:hAnsi="Verdana"/>
          <w:color w:val="444444"/>
          <w:sz w:val="20"/>
          <w:szCs w:val="20"/>
        </w:rPr>
        <w:t xml:space="preserve">Uterine </w:t>
      </w:r>
      <w:proofErr w:type="spellStart"/>
      <w:r w:rsidRPr="00E86E45">
        <w:rPr>
          <w:rFonts w:ascii="Verdana" w:hAnsi="Verdana"/>
          <w:color w:val="444444"/>
          <w:sz w:val="20"/>
          <w:szCs w:val="20"/>
        </w:rPr>
        <w:t>synechiae</w:t>
      </w:r>
      <w:proofErr w:type="spellEnd"/>
      <w:r w:rsidRPr="00E86E45">
        <w:rPr>
          <w:rFonts w:ascii="Verdana" w:hAnsi="Verdana"/>
          <w:color w:val="444444"/>
          <w:sz w:val="20"/>
          <w:szCs w:val="20"/>
        </w:rPr>
        <w:t>.</w:t>
      </w:r>
      <w:proofErr w:type="gramEnd"/>
      <w:r w:rsidRPr="00E86E45">
        <w:rPr>
          <w:rFonts w:ascii="Verdana" w:hAnsi="Verdana"/>
          <w:color w:val="444444"/>
          <w:sz w:val="20"/>
          <w:szCs w:val="20"/>
        </w:rPr>
        <w:t xml:space="preserve"> Scan along the axis of the adhesion shows a linear structure (arrowheads) that is centrally </w:t>
      </w:r>
      <w:proofErr w:type="spellStart"/>
      <w:r w:rsidRPr="00E86E45">
        <w:rPr>
          <w:rFonts w:ascii="Verdana" w:hAnsi="Verdana"/>
          <w:color w:val="444444"/>
          <w:sz w:val="20"/>
          <w:szCs w:val="20"/>
        </w:rPr>
        <w:t>hypoechoic</w:t>
      </w:r>
      <w:proofErr w:type="spellEnd"/>
      <w:r w:rsidRPr="00E86E45">
        <w:rPr>
          <w:rFonts w:ascii="Verdana" w:hAnsi="Verdana"/>
          <w:color w:val="444444"/>
          <w:sz w:val="20"/>
          <w:szCs w:val="20"/>
        </w:rPr>
        <w:t xml:space="preserve">, extending to the endometrial margin at both ends. The fetus (F) is neither tethered nor deformed by the </w:t>
      </w:r>
      <w:proofErr w:type="spellStart"/>
      <w:r w:rsidRPr="00E86E45">
        <w:rPr>
          <w:rFonts w:ascii="Verdana" w:hAnsi="Verdana"/>
          <w:color w:val="444444"/>
          <w:sz w:val="20"/>
          <w:szCs w:val="20"/>
        </w:rPr>
        <w:t>synechia</w:t>
      </w:r>
      <w:proofErr w:type="spellEnd"/>
      <w:r w:rsidRPr="00E86E45">
        <w:rPr>
          <w:rFonts w:ascii="Verdana" w:hAnsi="Verdana"/>
          <w:color w:val="444444"/>
          <w:sz w:val="20"/>
          <w:szCs w:val="20"/>
        </w:rPr>
        <w:t>.</w:t>
      </w:r>
    </w:p>
    <w:p w:rsidR="00C21F93" w:rsidRDefault="00C21F93">
      <w:r>
        <w:rPr>
          <w:noProof/>
        </w:rPr>
        <w:drawing>
          <wp:inline distT="0" distB="0" distL="0" distR="0">
            <wp:extent cx="4429125" cy="4114800"/>
            <wp:effectExtent l="19050" t="0" r="9525" b="0"/>
            <wp:docPr id="1" name="Picture 1" descr="http://www.Sonoworld.com/Images/MG09F38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noworld.com/Images/MG09F38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C21F93" w:rsidRDefault="00C21F93">
      <w:pPr>
        <w:rPr>
          <w:rFonts w:ascii="Verdana" w:hAnsi="Verdana"/>
          <w:color w:val="444444"/>
          <w:sz w:val="17"/>
          <w:szCs w:val="17"/>
        </w:rPr>
      </w:pPr>
      <w:r w:rsidRPr="00E86E45">
        <w:rPr>
          <w:rFonts w:ascii="Verdana" w:hAnsi="Verdana"/>
          <w:color w:val="444444"/>
          <w:sz w:val="20"/>
          <w:szCs w:val="20"/>
        </w:rPr>
        <w:t xml:space="preserve">Scan axial to the </w:t>
      </w:r>
      <w:proofErr w:type="spellStart"/>
      <w:r w:rsidRPr="00E86E45">
        <w:rPr>
          <w:rFonts w:ascii="Verdana" w:hAnsi="Verdana"/>
          <w:color w:val="444444"/>
          <w:sz w:val="20"/>
          <w:szCs w:val="20"/>
        </w:rPr>
        <w:t>synechia</w:t>
      </w:r>
      <w:proofErr w:type="spellEnd"/>
      <w:r w:rsidRPr="00E86E45">
        <w:rPr>
          <w:rFonts w:ascii="Verdana" w:hAnsi="Verdana"/>
          <w:color w:val="444444"/>
          <w:sz w:val="20"/>
          <w:szCs w:val="20"/>
        </w:rPr>
        <w:t xml:space="preserve">, in a different patient, shows the free edge to be bulbous (curved arrow), with the overlying membranes separating from each other at the endometrial margin, producing a Y-shaped split (straight arrows). </w:t>
      </w:r>
      <w:proofErr w:type="gramStart"/>
      <w:r w:rsidRPr="00E86E45">
        <w:rPr>
          <w:rFonts w:ascii="Verdana" w:hAnsi="Verdana"/>
          <w:color w:val="444444"/>
          <w:sz w:val="20"/>
          <w:szCs w:val="20"/>
        </w:rPr>
        <w:t>(Finberg H. Umbilical cord and amniotic membranes.</w:t>
      </w:r>
      <w:proofErr w:type="gramEnd"/>
      <w:r w:rsidRPr="00E86E45">
        <w:rPr>
          <w:rFonts w:ascii="Verdana" w:hAnsi="Verdana"/>
          <w:color w:val="444444"/>
          <w:sz w:val="20"/>
          <w:szCs w:val="20"/>
        </w:rPr>
        <w:t xml:space="preserve"> In: </w:t>
      </w:r>
      <w:proofErr w:type="spellStart"/>
      <w:r w:rsidRPr="00E86E45">
        <w:rPr>
          <w:rFonts w:ascii="Verdana" w:hAnsi="Verdana"/>
          <w:color w:val="444444"/>
          <w:sz w:val="20"/>
          <w:szCs w:val="20"/>
        </w:rPr>
        <w:t>McGahan</w:t>
      </w:r>
      <w:proofErr w:type="spellEnd"/>
      <w:r w:rsidRPr="00E86E45">
        <w:rPr>
          <w:rFonts w:ascii="Verdana" w:hAnsi="Verdana"/>
          <w:color w:val="444444"/>
          <w:sz w:val="20"/>
          <w:szCs w:val="20"/>
        </w:rPr>
        <w:t xml:space="preserve"> J, Porto M, eds. Diagnostic obstetrical ultrasound. Philadelphia, JB Lippincott, 1994</w:t>
      </w:r>
      <w:r>
        <w:rPr>
          <w:rFonts w:ascii="Verdana" w:hAnsi="Verdana"/>
          <w:color w:val="444444"/>
          <w:sz w:val="17"/>
          <w:szCs w:val="17"/>
        </w:rPr>
        <w:t>)</w:t>
      </w:r>
    </w:p>
    <w:p w:rsidR="00C21F93" w:rsidRDefault="00C21F93">
      <w:pPr>
        <w:rPr>
          <w:rFonts w:ascii="Verdana" w:hAnsi="Verdana"/>
          <w:color w:val="444444"/>
          <w:sz w:val="17"/>
          <w:szCs w:val="17"/>
        </w:rPr>
      </w:pPr>
    </w:p>
    <w:p w:rsidR="00C21F93" w:rsidRDefault="00C21F93">
      <w:r>
        <w:rPr>
          <w:noProof/>
        </w:rPr>
        <w:drawing>
          <wp:inline distT="0" distB="0" distL="0" distR="0">
            <wp:extent cx="3981450" cy="4114800"/>
            <wp:effectExtent l="19050" t="0" r="0" b="0"/>
            <wp:docPr id="4" name="Picture 4" descr="http://www.Sonoworld.com/Images/MG09F38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noworld.com/Images/MG09F38b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F93" w:rsidRDefault="00C21F93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C21F93" w:rsidRPr="00E86E45" w:rsidRDefault="00C21F93">
      <w:pPr>
        <w:rPr>
          <w:rFonts w:ascii="Verdana" w:hAnsi="Verdana"/>
          <w:color w:val="444444"/>
          <w:sz w:val="20"/>
          <w:szCs w:val="20"/>
        </w:rPr>
      </w:pPr>
      <w:proofErr w:type="spellStart"/>
      <w:proofErr w:type="gramStart"/>
      <w:r w:rsidRPr="00E86E45">
        <w:rPr>
          <w:rFonts w:ascii="Verdana" w:hAnsi="Verdana"/>
          <w:color w:val="444444"/>
          <w:sz w:val="20"/>
          <w:szCs w:val="20"/>
        </w:rPr>
        <w:lastRenderedPageBreak/>
        <w:t>Circumvallate</w:t>
      </w:r>
      <w:proofErr w:type="spellEnd"/>
      <w:r w:rsidRPr="00E86E45">
        <w:rPr>
          <w:rFonts w:ascii="Verdana" w:hAnsi="Verdana"/>
          <w:color w:val="444444"/>
          <w:sz w:val="20"/>
          <w:szCs w:val="20"/>
        </w:rPr>
        <w:t xml:space="preserve"> placenta in an 18-week, asymptomatic pregnancy.</w:t>
      </w:r>
      <w:proofErr w:type="gramEnd"/>
      <w:r w:rsidRPr="00E86E45">
        <w:rPr>
          <w:rFonts w:ascii="Verdana" w:hAnsi="Verdana"/>
          <w:color w:val="444444"/>
          <w:sz w:val="20"/>
          <w:szCs w:val="20"/>
        </w:rPr>
        <w:t xml:space="preserve"> Scan along a diameter of the placenta shows the infolded margins (arrows).</w:t>
      </w:r>
    </w:p>
    <w:p w:rsidR="00C21F93" w:rsidRDefault="00C21F93">
      <w:r>
        <w:rPr>
          <w:noProof/>
        </w:rPr>
        <w:drawing>
          <wp:inline distT="0" distB="0" distL="0" distR="0">
            <wp:extent cx="4772025" cy="4114800"/>
            <wp:effectExtent l="19050" t="0" r="9525" b="0"/>
            <wp:docPr id="7" name="Picture 7" descr="http://www.Sonoworld.com/Images/MG09F40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noworld.com/Images/MG09F40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F93" w:rsidRDefault="00C21F93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C21F93" w:rsidRPr="00E86E45" w:rsidRDefault="00C21F93">
      <w:pPr>
        <w:rPr>
          <w:rFonts w:ascii="Verdana" w:hAnsi="Verdana"/>
          <w:color w:val="444444"/>
          <w:sz w:val="20"/>
          <w:szCs w:val="20"/>
        </w:rPr>
      </w:pPr>
      <w:r w:rsidRPr="00E86E45">
        <w:rPr>
          <w:rFonts w:ascii="Verdana" w:hAnsi="Verdana"/>
          <w:color w:val="444444"/>
          <w:sz w:val="20"/>
          <w:szCs w:val="20"/>
        </w:rPr>
        <w:lastRenderedPageBreak/>
        <w:t xml:space="preserve">Scan along a more peripheral arc of the placenta shows the infolded margin as a continuous linear band parallel to the chorionic surface, with fluid (F) trapped in the fold. </w:t>
      </w:r>
      <w:proofErr w:type="gramStart"/>
      <w:r w:rsidRPr="00E86E45">
        <w:rPr>
          <w:rFonts w:ascii="Verdana" w:hAnsi="Verdana"/>
          <w:color w:val="444444"/>
          <w:sz w:val="20"/>
          <w:szCs w:val="20"/>
        </w:rPr>
        <w:t>(Finberg H. Umbilical cord and amniotic membranes.</w:t>
      </w:r>
      <w:proofErr w:type="gramEnd"/>
      <w:r w:rsidRPr="00E86E45">
        <w:rPr>
          <w:rFonts w:ascii="Verdana" w:hAnsi="Verdana"/>
          <w:color w:val="444444"/>
          <w:sz w:val="20"/>
          <w:szCs w:val="20"/>
        </w:rPr>
        <w:t xml:space="preserve"> In: </w:t>
      </w:r>
      <w:proofErr w:type="spellStart"/>
      <w:r w:rsidRPr="00E86E45">
        <w:rPr>
          <w:rFonts w:ascii="Verdana" w:hAnsi="Verdana"/>
          <w:color w:val="444444"/>
          <w:sz w:val="20"/>
          <w:szCs w:val="20"/>
        </w:rPr>
        <w:t>McGahan</w:t>
      </w:r>
      <w:proofErr w:type="spellEnd"/>
      <w:r w:rsidRPr="00E86E45">
        <w:rPr>
          <w:rFonts w:ascii="Verdana" w:hAnsi="Verdana"/>
          <w:color w:val="444444"/>
          <w:sz w:val="20"/>
          <w:szCs w:val="20"/>
        </w:rPr>
        <w:t xml:space="preserve"> J, Porto M, eds. Diagnostic obstetrical ultrasound. Philadelphia, JB Lippincott, 1994)</w:t>
      </w:r>
    </w:p>
    <w:p w:rsidR="00C21F93" w:rsidRDefault="00C21F93">
      <w:r>
        <w:rPr>
          <w:noProof/>
        </w:rPr>
        <w:drawing>
          <wp:inline distT="0" distB="0" distL="0" distR="0">
            <wp:extent cx="3743325" cy="4114800"/>
            <wp:effectExtent l="19050" t="0" r="9525" b="0"/>
            <wp:docPr id="10" name="Picture 10" descr="http://www.Sonoworld.com/Images/MG09F40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onoworld.com/Images/MG09F40b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F93" w:rsidRDefault="00C21F93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C21F93" w:rsidRPr="00E86E45" w:rsidRDefault="00C21F93">
      <w:pPr>
        <w:rPr>
          <w:rFonts w:ascii="Verdana" w:hAnsi="Verdana"/>
          <w:color w:val="444444"/>
          <w:sz w:val="20"/>
          <w:szCs w:val="20"/>
        </w:rPr>
      </w:pPr>
      <w:r w:rsidRPr="00E86E45">
        <w:rPr>
          <w:rFonts w:ascii="Verdana" w:hAnsi="Verdana"/>
          <w:color w:val="444444"/>
          <w:sz w:val="20"/>
          <w:szCs w:val="20"/>
        </w:rPr>
        <w:lastRenderedPageBreak/>
        <w:t>The amniotic fluid index (AFI) is calculated by adding the largest vertical pocket of amniotic fluid in the four quadrants of the pregnant uterus.</w:t>
      </w:r>
    </w:p>
    <w:p w:rsidR="00C21F93" w:rsidRDefault="00C21F93">
      <w:pPr>
        <w:rPr>
          <w:rFonts w:ascii="Verdana" w:hAnsi="Verdana"/>
          <w:color w:val="444444"/>
          <w:sz w:val="17"/>
          <w:szCs w:val="17"/>
        </w:rPr>
      </w:pPr>
    </w:p>
    <w:p w:rsidR="00C21F93" w:rsidRDefault="00C21F93">
      <w:r>
        <w:rPr>
          <w:noProof/>
        </w:rPr>
        <w:drawing>
          <wp:inline distT="0" distB="0" distL="0" distR="0">
            <wp:extent cx="3848100" cy="4114800"/>
            <wp:effectExtent l="19050" t="0" r="0" b="0"/>
            <wp:docPr id="13" name="Picture 13" descr="http://www.Sonoworld.com/Images/MG18F01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onoworld.com/Images/MG18F01x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Default="00E86E45"/>
    <w:p w:rsidR="00E86E45" w:rsidRPr="007F6C5E" w:rsidRDefault="00E86E45">
      <w:pPr>
        <w:rPr>
          <w:rFonts w:ascii="Verdana" w:hAnsi="Verdana"/>
          <w:color w:val="444444"/>
          <w:sz w:val="20"/>
          <w:szCs w:val="20"/>
        </w:rPr>
      </w:pPr>
      <w:proofErr w:type="gramStart"/>
      <w:r w:rsidRPr="007F6C5E">
        <w:rPr>
          <w:rFonts w:ascii="Verdana" w:hAnsi="Verdana"/>
          <w:color w:val="444444"/>
          <w:sz w:val="20"/>
          <w:szCs w:val="20"/>
        </w:rPr>
        <w:lastRenderedPageBreak/>
        <w:t xml:space="preserve">Fetus with bilateral infantile polycystic kidney disease and </w:t>
      </w:r>
      <w:proofErr w:type="spellStart"/>
      <w:r w:rsidRPr="007F6C5E">
        <w:rPr>
          <w:rFonts w:ascii="Verdana" w:hAnsi="Verdana"/>
          <w:color w:val="444444"/>
          <w:sz w:val="20"/>
          <w:szCs w:val="20"/>
        </w:rPr>
        <w:t>oligohydramnios</w:t>
      </w:r>
      <w:proofErr w:type="spellEnd"/>
      <w:r w:rsidRPr="007F6C5E">
        <w:rPr>
          <w:rFonts w:ascii="Verdana" w:hAnsi="Verdana"/>
          <w:color w:val="444444"/>
          <w:sz w:val="20"/>
          <w:szCs w:val="20"/>
        </w:rPr>
        <w:t>.</w:t>
      </w:r>
      <w:proofErr w:type="gramEnd"/>
      <w:r w:rsidRPr="007F6C5E">
        <w:rPr>
          <w:rFonts w:ascii="Verdana" w:hAnsi="Verdana"/>
          <w:color w:val="444444"/>
          <w:sz w:val="20"/>
          <w:szCs w:val="20"/>
        </w:rPr>
        <w:t xml:space="preserve"> The kidneys are enlarged and </w:t>
      </w:r>
      <w:proofErr w:type="spellStart"/>
      <w:r w:rsidRPr="007F6C5E">
        <w:rPr>
          <w:rFonts w:ascii="Verdana" w:hAnsi="Verdana"/>
          <w:color w:val="444444"/>
          <w:sz w:val="20"/>
          <w:szCs w:val="20"/>
        </w:rPr>
        <w:t>echogenic</w:t>
      </w:r>
      <w:proofErr w:type="spellEnd"/>
      <w:r w:rsidRPr="007F6C5E">
        <w:rPr>
          <w:rFonts w:ascii="Verdana" w:hAnsi="Verdana"/>
          <w:color w:val="444444"/>
          <w:sz w:val="20"/>
          <w:szCs w:val="20"/>
        </w:rPr>
        <w:t>.</w:t>
      </w:r>
    </w:p>
    <w:p w:rsidR="00E86E45" w:rsidRPr="007F6C5E" w:rsidRDefault="00E86E45">
      <w:pPr>
        <w:rPr>
          <w:rFonts w:ascii="Verdana" w:hAnsi="Verdana"/>
          <w:color w:val="444444"/>
          <w:sz w:val="20"/>
          <w:szCs w:val="20"/>
        </w:rPr>
      </w:pPr>
    </w:p>
    <w:p w:rsidR="00E86E45" w:rsidRDefault="00E86E45">
      <w:r>
        <w:rPr>
          <w:noProof/>
        </w:rPr>
        <w:drawing>
          <wp:inline distT="0" distB="0" distL="0" distR="0">
            <wp:extent cx="4629150" cy="4114800"/>
            <wp:effectExtent l="19050" t="0" r="0" b="0"/>
            <wp:docPr id="16" name="Picture 16" descr="http://www.Sonoworld.com/Images/MG18F14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onoworld.com/Images/MG18F14x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E45" w:rsidSect="00704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F93"/>
    <w:rsid w:val="00704458"/>
    <w:rsid w:val="007F6C5E"/>
    <w:rsid w:val="00C21F93"/>
    <w:rsid w:val="00E8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2011-09-21T20:41:00Z</dcterms:created>
  <dcterms:modified xsi:type="dcterms:W3CDTF">2011-09-21T20:41:00Z</dcterms:modified>
</cp:coreProperties>
</file>