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66E" w:rsidRPr="00146AA0" w:rsidRDefault="007A466E" w:rsidP="00146AA0">
      <w:pPr>
        <w:pStyle w:val="Title"/>
        <w:tabs>
          <w:tab w:val="left" w:pos="4800"/>
        </w:tabs>
        <w:spacing w:line="240" w:lineRule="auto"/>
        <w:jc w:val="left"/>
        <w:rPr>
          <w:b w:val="0"/>
          <w:bCs w:val="0"/>
          <w:color w:val="000000"/>
          <w:sz w:val="48"/>
          <w:szCs w:val="48"/>
        </w:rPr>
      </w:pPr>
      <w:r w:rsidRPr="00146AA0">
        <w:rPr>
          <w:rFonts w:ascii="Times New Roman" w:hAnsi="Times New Roman" w:cs="Times New Roman"/>
          <w:sz w:val="48"/>
          <w:szCs w:val="48"/>
        </w:rPr>
        <w:t>Chapter 5</w:t>
      </w:r>
      <w:r w:rsidR="009B50DF">
        <w:rPr>
          <w:rFonts w:ascii="Times New Roman" w:hAnsi="Times New Roman" w:cs="Times New Roman"/>
          <w:sz w:val="48"/>
          <w:szCs w:val="48"/>
        </w:rPr>
        <w:t>6</w:t>
      </w:r>
      <w:r w:rsidRPr="00146AA0">
        <w:rPr>
          <w:rFonts w:ascii="Times New Roman" w:hAnsi="Times New Roman" w:cs="Times New Roman"/>
          <w:sz w:val="48"/>
          <w:szCs w:val="48"/>
        </w:rPr>
        <w:t>: The Placenta</w:t>
      </w:r>
    </w:p>
    <w:p w:rsidR="007A466E" w:rsidRDefault="007A466E" w:rsidP="008A6510">
      <w:pPr>
        <w:pStyle w:val="WPDefaults"/>
        <w:spacing w:line="240" w:lineRule="auto"/>
        <w:rPr>
          <w:rFonts w:ascii="Times New Roman" w:hAnsi="Times New Roman" w:cs="Times New Roman"/>
          <w:sz w:val="28"/>
          <w:szCs w:val="28"/>
        </w:rPr>
      </w:pPr>
    </w:p>
    <w:p w:rsidR="007A466E" w:rsidRDefault="007A466E" w:rsidP="008A6510">
      <w:pPr>
        <w:pStyle w:val="WPDefaults"/>
        <w:spacing w:line="240" w:lineRule="auto"/>
        <w:rPr>
          <w:rFonts w:ascii="Times New Roman" w:hAnsi="Times New Roman" w:cs="Times New Roman"/>
          <w:b/>
          <w:bCs/>
        </w:rPr>
      </w:pPr>
      <w:r>
        <w:rPr>
          <w:rFonts w:ascii="Times New Roman" w:hAnsi="Times New Roman" w:cs="Times New Roman"/>
          <w:b/>
          <w:bCs/>
        </w:rPr>
        <w:t>KEY TERMS</w:t>
      </w:r>
    </w:p>
    <w:p w:rsidR="008A6510" w:rsidRDefault="008A6510" w:rsidP="008A6510">
      <w:pPr>
        <w:pStyle w:val="WPDefaults"/>
        <w:spacing w:line="240" w:lineRule="auto"/>
        <w:rPr>
          <w:rFonts w:ascii="Times New Roman" w:hAnsi="Times New Roman" w:cs="Times New Roman"/>
          <w:b/>
          <w:bCs/>
        </w:rPr>
      </w:pPr>
    </w:p>
    <w:p w:rsidR="007A466E" w:rsidRDefault="007A466E" w:rsidP="007A466E">
      <w:pPr>
        <w:pStyle w:val="WPDefaults"/>
        <w:spacing w:line="480" w:lineRule="auto"/>
        <w:rPr>
          <w:rFonts w:ascii="Times New Roman" w:hAnsi="Times New Roman" w:cs="Times New Roman"/>
        </w:rPr>
      </w:pPr>
      <w:proofErr w:type="spellStart"/>
      <w:r>
        <w:rPr>
          <w:rFonts w:ascii="Times New Roman" w:hAnsi="Times New Roman" w:cs="Times New Roman"/>
        </w:rPr>
        <w:t>Abruptio</w:t>
      </w:r>
      <w:proofErr w:type="spellEnd"/>
      <w:r>
        <w:rPr>
          <w:rFonts w:ascii="Times New Roman" w:hAnsi="Times New Roman" w:cs="Times New Roman"/>
        </w:rPr>
        <w:t xml:space="preserve"> placentae</w:t>
      </w: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Basal plate</w:t>
      </w: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Chorion frondosum</w:t>
      </w: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Chorionic plate</w:t>
      </w: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Chorionic villi</w:t>
      </w: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Circumvallate</w:t>
      </w:r>
      <w:r w:rsidR="009B50DF">
        <w:rPr>
          <w:rFonts w:ascii="Times New Roman" w:hAnsi="Times New Roman" w:cs="Times New Roman"/>
        </w:rPr>
        <w:t>/</w:t>
      </w:r>
      <w:proofErr w:type="spellStart"/>
      <w:r w:rsidR="009B50DF">
        <w:rPr>
          <w:rFonts w:ascii="Times New Roman" w:hAnsi="Times New Roman" w:cs="Times New Roman"/>
        </w:rPr>
        <w:t>Circummarginate</w:t>
      </w:r>
      <w:proofErr w:type="spellEnd"/>
      <w:r>
        <w:rPr>
          <w:rFonts w:ascii="Times New Roman" w:hAnsi="Times New Roman" w:cs="Times New Roman"/>
        </w:rPr>
        <w:t xml:space="preserve"> placenta</w:t>
      </w: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Decidua basalis</w:t>
      </w: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 xml:space="preserve">Decidua </w:t>
      </w:r>
      <w:proofErr w:type="spellStart"/>
      <w:r>
        <w:rPr>
          <w:rFonts w:ascii="Times New Roman" w:hAnsi="Times New Roman" w:cs="Times New Roman"/>
        </w:rPr>
        <w:t>capsularis</w:t>
      </w:r>
      <w:proofErr w:type="spellEnd"/>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 xml:space="preserve">Ductus </w:t>
      </w:r>
      <w:proofErr w:type="spellStart"/>
      <w:r>
        <w:rPr>
          <w:rFonts w:ascii="Times New Roman" w:hAnsi="Times New Roman" w:cs="Times New Roman"/>
        </w:rPr>
        <w:t>venosus</w:t>
      </w:r>
      <w:proofErr w:type="spellEnd"/>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 xml:space="preserve">Ligamentum </w:t>
      </w:r>
      <w:proofErr w:type="spellStart"/>
      <w:r>
        <w:rPr>
          <w:rFonts w:ascii="Times New Roman" w:hAnsi="Times New Roman" w:cs="Times New Roman"/>
        </w:rPr>
        <w:t>venosum</w:t>
      </w:r>
      <w:proofErr w:type="spellEnd"/>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Lower uterine segment (LUS)</w:t>
      </w:r>
    </w:p>
    <w:p w:rsidR="009B50DF" w:rsidRDefault="009B50DF" w:rsidP="007A466E">
      <w:pPr>
        <w:pStyle w:val="WPDefaults"/>
        <w:spacing w:line="480" w:lineRule="auto"/>
        <w:rPr>
          <w:rFonts w:ascii="Times New Roman" w:hAnsi="Times New Roman" w:cs="Times New Roman"/>
        </w:rPr>
      </w:pPr>
      <w:r>
        <w:rPr>
          <w:rFonts w:ascii="Times New Roman" w:hAnsi="Times New Roman" w:cs="Times New Roman"/>
        </w:rPr>
        <w:t>Low-lying placenta</w:t>
      </w: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Molar pregnancy</w:t>
      </w: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 xml:space="preserve">Placenta </w:t>
      </w:r>
      <w:proofErr w:type="spellStart"/>
      <w:r>
        <w:rPr>
          <w:rFonts w:ascii="Times New Roman" w:hAnsi="Times New Roman" w:cs="Times New Roman"/>
        </w:rPr>
        <w:t>accreta</w:t>
      </w:r>
      <w:proofErr w:type="spellEnd"/>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Placenta increta</w:t>
      </w: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 xml:space="preserve">Placenta </w:t>
      </w:r>
      <w:proofErr w:type="spellStart"/>
      <w:r>
        <w:rPr>
          <w:rFonts w:ascii="Times New Roman" w:hAnsi="Times New Roman" w:cs="Times New Roman"/>
        </w:rPr>
        <w:t>percreta</w:t>
      </w:r>
      <w:proofErr w:type="spellEnd"/>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 xml:space="preserve">Placenta </w:t>
      </w:r>
      <w:proofErr w:type="spellStart"/>
      <w:r>
        <w:rPr>
          <w:rFonts w:ascii="Times New Roman" w:hAnsi="Times New Roman" w:cs="Times New Roman"/>
        </w:rPr>
        <w:t>previa</w:t>
      </w:r>
      <w:proofErr w:type="spellEnd"/>
    </w:p>
    <w:p w:rsidR="00DD48A6" w:rsidRDefault="00DD48A6" w:rsidP="007A466E">
      <w:pPr>
        <w:pStyle w:val="WPDefaults"/>
        <w:spacing w:line="480" w:lineRule="auto"/>
        <w:rPr>
          <w:rFonts w:ascii="Times New Roman" w:hAnsi="Times New Roman" w:cs="Times New Roman"/>
        </w:rPr>
        <w:sectPr w:rsidR="00DD48A6" w:rsidSect="00371D75">
          <w:footerReference w:type="default" r:id="rId7"/>
          <w:pgSz w:w="12240" w:h="15840"/>
          <w:pgMar w:top="1440" w:right="1800" w:bottom="1440" w:left="1800" w:header="720" w:footer="720" w:gutter="0"/>
          <w:pgNumType w:start="1"/>
          <w:cols w:space="720"/>
          <w:docGrid w:linePitch="360"/>
        </w:sectPr>
      </w:pP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Placental migration</w:t>
      </w:r>
    </w:p>
    <w:p w:rsidR="007A466E" w:rsidRDefault="007A466E" w:rsidP="007A466E">
      <w:pPr>
        <w:pStyle w:val="WPDefaults"/>
        <w:spacing w:line="480" w:lineRule="auto"/>
        <w:rPr>
          <w:rFonts w:ascii="Times New Roman" w:hAnsi="Times New Roman" w:cs="Times New Roman"/>
        </w:rPr>
      </w:pPr>
      <w:proofErr w:type="spellStart"/>
      <w:r>
        <w:rPr>
          <w:rFonts w:ascii="Times New Roman" w:hAnsi="Times New Roman" w:cs="Times New Roman"/>
        </w:rPr>
        <w:t>Succenturiate</w:t>
      </w:r>
      <w:proofErr w:type="spellEnd"/>
      <w:r>
        <w:rPr>
          <w:rFonts w:ascii="Times New Roman" w:hAnsi="Times New Roman" w:cs="Times New Roman"/>
        </w:rPr>
        <w:t xml:space="preserve"> placenta</w:t>
      </w: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 xml:space="preserve">Vasa </w:t>
      </w:r>
      <w:proofErr w:type="spellStart"/>
      <w:r>
        <w:rPr>
          <w:rFonts w:ascii="Times New Roman" w:hAnsi="Times New Roman" w:cs="Times New Roman"/>
        </w:rPr>
        <w:t>previa</w:t>
      </w:r>
      <w:proofErr w:type="spellEnd"/>
      <w:r>
        <w:rPr>
          <w:rFonts w:ascii="Times New Roman" w:hAnsi="Times New Roman" w:cs="Times New Roman"/>
        </w:rPr>
        <w:t xml:space="preserve"> </w:t>
      </w: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Wharton’s jelly</w:t>
      </w:r>
    </w:p>
    <w:p w:rsidR="00146AA0" w:rsidRDefault="00146AA0" w:rsidP="00146AA0">
      <w:pPr>
        <w:pStyle w:val="Heading1"/>
        <w:tabs>
          <w:tab w:val="left" w:pos="720"/>
        </w:tabs>
        <w:spacing w:line="480" w:lineRule="auto"/>
        <w:jc w:val="left"/>
        <w:rPr>
          <w:rFonts w:ascii="Times New Roman" w:hAnsi="Times New Roman" w:cs="Times New Roman"/>
        </w:rPr>
      </w:pPr>
      <w:r w:rsidRPr="00522100">
        <w:rPr>
          <w:rFonts w:ascii="Times New Roman" w:hAnsi="Times New Roman" w:cs="Times New Roman"/>
        </w:rPr>
        <w:lastRenderedPageBreak/>
        <w:t>LECTURE NOTES</w:t>
      </w: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b/>
          <w:bCs/>
        </w:rPr>
        <w:t>Abnormalities of the Placenta</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major pathologic processes seen in the placenta that can adversely affect pregnancy outcome include intrauterine bacterial infections, decreased blood flow to the placenta from the mother, and immunologic attack of the placenta by the mother’s immune system.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Intrauterine infections, most commonly the result of migration of vaginal bacteria through the cervix into the uterine cavity, can lead to severe fetal hypoxia as a result of villous edema (fluid build-up within the placenta itself). Both chronic and acute decreases in blood flow to the placenta can cause severe fetal damage and even death.</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placenta is also a barrier between the mother and fetus, protecting the fetus from immune rejection by the mother, a pathologic process that can lead to intrauterine growth retardation or even demise.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In addition to these major pathologic categories, many other insults, such as placental separation, cord accidents, trauma, and viral and parasitic infections, can adversely affect pregnancy outcome by affecting the function of the placenta. </w:t>
      </w:r>
    </w:p>
    <w:p w:rsidR="007A466E" w:rsidRDefault="007A466E" w:rsidP="007A466E">
      <w:pPr>
        <w:pStyle w:val="WPDefaults"/>
        <w:spacing w:line="480" w:lineRule="auto"/>
        <w:rPr>
          <w:rFonts w:ascii="Times New Roman" w:hAnsi="Times New Roman" w:cs="Times New Roman"/>
        </w:rPr>
      </w:pPr>
      <w:proofErr w:type="spellStart"/>
      <w:r>
        <w:rPr>
          <w:rFonts w:ascii="Times New Roman" w:hAnsi="Times New Roman" w:cs="Times New Roman"/>
          <w:b/>
          <w:bCs/>
          <w:i/>
          <w:iCs/>
        </w:rPr>
        <w:t>Placentomegaly</w:t>
      </w:r>
      <w:proofErr w:type="spellEnd"/>
    </w:p>
    <w:p w:rsidR="007A466E" w:rsidRDefault="007A466E" w:rsidP="007A466E">
      <w:pPr>
        <w:pStyle w:val="WPDefaults"/>
        <w:numPr>
          <w:ilvl w:val="0"/>
          <w:numId w:val="7"/>
        </w:numPr>
        <w:tabs>
          <w:tab w:val="num" w:pos="720"/>
        </w:tabs>
        <w:spacing w:line="480" w:lineRule="auto"/>
        <w:rPr>
          <w:rFonts w:ascii="Times New Roman" w:hAnsi="Times New Roman" w:cs="Times New Roman"/>
        </w:rPr>
      </w:pPr>
      <w:proofErr w:type="spellStart"/>
      <w:r>
        <w:rPr>
          <w:rFonts w:ascii="Times New Roman" w:hAnsi="Times New Roman" w:cs="Times New Roman"/>
        </w:rPr>
        <w:t>Placentomegaly</w:t>
      </w:r>
      <w:proofErr w:type="spellEnd"/>
      <w:r>
        <w:rPr>
          <w:rFonts w:ascii="Times New Roman" w:hAnsi="Times New Roman" w:cs="Times New Roman"/>
        </w:rPr>
        <w:t xml:space="preserve"> is an enlarged placenta weighing more than 600 g. </w:t>
      </w:r>
    </w:p>
    <w:p w:rsidR="007A466E" w:rsidRDefault="007A466E" w:rsidP="007A466E">
      <w:pPr>
        <w:pStyle w:val="WPDefaults"/>
        <w:numPr>
          <w:ilvl w:val="0"/>
          <w:numId w:val="37"/>
        </w:numPr>
        <w:tabs>
          <w:tab w:val="clear" w:pos="360"/>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On ultrasound, the placenta thickness measures more than </w:t>
      </w:r>
      <w:r w:rsidR="009B50DF">
        <w:rPr>
          <w:rFonts w:ascii="Times New Roman" w:hAnsi="Times New Roman" w:cs="Times New Roman"/>
        </w:rPr>
        <w:t>4</w:t>
      </w:r>
      <w:r>
        <w:rPr>
          <w:rFonts w:ascii="Times New Roman" w:hAnsi="Times New Roman" w:cs="Times New Roman"/>
        </w:rPr>
        <w:t xml:space="preserve"> cm. </w:t>
      </w:r>
    </w:p>
    <w:p w:rsidR="007A466E" w:rsidRDefault="007A466E" w:rsidP="007A466E">
      <w:pPr>
        <w:pStyle w:val="WPDefaults"/>
        <w:numPr>
          <w:ilvl w:val="0"/>
          <w:numId w:val="37"/>
        </w:numPr>
        <w:tabs>
          <w:tab w:val="clear" w:pos="360"/>
          <w:tab w:val="clear" w:pos="720"/>
          <w:tab w:val="num" w:pos="1080"/>
        </w:tabs>
        <w:spacing w:line="480" w:lineRule="auto"/>
        <w:ind w:left="1080"/>
        <w:rPr>
          <w:rFonts w:ascii="Times New Roman" w:hAnsi="Times New Roman" w:cs="Times New Roman"/>
        </w:rPr>
      </w:pPr>
      <w:r>
        <w:rPr>
          <w:rFonts w:ascii="Times New Roman" w:hAnsi="Times New Roman" w:cs="Times New Roman"/>
        </w:rPr>
        <w:t>Maternal diabetes and Rh incompatibility</w:t>
      </w:r>
      <w:r w:rsidR="009B50DF">
        <w:rPr>
          <w:rFonts w:ascii="Times New Roman" w:hAnsi="Times New Roman" w:cs="Times New Roman"/>
        </w:rPr>
        <w:t xml:space="preserve"> (fetal hydrops) and Beckwith-</w:t>
      </w:r>
      <w:proofErr w:type="spellStart"/>
      <w:r w:rsidR="009B50DF">
        <w:rPr>
          <w:rFonts w:ascii="Times New Roman" w:hAnsi="Times New Roman" w:cs="Times New Roman"/>
        </w:rPr>
        <w:t>Wiedemann</w:t>
      </w:r>
      <w:proofErr w:type="spellEnd"/>
      <w:r w:rsidR="009B50DF">
        <w:rPr>
          <w:rFonts w:ascii="Times New Roman" w:hAnsi="Times New Roman" w:cs="Times New Roman"/>
        </w:rPr>
        <w:t xml:space="preserve"> syndrome</w:t>
      </w:r>
      <w:r>
        <w:rPr>
          <w:rFonts w:ascii="Times New Roman" w:hAnsi="Times New Roman" w:cs="Times New Roman"/>
        </w:rPr>
        <w:t xml:space="preserve"> are primary causes for </w:t>
      </w:r>
      <w:proofErr w:type="spellStart"/>
      <w:r>
        <w:rPr>
          <w:rFonts w:ascii="Times New Roman" w:hAnsi="Times New Roman" w:cs="Times New Roman"/>
        </w:rPr>
        <w:t>placentomegaly</w:t>
      </w:r>
      <w:proofErr w:type="spellEnd"/>
      <w:r>
        <w:rPr>
          <w:rFonts w:ascii="Times New Roman" w:hAnsi="Times New Roman" w:cs="Times New Roman"/>
        </w:rPr>
        <w:t>.</w:t>
      </w: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rPr>
        <w:t xml:space="preserve"> </w:t>
      </w:r>
    </w:p>
    <w:p w:rsidR="007A466E" w:rsidRDefault="007A466E" w:rsidP="007A466E">
      <w:pPr>
        <w:pStyle w:val="WPDefaults"/>
        <w:spacing w:line="480" w:lineRule="auto"/>
        <w:rPr>
          <w:rFonts w:ascii="Times New Roman" w:hAnsi="Times New Roman" w:cs="Times New Roman"/>
          <w:b/>
          <w:bCs/>
          <w:i/>
          <w:iCs/>
        </w:rPr>
      </w:pPr>
      <w:r>
        <w:rPr>
          <w:rFonts w:ascii="Times New Roman" w:hAnsi="Times New Roman" w:cs="Times New Roman"/>
          <w:b/>
          <w:bCs/>
          <w:i/>
          <w:iCs/>
        </w:rPr>
        <w:lastRenderedPageBreak/>
        <w:t xml:space="preserve">Placenta Previa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placenta normally implants in the body of the uterus; however, in 1 out of every 200 pregnancies the placenta implants over or near to the internal os of the cervix.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This condition is placenta </w:t>
      </w:r>
      <w:proofErr w:type="spellStart"/>
      <w:r>
        <w:rPr>
          <w:rFonts w:ascii="Times New Roman" w:hAnsi="Times New Roman" w:cs="Times New Roman"/>
        </w:rPr>
        <w:t>previa</w:t>
      </w:r>
      <w:proofErr w:type="spellEnd"/>
      <w:r>
        <w:rPr>
          <w:rFonts w:ascii="Times New Roman" w:hAnsi="Times New Roman" w:cs="Times New Roman"/>
        </w:rPr>
        <w:t xml:space="preserve">.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placenta may be considered: 1. a complete or total </w:t>
      </w:r>
      <w:proofErr w:type="spellStart"/>
      <w:r>
        <w:rPr>
          <w:rFonts w:ascii="Times New Roman" w:hAnsi="Times New Roman" w:cs="Times New Roman"/>
        </w:rPr>
        <w:t>previa</w:t>
      </w:r>
      <w:proofErr w:type="spellEnd"/>
      <w:r>
        <w:rPr>
          <w:rFonts w:ascii="Times New Roman" w:hAnsi="Times New Roman" w:cs="Times New Roman"/>
        </w:rPr>
        <w:t xml:space="preserve">; 2. a partial </w:t>
      </w:r>
      <w:proofErr w:type="spellStart"/>
      <w:r>
        <w:rPr>
          <w:rFonts w:ascii="Times New Roman" w:hAnsi="Times New Roman" w:cs="Times New Roman"/>
        </w:rPr>
        <w:t>previa</w:t>
      </w:r>
      <w:proofErr w:type="spellEnd"/>
      <w:r>
        <w:rPr>
          <w:rFonts w:ascii="Times New Roman" w:hAnsi="Times New Roman" w:cs="Times New Roman"/>
        </w:rPr>
        <w:t>; 3. a ma</w:t>
      </w:r>
      <w:r w:rsidR="009B50DF">
        <w:rPr>
          <w:rFonts w:ascii="Times New Roman" w:hAnsi="Times New Roman" w:cs="Times New Roman"/>
        </w:rPr>
        <w:t xml:space="preserve">rginal </w:t>
      </w:r>
      <w:proofErr w:type="spellStart"/>
      <w:r w:rsidR="009B50DF">
        <w:rPr>
          <w:rFonts w:ascii="Times New Roman" w:hAnsi="Times New Roman" w:cs="Times New Roman"/>
        </w:rPr>
        <w:t>previa</w:t>
      </w:r>
      <w:proofErr w:type="spellEnd"/>
      <w:r w:rsidR="009B50DF">
        <w:rPr>
          <w:rFonts w:ascii="Times New Roman" w:hAnsi="Times New Roman" w:cs="Times New Roman"/>
        </w:rPr>
        <w:t xml:space="preserve">; or 4. low-lying placenta.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With complete </w:t>
      </w:r>
      <w:proofErr w:type="spellStart"/>
      <w:r>
        <w:rPr>
          <w:rFonts w:ascii="Times New Roman" w:hAnsi="Times New Roman" w:cs="Times New Roman"/>
        </w:rPr>
        <w:t>previa</w:t>
      </w:r>
      <w:proofErr w:type="spellEnd"/>
      <w:r>
        <w:rPr>
          <w:rFonts w:ascii="Times New Roman" w:hAnsi="Times New Roman" w:cs="Times New Roman"/>
        </w:rPr>
        <w:t>, the cervical internal os is completely c</w:t>
      </w:r>
      <w:r w:rsidR="009B50DF">
        <w:rPr>
          <w:rFonts w:ascii="Times New Roman" w:hAnsi="Times New Roman" w:cs="Times New Roman"/>
        </w:rPr>
        <w:t xml:space="preserve">overed by placental tissue. </w:t>
      </w:r>
      <w:r>
        <w:rPr>
          <w:rFonts w:ascii="Times New Roman" w:hAnsi="Times New Roman" w:cs="Times New Roman"/>
        </w:rPr>
        <w:t xml:space="preserve">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 partial </w:t>
      </w:r>
      <w:proofErr w:type="spellStart"/>
      <w:r>
        <w:rPr>
          <w:rFonts w:ascii="Times New Roman" w:hAnsi="Times New Roman" w:cs="Times New Roman"/>
        </w:rPr>
        <w:t>previa</w:t>
      </w:r>
      <w:proofErr w:type="spellEnd"/>
      <w:r>
        <w:rPr>
          <w:rFonts w:ascii="Times New Roman" w:hAnsi="Times New Roman" w:cs="Times New Roman"/>
        </w:rPr>
        <w:t xml:space="preserve"> only partially covers the internal os. </w:t>
      </w:r>
    </w:p>
    <w:p w:rsidR="009B50DF"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 marginal </w:t>
      </w:r>
      <w:proofErr w:type="spellStart"/>
      <w:r>
        <w:rPr>
          <w:rFonts w:ascii="Times New Roman" w:hAnsi="Times New Roman" w:cs="Times New Roman"/>
        </w:rPr>
        <w:t>previa</w:t>
      </w:r>
      <w:proofErr w:type="spellEnd"/>
      <w:r>
        <w:rPr>
          <w:rFonts w:ascii="Times New Roman" w:hAnsi="Times New Roman" w:cs="Times New Roman"/>
        </w:rPr>
        <w:t xml:space="preserve"> does not cover the os but its edge comes to the margin of the os. </w:t>
      </w:r>
    </w:p>
    <w:p w:rsidR="007A466E" w:rsidRDefault="009B50DF" w:rsidP="009B50DF">
      <w:pPr>
        <w:pStyle w:val="WPDefaults"/>
        <w:numPr>
          <w:ilvl w:val="0"/>
          <w:numId w:val="7"/>
        </w:numPr>
        <w:tabs>
          <w:tab w:val="clear" w:pos="0"/>
        </w:tabs>
        <w:spacing w:line="480" w:lineRule="auto"/>
        <w:rPr>
          <w:rFonts w:ascii="Times New Roman" w:hAnsi="Times New Roman" w:cs="Times New Roman"/>
        </w:rPr>
      </w:pPr>
      <w:r>
        <w:rPr>
          <w:rFonts w:ascii="Times New Roman" w:hAnsi="Times New Roman" w:cs="Times New Roman"/>
        </w:rPr>
        <w:t>A low-lying placenta is implanted within 2 cm of the internal os.</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 pregnancy complicated by placenta </w:t>
      </w:r>
      <w:proofErr w:type="spellStart"/>
      <w:r>
        <w:rPr>
          <w:rFonts w:ascii="Times New Roman" w:hAnsi="Times New Roman" w:cs="Times New Roman"/>
        </w:rPr>
        <w:t>previa</w:t>
      </w:r>
      <w:proofErr w:type="spellEnd"/>
      <w:r>
        <w:rPr>
          <w:rFonts w:ascii="Times New Roman" w:hAnsi="Times New Roman" w:cs="Times New Roman"/>
        </w:rPr>
        <w:t xml:space="preserve"> is high risk because of the threat of life-threatening hemorrhage.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t xml:space="preserve">As the pregnancy progresses into the third trimester, two very important changes occur. </w:t>
      </w:r>
    </w:p>
    <w:p w:rsidR="007A466E" w:rsidRDefault="007A466E" w:rsidP="007A466E">
      <w:pPr>
        <w:pStyle w:val="WPDefaults"/>
        <w:numPr>
          <w:ilvl w:val="0"/>
          <w:numId w:val="3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First, the lower uterine segment is developing; that is, thinning and elongating in preparation for labor. </w:t>
      </w:r>
    </w:p>
    <w:p w:rsidR="007A466E" w:rsidRDefault="007A466E" w:rsidP="007A466E">
      <w:pPr>
        <w:pStyle w:val="WPDefaults"/>
        <w:numPr>
          <w:ilvl w:val="0"/>
          <w:numId w:val="3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As the lower uterine segment develops, the placental attachment to the lower uterine wall may be disrupted, resulting in bleeding. </w:t>
      </w:r>
    </w:p>
    <w:p w:rsidR="007A466E" w:rsidRDefault="007A466E" w:rsidP="007A466E">
      <w:pPr>
        <w:pStyle w:val="WPDefaults"/>
        <w:numPr>
          <w:ilvl w:val="0"/>
          <w:numId w:val="3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Second, the cervix softens and some dilation can occur before the onset of labor. </w:t>
      </w:r>
    </w:p>
    <w:p w:rsidR="007A466E" w:rsidRDefault="007A466E" w:rsidP="007A466E">
      <w:pPr>
        <w:pStyle w:val="WPDefaults"/>
        <w:numPr>
          <w:ilvl w:val="0"/>
          <w:numId w:val="3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lastRenderedPageBreak/>
        <w:t xml:space="preserve">Cervical dilation also may disrupt the attachment of a placenta located over or near the cervical os.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Earlier in gestation, “complete </w:t>
      </w:r>
      <w:proofErr w:type="spellStart"/>
      <w:r>
        <w:rPr>
          <w:rFonts w:ascii="Times New Roman" w:hAnsi="Times New Roman" w:cs="Times New Roman"/>
        </w:rPr>
        <w:t>previa</w:t>
      </w:r>
      <w:proofErr w:type="spellEnd"/>
      <w:r>
        <w:rPr>
          <w:rFonts w:ascii="Times New Roman" w:hAnsi="Times New Roman" w:cs="Times New Roman"/>
        </w:rPr>
        <w:t xml:space="preserve">” may be noted in about 5% of second trimester pregnancies, with 90% resolving by term as the placenta migrates with the growth of the uterus. Asymptomatic partial </w:t>
      </w:r>
      <w:proofErr w:type="spellStart"/>
      <w:r>
        <w:rPr>
          <w:rFonts w:ascii="Times New Roman" w:hAnsi="Times New Roman" w:cs="Times New Roman"/>
        </w:rPr>
        <w:t>previas</w:t>
      </w:r>
      <w:proofErr w:type="spellEnd"/>
      <w:r>
        <w:rPr>
          <w:rFonts w:ascii="Times New Roman" w:hAnsi="Times New Roman" w:cs="Times New Roman"/>
        </w:rPr>
        <w:t xml:space="preserve"> are seen in as many as 45% of second trimester pregnancies, with over 95% resolving before delivery.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There are </w:t>
      </w:r>
      <w:r w:rsidR="009B50DF">
        <w:rPr>
          <w:rFonts w:ascii="Times New Roman" w:hAnsi="Times New Roman" w:cs="Times New Roman"/>
        </w:rPr>
        <w:t xml:space="preserve">multiple risk </w:t>
      </w:r>
      <w:r>
        <w:rPr>
          <w:rFonts w:ascii="Times New Roman" w:hAnsi="Times New Roman" w:cs="Times New Roman"/>
        </w:rPr>
        <w:t xml:space="preserve">factors associated with placenta </w:t>
      </w:r>
      <w:proofErr w:type="spellStart"/>
      <w:r>
        <w:rPr>
          <w:rFonts w:ascii="Times New Roman" w:hAnsi="Times New Roman" w:cs="Times New Roman"/>
        </w:rPr>
        <w:t>previa</w:t>
      </w:r>
      <w:proofErr w:type="spellEnd"/>
      <w:r>
        <w:rPr>
          <w:rFonts w:ascii="Times New Roman" w:hAnsi="Times New Roman" w:cs="Times New Roman"/>
        </w:rPr>
        <w:t>: advanced maternal age,</w:t>
      </w:r>
      <w:r w:rsidR="009B50DF">
        <w:rPr>
          <w:rFonts w:ascii="Times New Roman" w:hAnsi="Times New Roman" w:cs="Times New Roman"/>
        </w:rPr>
        <w:t xml:space="preserve"> smoking, cocaine use, prior placental </w:t>
      </w:r>
      <w:proofErr w:type="spellStart"/>
      <w:r w:rsidR="009B50DF">
        <w:rPr>
          <w:rFonts w:ascii="Times New Roman" w:hAnsi="Times New Roman" w:cs="Times New Roman"/>
        </w:rPr>
        <w:t>previa</w:t>
      </w:r>
      <w:proofErr w:type="spellEnd"/>
      <w:r w:rsidR="009B50DF">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multiparity</w:t>
      </w:r>
      <w:proofErr w:type="spellEnd"/>
      <w:r>
        <w:rPr>
          <w:rFonts w:ascii="Times New Roman" w:hAnsi="Times New Roman" w:cs="Times New Roman"/>
        </w:rPr>
        <w:t>,</w:t>
      </w:r>
      <w:r w:rsidR="009B50DF">
        <w:rPr>
          <w:rFonts w:ascii="Times New Roman" w:hAnsi="Times New Roman" w:cs="Times New Roman"/>
        </w:rPr>
        <w:t xml:space="preserve"> abnormal lie (transverse or breech), multiple gestations</w:t>
      </w:r>
      <w:r>
        <w:rPr>
          <w:rFonts w:ascii="Times New Roman" w:hAnsi="Times New Roman" w:cs="Times New Roman"/>
        </w:rPr>
        <w:t xml:space="preserve"> and prior Cesarean section or uterine surgery.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Complications of placenta </w:t>
      </w:r>
      <w:proofErr w:type="spellStart"/>
      <w:r>
        <w:rPr>
          <w:rFonts w:ascii="Times New Roman" w:hAnsi="Times New Roman" w:cs="Times New Roman"/>
        </w:rPr>
        <w:t>previa</w:t>
      </w:r>
      <w:proofErr w:type="spellEnd"/>
      <w:r>
        <w:rPr>
          <w:rFonts w:ascii="Times New Roman" w:hAnsi="Times New Roman" w:cs="Times New Roman"/>
        </w:rPr>
        <w:t xml:space="preserve"> include premature delivery, life-threatening maternal hemorrhage, increased risk of placenta </w:t>
      </w:r>
      <w:proofErr w:type="spellStart"/>
      <w:r>
        <w:rPr>
          <w:rFonts w:ascii="Times New Roman" w:hAnsi="Times New Roman" w:cs="Times New Roman"/>
        </w:rPr>
        <w:t>accreta</w:t>
      </w:r>
      <w:proofErr w:type="spellEnd"/>
      <w:r>
        <w:rPr>
          <w:rFonts w:ascii="Times New Roman" w:hAnsi="Times New Roman" w:cs="Times New Roman"/>
        </w:rPr>
        <w:t xml:space="preserve">, increased risk of postpartum hemorrhage, and intrauterine growth retardation.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t xml:space="preserve">Clinically the patient may present with painless, bright, red vaginal bleeding in the third trimester. </w:t>
      </w:r>
    </w:p>
    <w:p w:rsidR="007A466E" w:rsidRDefault="007A466E" w:rsidP="007A466E">
      <w:pPr>
        <w:pStyle w:val="WPDefaults"/>
        <w:numPr>
          <w:ilvl w:val="0"/>
          <w:numId w:val="3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About 25% present with bleeding in the first 30 weeks. </w:t>
      </w:r>
    </w:p>
    <w:p w:rsidR="007A466E" w:rsidRDefault="007A466E" w:rsidP="007A466E">
      <w:pPr>
        <w:pStyle w:val="WPDefaults"/>
        <w:numPr>
          <w:ilvl w:val="0"/>
          <w:numId w:val="3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As many as 20% are associated with uterine premature contractions.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When a patient presents with third trimester bleeding, diagnosis is imperative because the treatment will be different based on the clinical diagnosis. </w:t>
      </w:r>
    </w:p>
    <w:p w:rsidR="007A466E" w:rsidRDefault="007A466E" w:rsidP="007A466E">
      <w:pPr>
        <w:pStyle w:val="WPDefaults"/>
        <w:numPr>
          <w:ilvl w:val="0"/>
          <w:numId w:val="40"/>
        </w:numPr>
        <w:tabs>
          <w:tab w:val="clear" w:pos="0"/>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If the clinical diagnosis is placental abruption, the obstetrician will deliver the fetus or it may die. </w:t>
      </w:r>
    </w:p>
    <w:p w:rsidR="007A466E" w:rsidRDefault="007A466E" w:rsidP="007A466E">
      <w:pPr>
        <w:pStyle w:val="WPDefaults"/>
        <w:numPr>
          <w:ilvl w:val="0"/>
          <w:numId w:val="40"/>
        </w:numPr>
        <w:tabs>
          <w:tab w:val="clear" w:pos="0"/>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If the diagnosis is placenta </w:t>
      </w:r>
      <w:proofErr w:type="spellStart"/>
      <w:r>
        <w:rPr>
          <w:rFonts w:ascii="Times New Roman" w:hAnsi="Times New Roman" w:cs="Times New Roman"/>
        </w:rPr>
        <w:t>previa</w:t>
      </w:r>
      <w:proofErr w:type="spellEnd"/>
      <w:r>
        <w:rPr>
          <w:rFonts w:ascii="Times New Roman" w:hAnsi="Times New Roman" w:cs="Times New Roman"/>
        </w:rPr>
        <w:t xml:space="preserve">, the fetus is preterm, and the mother is not bleeding heavily, the clinical management may be conservative with </w:t>
      </w:r>
      <w:r>
        <w:rPr>
          <w:rFonts w:ascii="Times New Roman" w:hAnsi="Times New Roman" w:cs="Times New Roman"/>
        </w:rPr>
        <w:lastRenderedPageBreak/>
        <w:t>transfusion and close observation until the point at which the fetus is mature or the pregnancy must be terminated because of bleeding.</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When the time for delivery arrives, if the placenta completely covers the os, the fetus will have to be delivered by Cesarean section. </w:t>
      </w:r>
    </w:p>
    <w:p w:rsidR="007A466E" w:rsidRDefault="007A466E" w:rsidP="007A466E">
      <w:pPr>
        <w:pStyle w:val="WPDefaults"/>
        <w:numPr>
          <w:ilvl w:val="0"/>
          <w:numId w:val="4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If the placenta only partially covers the os, it is possible that the fetus may deliver vaginally. </w:t>
      </w:r>
    </w:p>
    <w:p w:rsidR="007A466E" w:rsidRDefault="007A466E" w:rsidP="007A466E">
      <w:pPr>
        <w:pStyle w:val="WPDefaults"/>
        <w:numPr>
          <w:ilvl w:val="0"/>
          <w:numId w:val="4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pressure of the fetus as it passes through the cervix and birth canal may compress the part of the placenta that has been disrupted and stop the bleeding.</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sonographer must be cautious to examine the lower uterine segment in relation to the location of the placenta. </w:t>
      </w:r>
    </w:p>
    <w:p w:rsidR="007A466E" w:rsidRDefault="007A466E" w:rsidP="007A466E">
      <w:pPr>
        <w:pStyle w:val="WPDefaults"/>
        <w:numPr>
          <w:ilvl w:val="0"/>
          <w:numId w:val="42"/>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 maternal urinary bladder may be used as a landmark to identify the location of the internal cervical os. </w:t>
      </w:r>
    </w:p>
    <w:p w:rsidR="007A466E" w:rsidRDefault="007A466E" w:rsidP="007A466E">
      <w:pPr>
        <w:pStyle w:val="WPDefaults"/>
        <w:numPr>
          <w:ilvl w:val="0"/>
          <w:numId w:val="42"/>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 sonographer needs to be cautious of misinterpreting a low-lying placenta covering the internal os secondary to an </w:t>
      </w:r>
      <w:proofErr w:type="spellStart"/>
      <w:r>
        <w:rPr>
          <w:rFonts w:ascii="Times New Roman" w:hAnsi="Times New Roman" w:cs="Times New Roman"/>
        </w:rPr>
        <w:t>overdistended</w:t>
      </w:r>
      <w:proofErr w:type="spellEnd"/>
      <w:r>
        <w:rPr>
          <w:rFonts w:ascii="Times New Roman" w:hAnsi="Times New Roman" w:cs="Times New Roman"/>
        </w:rPr>
        <w:t xml:space="preserve"> bladder. </w:t>
      </w:r>
    </w:p>
    <w:p w:rsidR="007A466E" w:rsidRDefault="007A466E" w:rsidP="007A466E">
      <w:pPr>
        <w:pStyle w:val="WPDefaults"/>
        <w:numPr>
          <w:ilvl w:val="0"/>
          <w:numId w:val="42"/>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 patient should be asked to empty her bladder and the lower uterine segment should be rescanned to see the lower segment of the placenta in relation to the os.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Focal uterine contractions may be misleading and a pitfall in diagnosing </w:t>
      </w:r>
      <w:proofErr w:type="spellStart"/>
      <w:r>
        <w:rPr>
          <w:rFonts w:ascii="Times New Roman" w:hAnsi="Times New Roman" w:cs="Times New Roman"/>
        </w:rPr>
        <w:t>previa</w:t>
      </w:r>
      <w:proofErr w:type="spellEnd"/>
      <w:r>
        <w:rPr>
          <w:rFonts w:ascii="Times New Roman" w:hAnsi="Times New Roman" w:cs="Times New Roman"/>
        </w:rPr>
        <w:t xml:space="preserve">. </w:t>
      </w:r>
    </w:p>
    <w:p w:rsidR="007A466E" w:rsidRDefault="007A466E" w:rsidP="007A466E">
      <w:pPr>
        <w:pStyle w:val="WPDefaults"/>
        <w:numPr>
          <w:ilvl w:val="0"/>
          <w:numId w:val="4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 lower uterine segment should be scanned early in the ultrasound examination. </w:t>
      </w:r>
    </w:p>
    <w:p w:rsidR="007A466E" w:rsidRDefault="007A466E" w:rsidP="007A466E">
      <w:pPr>
        <w:pStyle w:val="WPDefaults"/>
        <w:numPr>
          <w:ilvl w:val="0"/>
          <w:numId w:val="4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If a contraction occurs, the sonographer may go on with the normal examination and reexamine the lower uterine segment in 20 minutes.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 xml:space="preserve">If the fetus is vertex and in the last trimester of pregnancy, the sonographer should examine the fetal head in relationship to the posterior wall of the uterus and the mother’s sacrum. </w:t>
      </w:r>
    </w:p>
    <w:p w:rsidR="007A466E" w:rsidRDefault="007A466E" w:rsidP="007A466E">
      <w:pPr>
        <w:pStyle w:val="WPDefaults"/>
        <w:numPr>
          <w:ilvl w:val="0"/>
          <w:numId w:val="44"/>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A distance of </w:t>
      </w:r>
      <w:r w:rsidR="00E324C1">
        <w:rPr>
          <w:rFonts w:ascii="Times New Roman" w:hAnsi="Times New Roman" w:cs="Times New Roman"/>
        </w:rPr>
        <w:t>less</w:t>
      </w:r>
      <w:r>
        <w:rPr>
          <w:rFonts w:ascii="Times New Roman" w:hAnsi="Times New Roman" w:cs="Times New Roman"/>
        </w:rPr>
        <w:t xml:space="preserve"> than 1.5 cm indicates there will not be enough room for the placenta to be between the fetal head and posterior uterine wall.</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w:t>
      </w:r>
      <w:proofErr w:type="spellStart"/>
      <w:r>
        <w:rPr>
          <w:rFonts w:ascii="Times New Roman" w:hAnsi="Times New Roman" w:cs="Times New Roman"/>
        </w:rPr>
        <w:t>transperineal</w:t>
      </w:r>
      <w:proofErr w:type="spellEnd"/>
      <w:r>
        <w:rPr>
          <w:rFonts w:ascii="Times New Roman" w:hAnsi="Times New Roman" w:cs="Times New Roman"/>
        </w:rPr>
        <w:t xml:space="preserve"> approach is also useful in evaluating the lower uterine segment when the definition of the placenta needs to be clarified. </w:t>
      </w:r>
    </w:p>
    <w:p w:rsidR="007A466E" w:rsidRDefault="007A466E" w:rsidP="007A466E">
      <w:pPr>
        <w:pStyle w:val="WPDefaults"/>
        <w:numPr>
          <w:ilvl w:val="0"/>
          <w:numId w:val="44"/>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endovaginal transducer is ideal to use for this approach. </w:t>
      </w:r>
    </w:p>
    <w:p w:rsidR="007A466E" w:rsidRDefault="007A466E" w:rsidP="007A466E">
      <w:pPr>
        <w:pStyle w:val="WPDefaults"/>
        <w:numPr>
          <w:ilvl w:val="0"/>
          <w:numId w:val="44"/>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transducer should be prepared as for an endovaginal examination with a protective covering. </w:t>
      </w:r>
    </w:p>
    <w:p w:rsidR="007A466E" w:rsidRDefault="007A466E" w:rsidP="007A466E">
      <w:pPr>
        <w:pStyle w:val="WPDefaults"/>
        <w:numPr>
          <w:ilvl w:val="0"/>
          <w:numId w:val="44"/>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transducer is placed along the maternal labia to demonstrate the maternal bladder, internal os (directed in a vertical orientation), lower uterine segment, fetal head, and placenta (if </w:t>
      </w:r>
      <w:proofErr w:type="spellStart"/>
      <w:r>
        <w:rPr>
          <w:rFonts w:ascii="Times New Roman" w:hAnsi="Times New Roman" w:cs="Times New Roman"/>
        </w:rPr>
        <w:t>previa</w:t>
      </w:r>
      <w:proofErr w:type="spellEnd"/>
      <w:r>
        <w:rPr>
          <w:rFonts w:ascii="Times New Roman" w:hAnsi="Times New Roman" w:cs="Times New Roman"/>
        </w:rPr>
        <w:t xml:space="preserve">). </w:t>
      </w:r>
    </w:p>
    <w:p w:rsidR="007A466E" w:rsidRDefault="007A466E" w:rsidP="007A466E">
      <w:pPr>
        <w:pStyle w:val="WPDefaults"/>
        <w:numPr>
          <w:ilvl w:val="0"/>
          <w:numId w:val="44"/>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Longitudinal and transverse scans are made carefully to delineate the relation of the placenta to the cervical os. </w:t>
      </w:r>
    </w:p>
    <w:p w:rsidR="009B50DF" w:rsidRDefault="009B50DF" w:rsidP="007A466E">
      <w:pPr>
        <w:pStyle w:val="WPDefaults"/>
        <w:spacing w:line="480" w:lineRule="auto"/>
        <w:rPr>
          <w:rFonts w:ascii="Times New Roman" w:hAnsi="Times New Roman" w:cs="Times New Roman"/>
          <w:b/>
          <w:bCs/>
          <w:i/>
          <w:iCs/>
        </w:rPr>
      </w:pPr>
      <w:r>
        <w:rPr>
          <w:rFonts w:ascii="Times New Roman" w:hAnsi="Times New Roman" w:cs="Times New Roman"/>
          <w:b/>
          <w:bCs/>
          <w:i/>
          <w:iCs/>
        </w:rPr>
        <w:t>Vasa Previa</w:t>
      </w:r>
    </w:p>
    <w:p w:rsidR="009B50DF" w:rsidRDefault="009B50DF" w:rsidP="009B50DF">
      <w:pPr>
        <w:pStyle w:val="WPDefaults"/>
        <w:numPr>
          <w:ilvl w:val="0"/>
          <w:numId w:val="7"/>
        </w:numPr>
        <w:spacing w:line="480" w:lineRule="auto"/>
        <w:rPr>
          <w:rFonts w:ascii="Times New Roman" w:hAnsi="Times New Roman" w:cs="Times New Roman"/>
          <w:bCs/>
          <w:iCs/>
        </w:rPr>
      </w:pPr>
      <w:r>
        <w:rPr>
          <w:rFonts w:ascii="Times New Roman" w:hAnsi="Times New Roman" w:cs="Times New Roman"/>
          <w:bCs/>
          <w:iCs/>
        </w:rPr>
        <w:t xml:space="preserve">Vasa </w:t>
      </w:r>
      <w:proofErr w:type="spellStart"/>
      <w:r>
        <w:rPr>
          <w:rFonts w:ascii="Times New Roman" w:hAnsi="Times New Roman" w:cs="Times New Roman"/>
          <w:bCs/>
          <w:iCs/>
        </w:rPr>
        <w:t>previa</w:t>
      </w:r>
      <w:proofErr w:type="spellEnd"/>
      <w:r>
        <w:rPr>
          <w:rFonts w:ascii="Times New Roman" w:hAnsi="Times New Roman" w:cs="Times New Roman"/>
          <w:bCs/>
          <w:iCs/>
        </w:rPr>
        <w:t xml:space="preserve"> is a potentially life threatening fetal complication that occurs when large fetal vessels run in the fetal membranes across the cervical os.</w:t>
      </w:r>
    </w:p>
    <w:p w:rsidR="00192B34" w:rsidRDefault="009B50DF" w:rsidP="00192B34">
      <w:pPr>
        <w:pStyle w:val="WPDefaults"/>
        <w:numPr>
          <w:ilvl w:val="0"/>
          <w:numId w:val="7"/>
        </w:numPr>
        <w:spacing w:line="480" w:lineRule="auto"/>
        <w:ind w:left="1080"/>
        <w:rPr>
          <w:rFonts w:ascii="Times New Roman" w:hAnsi="Times New Roman" w:cs="Times New Roman"/>
          <w:bCs/>
          <w:iCs/>
        </w:rPr>
      </w:pPr>
      <w:r>
        <w:rPr>
          <w:rFonts w:ascii="Times New Roman" w:hAnsi="Times New Roman" w:cs="Times New Roman"/>
          <w:bCs/>
          <w:iCs/>
        </w:rPr>
        <w:t>Risk of rupture and life-threatening hemorrhage</w:t>
      </w:r>
    </w:p>
    <w:p w:rsidR="00192B34" w:rsidRDefault="00192B34" w:rsidP="00192B34">
      <w:pPr>
        <w:pStyle w:val="WPDefaults"/>
        <w:numPr>
          <w:ilvl w:val="0"/>
          <w:numId w:val="52"/>
        </w:numPr>
        <w:spacing w:line="480" w:lineRule="auto"/>
        <w:rPr>
          <w:rFonts w:ascii="Times New Roman" w:hAnsi="Times New Roman" w:cs="Times New Roman"/>
          <w:bCs/>
          <w:iCs/>
        </w:rPr>
      </w:pPr>
      <w:r>
        <w:rPr>
          <w:rFonts w:ascii="Times New Roman" w:hAnsi="Times New Roman" w:cs="Times New Roman"/>
          <w:bCs/>
          <w:iCs/>
        </w:rPr>
        <w:t>Occurs in 1 in 2,500 deliveries</w:t>
      </w:r>
    </w:p>
    <w:p w:rsidR="00192B34" w:rsidRDefault="00192B34" w:rsidP="00192B34">
      <w:pPr>
        <w:pStyle w:val="WPDefaults"/>
        <w:numPr>
          <w:ilvl w:val="0"/>
          <w:numId w:val="52"/>
        </w:numPr>
        <w:spacing w:line="480" w:lineRule="auto"/>
        <w:rPr>
          <w:rFonts w:ascii="Times New Roman" w:hAnsi="Times New Roman" w:cs="Times New Roman"/>
          <w:bCs/>
          <w:iCs/>
        </w:rPr>
      </w:pPr>
      <w:r>
        <w:rPr>
          <w:rFonts w:ascii="Times New Roman" w:hAnsi="Times New Roman" w:cs="Times New Roman"/>
          <w:bCs/>
          <w:iCs/>
        </w:rPr>
        <w:t xml:space="preserve">Vasa </w:t>
      </w:r>
      <w:proofErr w:type="spellStart"/>
      <w:r>
        <w:rPr>
          <w:rFonts w:ascii="Times New Roman" w:hAnsi="Times New Roman" w:cs="Times New Roman"/>
          <w:bCs/>
          <w:iCs/>
        </w:rPr>
        <w:t>previa</w:t>
      </w:r>
      <w:proofErr w:type="spellEnd"/>
      <w:r>
        <w:rPr>
          <w:rFonts w:ascii="Times New Roman" w:hAnsi="Times New Roman" w:cs="Times New Roman"/>
          <w:bCs/>
          <w:iCs/>
        </w:rPr>
        <w:t xml:space="preserve"> is a potentially life threatening fetal complication that occurs when large fetal vessels run in the fetal membranes across the cervical os.</w:t>
      </w:r>
    </w:p>
    <w:p w:rsidR="00192B34" w:rsidRDefault="00192B34" w:rsidP="00192B34">
      <w:pPr>
        <w:pStyle w:val="WPDefaults"/>
        <w:numPr>
          <w:ilvl w:val="0"/>
          <w:numId w:val="52"/>
        </w:numPr>
        <w:spacing w:line="480" w:lineRule="auto"/>
        <w:rPr>
          <w:rFonts w:ascii="Times New Roman" w:hAnsi="Times New Roman" w:cs="Times New Roman"/>
          <w:bCs/>
          <w:iCs/>
        </w:rPr>
      </w:pPr>
      <w:r>
        <w:rPr>
          <w:rFonts w:ascii="Times New Roman" w:hAnsi="Times New Roman" w:cs="Times New Roman"/>
          <w:bCs/>
          <w:iCs/>
        </w:rPr>
        <w:t xml:space="preserve">Two most common causes of vasa </w:t>
      </w:r>
      <w:proofErr w:type="spellStart"/>
      <w:r>
        <w:rPr>
          <w:rFonts w:ascii="Times New Roman" w:hAnsi="Times New Roman" w:cs="Times New Roman"/>
          <w:bCs/>
          <w:iCs/>
        </w:rPr>
        <w:t>previa</w:t>
      </w:r>
      <w:proofErr w:type="spellEnd"/>
      <w:r>
        <w:rPr>
          <w:rFonts w:ascii="Times New Roman" w:hAnsi="Times New Roman" w:cs="Times New Roman"/>
          <w:bCs/>
          <w:iCs/>
        </w:rPr>
        <w:t>:</w:t>
      </w:r>
    </w:p>
    <w:p w:rsidR="00192B34" w:rsidRDefault="00192B34" w:rsidP="00192B34">
      <w:pPr>
        <w:pStyle w:val="WPDefaults"/>
        <w:numPr>
          <w:ilvl w:val="1"/>
          <w:numId w:val="52"/>
        </w:numPr>
        <w:spacing w:line="480" w:lineRule="auto"/>
        <w:rPr>
          <w:rFonts w:ascii="Times New Roman" w:hAnsi="Times New Roman" w:cs="Times New Roman"/>
          <w:bCs/>
          <w:iCs/>
        </w:rPr>
      </w:pPr>
      <w:proofErr w:type="spellStart"/>
      <w:r>
        <w:rPr>
          <w:rFonts w:ascii="Times New Roman" w:hAnsi="Times New Roman" w:cs="Times New Roman"/>
          <w:bCs/>
          <w:iCs/>
        </w:rPr>
        <w:lastRenderedPageBreak/>
        <w:t>Velamentous</w:t>
      </w:r>
      <w:proofErr w:type="spellEnd"/>
      <w:r>
        <w:rPr>
          <w:rFonts w:ascii="Times New Roman" w:hAnsi="Times New Roman" w:cs="Times New Roman"/>
          <w:bCs/>
          <w:iCs/>
        </w:rPr>
        <w:t xml:space="preserve"> insertion of the umbilical cord into placental membranes which cross over the cervix</w:t>
      </w:r>
    </w:p>
    <w:p w:rsidR="00192B34" w:rsidRDefault="00192B34" w:rsidP="00192B34">
      <w:pPr>
        <w:pStyle w:val="WPDefaults"/>
        <w:numPr>
          <w:ilvl w:val="1"/>
          <w:numId w:val="52"/>
        </w:numPr>
        <w:spacing w:line="480" w:lineRule="auto"/>
        <w:rPr>
          <w:rFonts w:ascii="Times New Roman" w:hAnsi="Times New Roman" w:cs="Times New Roman"/>
          <w:bCs/>
          <w:iCs/>
        </w:rPr>
      </w:pPr>
      <w:r>
        <w:rPr>
          <w:rFonts w:ascii="Times New Roman" w:hAnsi="Times New Roman" w:cs="Times New Roman"/>
          <w:bCs/>
          <w:iCs/>
        </w:rPr>
        <w:t xml:space="preserve">When a </w:t>
      </w:r>
      <w:proofErr w:type="spellStart"/>
      <w:r>
        <w:rPr>
          <w:rFonts w:ascii="Times New Roman" w:hAnsi="Times New Roman" w:cs="Times New Roman"/>
          <w:bCs/>
          <w:iCs/>
        </w:rPr>
        <w:t>succenturiate</w:t>
      </w:r>
      <w:proofErr w:type="spellEnd"/>
      <w:r>
        <w:rPr>
          <w:rFonts w:ascii="Times New Roman" w:hAnsi="Times New Roman" w:cs="Times New Roman"/>
          <w:bCs/>
          <w:iCs/>
        </w:rPr>
        <w:t xml:space="preserve"> lobe is present and the connecting vessels traverse the cervix</w:t>
      </w:r>
    </w:p>
    <w:p w:rsidR="007A466E" w:rsidRDefault="007A466E" w:rsidP="007A466E">
      <w:pPr>
        <w:pStyle w:val="WPDefaults"/>
        <w:spacing w:line="480" w:lineRule="auto"/>
        <w:rPr>
          <w:rFonts w:ascii="Times New Roman" w:hAnsi="Times New Roman" w:cs="Times New Roman"/>
          <w:b/>
          <w:bCs/>
          <w:i/>
          <w:iCs/>
        </w:rPr>
      </w:pPr>
      <w:r>
        <w:rPr>
          <w:rFonts w:ascii="Times New Roman" w:hAnsi="Times New Roman" w:cs="Times New Roman"/>
          <w:b/>
          <w:bCs/>
          <w:i/>
          <w:iCs/>
        </w:rPr>
        <w:t xml:space="preserve">Placental </w:t>
      </w:r>
      <w:proofErr w:type="spellStart"/>
      <w:r>
        <w:rPr>
          <w:rFonts w:ascii="Times New Roman" w:hAnsi="Times New Roman" w:cs="Times New Roman"/>
          <w:b/>
          <w:bCs/>
          <w:i/>
          <w:iCs/>
        </w:rPr>
        <w:t>Accreta</w:t>
      </w:r>
      <w:proofErr w:type="spellEnd"/>
      <w:r>
        <w:rPr>
          <w:rFonts w:ascii="Times New Roman" w:hAnsi="Times New Roman" w:cs="Times New Roman"/>
          <w:b/>
          <w:bCs/>
          <w:i/>
          <w:iCs/>
        </w:rPr>
        <w:t xml:space="preserve">, Increta, and </w:t>
      </w:r>
      <w:proofErr w:type="spellStart"/>
      <w:r>
        <w:rPr>
          <w:rFonts w:ascii="Times New Roman" w:hAnsi="Times New Roman" w:cs="Times New Roman"/>
          <w:b/>
          <w:bCs/>
          <w:i/>
          <w:iCs/>
        </w:rPr>
        <w:t>Percreta</w:t>
      </w:r>
      <w:proofErr w:type="spellEnd"/>
      <w:r>
        <w:rPr>
          <w:rFonts w:ascii="Times New Roman" w:hAnsi="Times New Roman" w:cs="Times New Roman"/>
          <w:b/>
          <w:bCs/>
          <w:i/>
          <w:iCs/>
        </w:rPr>
        <w:t xml:space="preserve"> </w:t>
      </w:r>
    </w:p>
    <w:p w:rsidR="008E229D" w:rsidRDefault="007A466E" w:rsidP="008E229D">
      <w:pPr>
        <w:pStyle w:val="WPDefaults"/>
        <w:tabs>
          <w:tab w:val="clear" w:pos="0"/>
        </w:tabs>
        <w:spacing w:line="480" w:lineRule="auto"/>
        <w:ind w:left="720" w:hanging="360"/>
        <w:rPr>
          <w:rFonts w:ascii="Times New Roman" w:hAnsi="Times New Roman" w:cs="Times New Roman"/>
          <w:iCs/>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r>
      <w:r w:rsidR="00192B34">
        <w:rPr>
          <w:rFonts w:ascii="Times New Roman" w:hAnsi="Times New Roman" w:cs="Times New Roman"/>
          <w:i/>
          <w:iCs/>
        </w:rPr>
        <w:t>Morbidly adherent placenta</w:t>
      </w:r>
      <w:r w:rsidR="00192B34">
        <w:rPr>
          <w:rFonts w:ascii="Times New Roman" w:hAnsi="Times New Roman" w:cs="Times New Roman"/>
          <w:iCs/>
        </w:rPr>
        <w:t xml:space="preserve">, previously referred to as </w:t>
      </w:r>
      <w:r w:rsidR="00192B34">
        <w:rPr>
          <w:rFonts w:ascii="Times New Roman" w:hAnsi="Times New Roman" w:cs="Times New Roman"/>
          <w:i/>
          <w:iCs/>
        </w:rPr>
        <w:t>invasive placenta</w:t>
      </w:r>
      <w:r w:rsidR="00192B34">
        <w:rPr>
          <w:rFonts w:ascii="Times New Roman" w:hAnsi="Times New Roman" w:cs="Times New Roman"/>
          <w:iCs/>
        </w:rPr>
        <w:t xml:space="preserve">, is defined as an abnormal penetration of placental tissue that attaches to the myometrium rather than the </w:t>
      </w:r>
      <w:proofErr w:type="spellStart"/>
      <w:r w:rsidR="00192B34">
        <w:rPr>
          <w:rFonts w:ascii="Times New Roman" w:hAnsi="Times New Roman" w:cs="Times New Roman"/>
          <w:iCs/>
        </w:rPr>
        <w:t>deciduas</w:t>
      </w:r>
      <w:proofErr w:type="spellEnd"/>
      <w:r w:rsidR="00192B34">
        <w:rPr>
          <w:rFonts w:ascii="Times New Roman" w:hAnsi="Times New Roman" w:cs="Times New Roman"/>
          <w:iCs/>
        </w:rPr>
        <w:t>.</w:t>
      </w:r>
    </w:p>
    <w:p w:rsidR="008E229D" w:rsidRPr="00192B34" w:rsidRDefault="008E229D" w:rsidP="008E229D">
      <w:pPr>
        <w:pStyle w:val="WPDefaults"/>
        <w:numPr>
          <w:ilvl w:val="0"/>
          <w:numId w:val="55"/>
        </w:numPr>
        <w:tabs>
          <w:tab w:val="clear" w:pos="0"/>
        </w:tabs>
        <w:spacing w:line="480" w:lineRule="auto"/>
        <w:rPr>
          <w:rFonts w:ascii="Times New Roman" w:hAnsi="Times New Roman" w:cs="Times New Roman"/>
          <w:iCs/>
        </w:rPr>
      </w:pPr>
      <w:r>
        <w:rPr>
          <w:rFonts w:ascii="Times New Roman" w:hAnsi="Times New Roman" w:cs="Times New Roman"/>
          <w:iCs/>
        </w:rPr>
        <w:t>There is a significant chance that the placenta may not expel after labor and can result in excessive hemorrhage.</w:t>
      </w:r>
    </w:p>
    <w:p w:rsidR="007A466E" w:rsidRDefault="007A466E" w:rsidP="00192B34">
      <w:pPr>
        <w:pStyle w:val="WPDefaults"/>
        <w:numPr>
          <w:ilvl w:val="0"/>
          <w:numId w:val="53"/>
        </w:numPr>
        <w:tabs>
          <w:tab w:val="clear" w:pos="0"/>
        </w:tabs>
        <w:spacing w:line="480" w:lineRule="auto"/>
        <w:rPr>
          <w:rFonts w:ascii="Times New Roman" w:hAnsi="Times New Roman" w:cs="Times New Roman"/>
        </w:rPr>
      </w:pPr>
      <w:r>
        <w:rPr>
          <w:rFonts w:ascii="Times New Roman" w:hAnsi="Times New Roman" w:cs="Times New Roman"/>
          <w:i/>
          <w:iCs/>
        </w:rPr>
        <w:t xml:space="preserve">Placenta </w:t>
      </w:r>
      <w:proofErr w:type="spellStart"/>
      <w:r>
        <w:rPr>
          <w:rFonts w:ascii="Times New Roman" w:hAnsi="Times New Roman" w:cs="Times New Roman"/>
          <w:i/>
          <w:iCs/>
        </w:rPr>
        <w:t>accreta</w:t>
      </w:r>
      <w:proofErr w:type="spellEnd"/>
      <w:r>
        <w:rPr>
          <w:rFonts w:ascii="Times New Roman" w:hAnsi="Times New Roman" w:cs="Times New Roman"/>
        </w:rPr>
        <w:t xml:space="preserve"> is the abnormal adherence of part or all of the placenta with partial or complete absence of the decidua basalis. </w:t>
      </w:r>
    </w:p>
    <w:p w:rsidR="007A466E" w:rsidRDefault="007A466E" w:rsidP="007A466E">
      <w:pPr>
        <w:pStyle w:val="WPDefaults"/>
        <w:numPr>
          <w:ilvl w:val="0"/>
          <w:numId w:val="4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Chorionic villi grow into the myometrium, and the placental villi are anchored to muscle fibers rather than to the intervening </w:t>
      </w:r>
      <w:proofErr w:type="spellStart"/>
      <w:r>
        <w:rPr>
          <w:rFonts w:ascii="Times New Roman" w:hAnsi="Times New Roman" w:cs="Times New Roman"/>
        </w:rPr>
        <w:t>decidual</w:t>
      </w:r>
      <w:proofErr w:type="spellEnd"/>
      <w:r>
        <w:rPr>
          <w:rFonts w:ascii="Times New Roman" w:hAnsi="Times New Roman" w:cs="Times New Roman"/>
        </w:rPr>
        <w:t xml:space="preserve"> cells. </w:t>
      </w:r>
    </w:p>
    <w:p w:rsidR="007A466E" w:rsidRDefault="007A466E" w:rsidP="007A466E">
      <w:pPr>
        <w:pStyle w:val="WPDefaults"/>
        <w:numPr>
          <w:ilvl w:val="0"/>
          <w:numId w:val="4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Placenta </w:t>
      </w:r>
      <w:proofErr w:type="spellStart"/>
      <w:r>
        <w:rPr>
          <w:rFonts w:ascii="Times New Roman" w:hAnsi="Times New Roman" w:cs="Times New Roman"/>
        </w:rPr>
        <w:t>accreta</w:t>
      </w:r>
      <w:proofErr w:type="spellEnd"/>
      <w:r>
        <w:rPr>
          <w:rFonts w:ascii="Times New Roman" w:hAnsi="Times New Roman" w:cs="Times New Roman"/>
        </w:rPr>
        <w:t xml:space="preserve"> occurs in approximately 1 in 2500 deliveries. </w:t>
      </w:r>
    </w:p>
    <w:p w:rsidR="007A466E" w:rsidRDefault="007A466E" w:rsidP="007A466E">
      <w:pPr>
        <w:pStyle w:val="WPDefaults"/>
        <w:numPr>
          <w:ilvl w:val="0"/>
          <w:numId w:val="4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The risk of placenta </w:t>
      </w:r>
      <w:proofErr w:type="spellStart"/>
      <w:r>
        <w:rPr>
          <w:rFonts w:ascii="Times New Roman" w:hAnsi="Times New Roman" w:cs="Times New Roman"/>
        </w:rPr>
        <w:t>accreta</w:t>
      </w:r>
      <w:proofErr w:type="spellEnd"/>
      <w:r>
        <w:rPr>
          <w:rFonts w:ascii="Times New Roman" w:hAnsi="Times New Roman" w:cs="Times New Roman"/>
        </w:rPr>
        <w:t xml:space="preserve"> increases in patients with placenta </w:t>
      </w:r>
      <w:proofErr w:type="spellStart"/>
      <w:r>
        <w:rPr>
          <w:rFonts w:ascii="Times New Roman" w:hAnsi="Times New Roman" w:cs="Times New Roman"/>
        </w:rPr>
        <w:t>previa</w:t>
      </w:r>
      <w:proofErr w:type="spellEnd"/>
      <w:r w:rsidR="008E229D">
        <w:rPr>
          <w:rFonts w:ascii="Times New Roman" w:hAnsi="Times New Roman" w:cs="Times New Roman"/>
        </w:rPr>
        <w:t>, prior cesarean section, advanced maternal age, and prior uterine surgery</w:t>
      </w:r>
      <w:r w:rsidR="005E0DB8">
        <w:rPr>
          <w:rFonts w:ascii="Times New Roman" w:hAnsi="Times New Roman" w:cs="Times New Roman"/>
        </w:rPr>
        <w:t>.</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t>Placenta increta</w:t>
      </w:r>
      <w:r>
        <w:rPr>
          <w:rFonts w:ascii="Times New Roman" w:hAnsi="Times New Roman" w:cs="Times New Roman"/>
        </w:rPr>
        <w:t xml:space="preserve"> is further extension of the placenta through the myometrium.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t xml:space="preserve">Placenta </w:t>
      </w:r>
      <w:proofErr w:type="spellStart"/>
      <w:r>
        <w:rPr>
          <w:rFonts w:ascii="Times New Roman" w:hAnsi="Times New Roman" w:cs="Times New Roman"/>
          <w:i/>
          <w:iCs/>
        </w:rPr>
        <w:t>percreta</w:t>
      </w:r>
      <w:proofErr w:type="spellEnd"/>
      <w:r>
        <w:rPr>
          <w:rFonts w:ascii="Times New Roman" w:hAnsi="Times New Roman" w:cs="Times New Roman"/>
        </w:rPr>
        <w:t xml:space="preserve"> is penetration of the uterine serosa. </w:t>
      </w:r>
    </w:p>
    <w:p w:rsidR="007A466E" w:rsidRDefault="007A466E" w:rsidP="007A466E">
      <w:pPr>
        <w:pStyle w:val="WPDefaults"/>
        <w:numPr>
          <w:ilvl w:val="0"/>
          <w:numId w:val="46"/>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These conditions result from the underdeveloped </w:t>
      </w:r>
      <w:proofErr w:type="spellStart"/>
      <w:r>
        <w:rPr>
          <w:rFonts w:ascii="Times New Roman" w:hAnsi="Times New Roman" w:cs="Times New Roman"/>
        </w:rPr>
        <w:t>decidualization</w:t>
      </w:r>
      <w:proofErr w:type="spellEnd"/>
      <w:r>
        <w:rPr>
          <w:rFonts w:ascii="Times New Roman" w:hAnsi="Times New Roman" w:cs="Times New Roman"/>
        </w:rPr>
        <w:t xml:space="preserve"> of the endometrium.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sonographer should evaluate the placenta </w:t>
      </w:r>
      <w:proofErr w:type="spellStart"/>
      <w:r>
        <w:rPr>
          <w:rFonts w:ascii="Times New Roman" w:hAnsi="Times New Roman" w:cs="Times New Roman"/>
        </w:rPr>
        <w:t>previa</w:t>
      </w:r>
      <w:proofErr w:type="spellEnd"/>
      <w:r>
        <w:rPr>
          <w:rFonts w:ascii="Times New Roman" w:hAnsi="Times New Roman" w:cs="Times New Roman"/>
        </w:rPr>
        <w:t xml:space="preserve"> to look for the absence of hypoechoic </w:t>
      </w:r>
      <w:proofErr w:type="spellStart"/>
      <w:r>
        <w:rPr>
          <w:rFonts w:ascii="Times New Roman" w:hAnsi="Times New Roman" w:cs="Times New Roman"/>
        </w:rPr>
        <w:t>subplacenta</w:t>
      </w:r>
      <w:proofErr w:type="spellEnd"/>
      <w:r>
        <w:rPr>
          <w:rFonts w:ascii="Times New Roman" w:hAnsi="Times New Roman" w:cs="Times New Roman"/>
        </w:rPr>
        <w:t xml:space="preserve"> venous channels and myometrium beneath the placenta. </w:t>
      </w:r>
    </w:p>
    <w:p w:rsidR="007A466E" w:rsidRDefault="007A466E" w:rsidP="007A466E">
      <w:pPr>
        <w:pStyle w:val="WPDefaults"/>
        <w:numPr>
          <w:ilvl w:val="0"/>
          <w:numId w:val="46"/>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lastRenderedPageBreak/>
        <w:t xml:space="preserve">In placenta </w:t>
      </w:r>
      <w:proofErr w:type="spellStart"/>
      <w:r>
        <w:rPr>
          <w:rFonts w:ascii="Times New Roman" w:hAnsi="Times New Roman" w:cs="Times New Roman"/>
        </w:rPr>
        <w:t>percreta</w:t>
      </w:r>
      <w:proofErr w:type="spellEnd"/>
      <w:r>
        <w:rPr>
          <w:rFonts w:ascii="Times New Roman" w:hAnsi="Times New Roman" w:cs="Times New Roman"/>
        </w:rPr>
        <w:t xml:space="preserve"> the placental vessels extend within the urinary bladder wall. </w:t>
      </w:r>
    </w:p>
    <w:p w:rsidR="007A466E" w:rsidRDefault="007A466E" w:rsidP="007A466E">
      <w:pPr>
        <w:pStyle w:val="WPDefaults"/>
        <w:numPr>
          <w:ilvl w:val="0"/>
          <w:numId w:val="46"/>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peritoneal scanning approach may help the sonographer further define the lower uterine segment and the vascularity of the placenta in relationship to the maternal bladder.</w:t>
      </w:r>
    </w:p>
    <w:p w:rsidR="008E229D" w:rsidRDefault="008E229D" w:rsidP="007A466E">
      <w:pPr>
        <w:pStyle w:val="WPDefaults"/>
        <w:numPr>
          <w:ilvl w:val="0"/>
          <w:numId w:val="46"/>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MRI may also be used in conjunction with sonography to diagnose.</w:t>
      </w:r>
    </w:p>
    <w:p w:rsidR="008E229D" w:rsidRPr="00A71C6D" w:rsidRDefault="00A71C6D" w:rsidP="00670653">
      <w:pPr>
        <w:pStyle w:val="WPDefaults"/>
        <w:numPr>
          <w:ilvl w:val="0"/>
          <w:numId w:val="46"/>
        </w:numPr>
        <w:tabs>
          <w:tab w:val="clear" w:pos="1440"/>
          <w:tab w:val="num" w:pos="1080"/>
        </w:tabs>
        <w:spacing w:line="480" w:lineRule="auto"/>
        <w:ind w:left="1080"/>
        <w:rPr>
          <w:rFonts w:ascii="Times New Roman" w:hAnsi="Times New Roman" w:cs="Times New Roman"/>
        </w:rPr>
      </w:pPr>
      <w:r w:rsidRPr="00A71C6D">
        <w:rPr>
          <w:rFonts w:ascii="Times New Roman" w:hAnsi="Times New Roman" w:cs="Times New Roman"/>
        </w:rPr>
        <w:t xml:space="preserve">There is a high-mortality rate with placenta increta and </w:t>
      </w:r>
      <w:proofErr w:type="spellStart"/>
      <w:r w:rsidRPr="00A71C6D">
        <w:rPr>
          <w:rFonts w:ascii="Times New Roman" w:hAnsi="Times New Roman" w:cs="Times New Roman"/>
        </w:rPr>
        <w:t>percreta</w:t>
      </w:r>
      <w:proofErr w:type="spellEnd"/>
      <w:r w:rsidRPr="00A71C6D">
        <w:rPr>
          <w:rFonts w:ascii="Times New Roman" w:hAnsi="Times New Roman" w:cs="Times New Roman"/>
        </w:rPr>
        <w:t xml:space="preserve"> without pre-natal diagnosis.</w:t>
      </w:r>
      <w:bookmarkStart w:id="0" w:name="_GoBack"/>
      <w:bookmarkEnd w:id="0"/>
    </w:p>
    <w:p w:rsidR="007A466E" w:rsidRDefault="007A466E" w:rsidP="007A466E">
      <w:pPr>
        <w:pStyle w:val="WPDefaults"/>
        <w:spacing w:line="480" w:lineRule="auto"/>
        <w:rPr>
          <w:rFonts w:ascii="Times New Roman" w:hAnsi="Times New Roman" w:cs="Times New Roman"/>
          <w:b/>
          <w:bCs/>
          <w:i/>
          <w:iCs/>
        </w:rPr>
      </w:pPr>
      <w:proofErr w:type="spellStart"/>
      <w:r>
        <w:rPr>
          <w:rFonts w:ascii="Times New Roman" w:hAnsi="Times New Roman" w:cs="Times New Roman"/>
          <w:b/>
          <w:bCs/>
          <w:i/>
          <w:iCs/>
        </w:rPr>
        <w:t>Succenturiate</w:t>
      </w:r>
      <w:proofErr w:type="spellEnd"/>
      <w:r>
        <w:rPr>
          <w:rFonts w:ascii="Times New Roman" w:hAnsi="Times New Roman" w:cs="Times New Roman"/>
          <w:b/>
          <w:bCs/>
          <w:i/>
          <w:iCs/>
        </w:rPr>
        <w:t xml:space="preserve"> Placenta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w:t>
      </w:r>
      <w:proofErr w:type="spellStart"/>
      <w:r>
        <w:rPr>
          <w:rFonts w:ascii="Times New Roman" w:hAnsi="Times New Roman" w:cs="Times New Roman"/>
          <w:i/>
          <w:iCs/>
        </w:rPr>
        <w:t>succenturiate</w:t>
      </w:r>
      <w:proofErr w:type="spellEnd"/>
      <w:r>
        <w:rPr>
          <w:rFonts w:ascii="Times New Roman" w:hAnsi="Times New Roman" w:cs="Times New Roman"/>
          <w:i/>
          <w:iCs/>
        </w:rPr>
        <w:t xml:space="preserve"> placenta</w:t>
      </w:r>
      <w:r>
        <w:rPr>
          <w:rFonts w:ascii="Times New Roman" w:hAnsi="Times New Roman" w:cs="Times New Roman"/>
        </w:rPr>
        <w:t xml:space="preserve"> is the presence of one or more accessory lobes connected to the body of the placenta by blood vessels.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incidence occurs in 3% to 6% of pregnancies.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When the placenta develops a secondary lobe or several other smaller lobes, these are called </w:t>
      </w:r>
      <w:proofErr w:type="spellStart"/>
      <w:r>
        <w:rPr>
          <w:rFonts w:ascii="Times New Roman" w:hAnsi="Times New Roman" w:cs="Times New Roman"/>
        </w:rPr>
        <w:t>succenturiate</w:t>
      </w:r>
      <w:proofErr w:type="spellEnd"/>
      <w:r>
        <w:rPr>
          <w:rFonts w:ascii="Times New Roman" w:hAnsi="Times New Roman" w:cs="Times New Roman"/>
        </w:rPr>
        <w:t xml:space="preserve"> lobes. </w:t>
      </w:r>
    </w:p>
    <w:p w:rsidR="007A466E" w:rsidRDefault="007A466E" w:rsidP="007A466E">
      <w:pPr>
        <w:pStyle w:val="WPDefaults"/>
        <w:numPr>
          <w:ilvl w:val="0"/>
          <w:numId w:val="47"/>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These lobes have a tendency to develop infarcts and necrosis (50% of deliveries). They may create a “placenta </w:t>
      </w:r>
      <w:proofErr w:type="spellStart"/>
      <w:r>
        <w:rPr>
          <w:rFonts w:ascii="Times New Roman" w:hAnsi="Times New Roman" w:cs="Times New Roman"/>
        </w:rPr>
        <w:t>previa</w:t>
      </w:r>
      <w:proofErr w:type="spellEnd"/>
      <w:r>
        <w:rPr>
          <w:rFonts w:ascii="Times New Roman" w:hAnsi="Times New Roman" w:cs="Times New Roman"/>
        </w:rPr>
        <w:t xml:space="preserve">” or be retained in utero after delivery.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retention of the </w:t>
      </w:r>
      <w:proofErr w:type="spellStart"/>
      <w:r>
        <w:rPr>
          <w:rFonts w:ascii="Times New Roman" w:hAnsi="Times New Roman" w:cs="Times New Roman"/>
        </w:rPr>
        <w:t>succenturiate</w:t>
      </w:r>
      <w:proofErr w:type="spellEnd"/>
      <w:r>
        <w:rPr>
          <w:rFonts w:ascii="Times New Roman" w:hAnsi="Times New Roman" w:cs="Times New Roman"/>
        </w:rPr>
        <w:t xml:space="preserve"> lobe at delivery may result in postpartum hemorrhage and infection. Rarely, rupture of the connecting vessels may occur during delivery, causing fetal hemorrhage and demise.</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sonographer should look for discrete lobe that has “placenta texture” but is separate from the main body of the placenta. </w:t>
      </w:r>
    </w:p>
    <w:p w:rsidR="007A466E" w:rsidRDefault="007A466E" w:rsidP="007A466E">
      <w:pPr>
        <w:pStyle w:val="WPDefaults"/>
        <w:numPr>
          <w:ilvl w:val="0"/>
          <w:numId w:val="47"/>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With color flow Doppler, vascular bands are seen connecting the lobes. The </w:t>
      </w:r>
      <w:proofErr w:type="spellStart"/>
      <w:r>
        <w:rPr>
          <w:rFonts w:ascii="Times New Roman" w:hAnsi="Times New Roman" w:cs="Times New Roman"/>
        </w:rPr>
        <w:lastRenderedPageBreak/>
        <w:t>succenturiate</w:t>
      </w:r>
      <w:proofErr w:type="spellEnd"/>
      <w:r>
        <w:rPr>
          <w:rFonts w:ascii="Times New Roman" w:hAnsi="Times New Roman" w:cs="Times New Roman"/>
        </w:rPr>
        <w:t xml:space="preserve"> placenta varies in appearance; it may be as large as the main lobe of the placenta and appear as two placentas. </w:t>
      </w:r>
    </w:p>
    <w:p w:rsidR="007A466E" w:rsidRDefault="007A466E" w:rsidP="007A466E">
      <w:pPr>
        <w:pStyle w:val="WPDefaults"/>
        <w:numPr>
          <w:ilvl w:val="0"/>
          <w:numId w:val="47"/>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In 33% of the bi</w:t>
      </w:r>
      <w:r w:rsidR="00DE693E">
        <w:rPr>
          <w:rFonts w:ascii="Times New Roman" w:hAnsi="Times New Roman" w:cs="Times New Roman"/>
        </w:rPr>
        <w:t>-</w:t>
      </w:r>
      <w:r>
        <w:rPr>
          <w:rFonts w:ascii="Times New Roman" w:hAnsi="Times New Roman" w:cs="Times New Roman"/>
        </w:rPr>
        <w:t xml:space="preserve">lobed placentas, the umbilical cord is attached to the main lobe of the placenta. </w:t>
      </w:r>
    </w:p>
    <w:p w:rsidR="007A466E" w:rsidRDefault="007A466E" w:rsidP="007A466E">
      <w:pPr>
        <w:pStyle w:val="WPDefaults"/>
        <w:spacing w:line="480" w:lineRule="auto"/>
        <w:rPr>
          <w:rFonts w:ascii="Times New Roman" w:hAnsi="Times New Roman" w:cs="Times New Roman"/>
          <w:b/>
          <w:bCs/>
          <w:i/>
          <w:iCs/>
        </w:rPr>
      </w:pPr>
      <w:r>
        <w:rPr>
          <w:rFonts w:ascii="Times New Roman" w:hAnsi="Times New Roman" w:cs="Times New Roman"/>
          <w:b/>
          <w:bCs/>
          <w:i/>
          <w:iCs/>
        </w:rPr>
        <w:t>Circumvallate</w:t>
      </w:r>
      <w:r w:rsidR="00192B34">
        <w:rPr>
          <w:rFonts w:ascii="Times New Roman" w:hAnsi="Times New Roman" w:cs="Times New Roman"/>
          <w:b/>
          <w:bCs/>
          <w:i/>
          <w:iCs/>
        </w:rPr>
        <w:t>/</w:t>
      </w:r>
      <w:proofErr w:type="spellStart"/>
      <w:r w:rsidR="00192B34">
        <w:rPr>
          <w:rFonts w:ascii="Times New Roman" w:hAnsi="Times New Roman" w:cs="Times New Roman"/>
          <w:b/>
          <w:bCs/>
          <w:i/>
          <w:iCs/>
        </w:rPr>
        <w:t>Circummarginate</w:t>
      </w:r>
      <w:proofErr w:type="spellEnd"/>
      <w:r>
        <w:rPr>
          <w:rFonts w:ascii="Times New Roman" w:hAnsi="Times New Roman" w:cs="Times New Roman"/>
          <w:b/>
          <w:bCs/>
          <w:i/>
          <w:iCs/>
        </w:rPr>
        <w:t xml:space="preserve"> Placenta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 </w:t>
      </w:r>
      <w:r>
        <w:rPr>
          <w:rFonts w:ascii="Times New Roman" w:hAnsi="Times New Roman" w:cs="Times New Roman"/>
          <w:i/>
          <w:iCs/>
        </w:rPr>
        <w:t>circumvallate</w:t>
      </w:r>
      <w:r w:rsidR="004B7F51">
        <w:rPr>
          <w:rFonts w:ascii="Times New Roman" w:hAnsi="Times New Roman" w:cs="Times New Roman"/>
          <w:i/>
          <w:iCs/>
        </w:rPr>
        <w:t>/</w:t>
      </w:r>
      <w:proofErr w:type="spellStart"/>
      <w:r w:rsidR="004B7F51">
        <w:rPr>
          <w:rFonts w:ascii="Times New Roman" w:hAnsi="Times New Roman" w:cs="Times New Roman"/>
          <w:i/>
          <w:iCs/>
        </w:rPr>
        <w:t>circummarginate</w:t>
      </w:r>
      <w:proofErr w:type="spellEnd"/>
      <w:r>
        <w:rPr>
          <w:rFonts w:ascii="Times New Roman" w:hAnsi="Times New Roman" w:cs="Times New Roman"/>
          <w:i/>
          <w:iCs/>
        </w:rPr>
        <w:t xml:space="preserve"> placenta </w:t>
      </w:r>
      <w:r>
        <w:rPr>
          <w:rFonts w:ascii="Times New Roman" w:hAnsi="Times New Roman" w:cs="Times New Roman"/>
        </w:rPr>
        <w:t xml:space="preserve">is the attachment of the placental membranes to the fetal surface of the placenta rather than the placental margin.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This abnormality occurs in 1% to 2% of pregnancies.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It results in placental villi around the border of the placenta that are not covered by the chorionic plate. </w:t>
      </w:r>
    </w:p>
    <w:p w:rsidR="007A466E" w:rsidRDefault="007A466E" w:rsidP="007A466E">
      <w:pPr>
        <w:pStyle w:val="WPDefaults"/>
        <w:numPr>
          <w:ilvl w:val="0"/>
          <w:numId w:val="4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A circumvallate placenta is diagnosed when the placental margin is folded, thickened, or elevated with underlying fibrin and hemorrhage. </w:t>
      </w:r>
    </w:p>
    <w:p w:rsidR="007A466E" w:rsidRDefault="007A466E" w:rsidP="007A466E">
      <w:pPr>
        <w:pStyle w:val="WPDefaults"/>
        <w:numPr>
          <w:ilvl w:val="0"/>
          <w:numId w:val="4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It is associated with premature rupture of the membranes, premature labor, hemorrhage,</w:t>
      </w:r>
      <w:r w:rsidR="008E229D">
        <w:rPr>
          <w:rFonts w:ascii="Times New Roman" w:hAnsi="Times New Roman" w:cs="Times New Roman"/>
        </w:rPr>
        <w:t xml:space="preserve"> intrauterine growth restriction, fetal anomalies</w:t>
      </w:r>
      <w:r>
        <w:rPr>
          <w:rFonts w:ascii="Times New Roman" w:hAnsi="Times New Roman" w:cs="Times New Roman"/>
        </w:rPr>
        <w:t xml:space="preserve"> and placental abruption. </w:t>
      </w: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b/>
          <w:bCs/>
          <w:i/>
          <w:iCs/>
        </w:rPr>
        <w:t>Placental Hemorrhage</w:t>
      </w:r>
    </w:p>
    <w:p w:rsidR="007A466E" w:rsidRDefault="007A466E" w:rsidP="007A466E">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Placental hemorrhage refers to bleeding from the placenta from any cause.</w:t>
      </w:r>
    </w:p>
    <w:p w:rsidR="007A466E" w:rsidRDefault="007A466E" w:rsidP="007A466E">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The locations of placental hemorrhage include </w:t>
      </w:r>
      <w:proofErr w:type="spellStart"/>
      <w:r>
        <w:rPr>
          <w:rFonts w:ascii="Times New Roman" w:hAnsi="Times New Roman" w:cs="Times New Roman"/>
        </w:rPr>
        <w:t>retroplacental</w:t>
      </w:r>
      <w:proofErr w:type="spellEnd"/>
      <w:r>
        <w:rPr>
          <w:rFonts w:ascii="Times New Roman" w:hAnsi="Times New Roman" w:cs="Times New Roman"/>
        </w:rPr>
        <w:t xml:space="preserve">, </w:t>
      </w:r>
      <w:proofErr w:type="spellStart"/>
      <w:r>
        <w:rPr>
          <w:rFonts w:ascii="Times New Roman" w:hAnsi="Times New Roman" w:cs="Times New Roman"/>
        </w:rPr>
        <w:t>subchorionic</w:t>
      </w:r>
      <w:proofErr w:type="spellEnd"/>
      <w:r>
        <w:rPr>
          <w:rFonts w:ascii="Times New Roman" w:hAnsi="Times New Roman" w:cs="Times New Roman"/>
        </w:rPr>
        <w:t xml:space="preserve">, </w:t>
      </w:r>
      <w:proofErr w:type="spellStart"/>
      <w:r>
        <w:rPr>
          <w:rFonts w:ascii="Times New Roman" w:hAnsi="Times New Roman" w:cs="Times New Roman"/>
        </w:rPr>
        <w:t>subchorial</w:t>
      </w:r>
      <w:proofErr w:type="spellEnd"/>
      <w:r>
        <w:rPr>
          <w:rFonts w:ascii="Times New Roman" w:hAnsi="Times New Roman" w:cs="Times New Roman"/>
        </w:rPr>
        <w:t xml:space="preserve">, and </w:t>
      </w:r>
      <w:proofErr w:type="spellStart"/>
      <w:r>
        <w:rPr>
          <w:rFonts w:ascii="Times New Roman" w:hAnsi="Times New Roman" w:cs="Times New Roman"/>
        </w:rPr>
        <w:t>intraplacental</w:t>
      </w:r>
      <w:proofErr w:type="spellEnd"/>
      <w:r>
        <w:rPr>
          <w:rFonts w:ascii="Times New Roman" w:hAnsi="Times New Roman" w:cs="Times New Roman"/>
        </w:rPr>
        <w:t xml:space="preserve"> sites.</w:t>
      </w:r>
    </w:p>
    <w:p w:rsidR="007A466E" w:rsidRDefault="007A466E" w:rsidP="007A466E">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A hemorrhage seen in the first trimester is more likely to resolve spontaneously than a lesion seen in the third trimester.</w:t>
      </w:r>
    </w:p>
    <w:p w:rsidR="007A466E" w:rsidRDefault="007A466E" w:rsidP="007A466E">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The sonographic appearance varies greatly with the location, size, and age of onset of hemorrhage.</w:t>
      </w:r>
    </w:p>
    <w:p w:rsidR="007A466E" w:rsidRDefault="007A466E" w:rsidP="007A466E">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lastRenderedPageBreak/>
        <w:t>On examination of the placenta, the sonographer will notice an abnormality in the texture and size of the placenta.</w:t>
      </w:r>
    </w:p>
    <w:p w:rsidR="007A466E" w:rsidRDefault="007A466E" w:rsidP="007A466E">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If a hemorrhage is present, the echogenicity depends on the age of the hemorrhage.</w:t>
      </w:r>
    </w:p>
    <w:p w:rsidR="007A466E" w:rsidRDefault="007A466E" w:rsidP="007A466E">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The acute bleed is medium-level echogenic to isoechoic.</w:t>
      </w:r>
    </w:p>
    <w:p w:rsidR="007A466E" w:rsidRDefault="007A466E" w:rsidP="007A466E">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The subacute and chronic bleed becomes more hypoechoic.</w:t>
      </w:r>
    </w:p>
    <w:p w:rsidR="007A466E" w:rsidRDefault="007A466E" w:rsidP="007A466E">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 xml:space="preserve">The bleed may be </w:t>
      </w:r>
      <w:proofErr w:type="spellStart"/>
      <w:r>
        <w:rPr>
          <w:rFonts w:ascii="Times New Roman" w:hAnsi="Times New Roman" w:cs="Times New Roman"/>
        </w:rPr>
        <w:t>retroplacental</w:t>
      </w:r>
      <w:proofErr w:type="spellEnd"/>
      <w:r>
        <w:rPr>
          <w:rFonts w:ascii="Times New Roman" w:hAnsi="Times New Roman" w:cs="Times New Roman"/>
        </w:rPr>
        <w:t xml:space="preserve"> or </w:t>
      </w:r>
      <w:proofErr w:type="spellStart"/>
      <w:r>
        <w:rPr>
          <w:rFonts w:ascii="Times New Roman" w:hAnsi="Times New Roman" w:cs="Times New Roman"/>
        </w:rPr>
        <w:t>subchorionic</w:t>
      </w:r>
      <w:proofErr w:type="spellEnd"/>
      <w:r>
        <w:rPr>
          <w:rFonts w:ascii="Times New Roman" w:hAnsi="Times New Roman" w:cs="Times New Roman"/>
        </w:rPr>
        <w:t>.</w:t>
      </w:r>
    </w:p>
    <w:p w:rsidR="007A466E" w:rsidRDefault="007A466E" w:rsidP="007A466E">
      <w:pPr>
        <w:pStyle w:val="WPDefaults"/>
        <w:numPr>
          <w:ilvl w:val="0"/>
          <w:numId w:val="8"/>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Careful analysis should be made of the villus attachment of the placenta to the uterine wall to detect an abnormal collection of blood secondary to hemorrhage.</w:t>
      </w:r>
    </w:p>
    <w:p w:rsidR="007A466E" w:rsidRDefault="007A466E" w:rsidP="007A466E">
      <w:pPr>
        <w:pStyle w:val="WPDefaults"/>
        <w:spacing w:line="480" w:lineRule="auto"/>
        <w:rPr>
          <w:rFonts w:ascii="Times New Roman" w:hAnsi="Times New Roman" w:cs="Times New Roman"/>
          <w:b/>
          <w:bCs/>
        </w:rPr>
      </w:pPr>
      <w:r>
        <w:rPr>
          <w:rFonts w:ascii="Times New Roman" w:hAnsi="Times New Roman" w:cs="Times New Roman"/>
          <w:b/>
          <w:bCs/>
        </w:rPr>
        <w:t>Placental Abruption</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i/>
          <w:iCs/>
        </w:rPr>
        <w:t xml:space="preserve"> </w:t>
      </w:r>
      <w:r>
        <w:rPr>
          <w:rFonts w:ascii="Times New Roman" w:hAnsi="Times New Roman" w:cs="Times New Roman"/>
          <w:i/>
          <w:iCs/>
        </w:rPr>
        <w:tab/>
        <w:t>Placental abruption</w:t>
      </w:r>
      <w:r>
        <w:rPr>
          <w:rFonts w:ascii="Times New Roman" w:hAnsi="Times New Roman" w:cs="Times New Roman"/>
        </w:rPr>
        <w:t xml:space="preserve"> is a premature placental detachment and occurs in 1 in 120 pregnancies.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Bleeding in the decidua basalis occurs with separation.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mortality rate ranges from 20% to 60% and accounts for 15% to 25% of perinatal deaths.</w:t>
      </w:r>
    </w:p>
    <w:p w:rsidR="007A466E" w:rsidRDefault="007A466E" w:rsidP="007A466E">
      <w:pPr>
        <w:pStyle w:val="WPDefaults"/>
        <w:numPr>
          <w:ilvl w:val="0"/>
          <w:numId w:val="9"/>
        </w:numPr>
        <w:tabs>
          <w:tab w:val="clear" w:pos="0"/>
        </w:tabs>
        <w:spacing w:line="480" w:lineRule="auto"/>
        <w:ind w:left="720"/>
        <w:rPr>
          <w:rFonts w:ascii="Times New Roman" w:hAnsi="Times New Roman" w:cs="Times New Roman"/>
        </w:rPr>
      </w:pPr>
      <w:r>
        <w:rPr>
          <w:rFonts w:ascii="Times New Roman" w:hAnsi="Times New Roman" w:cs="Times New Roman"/>
        </w:rPr>
        <w:t xml:space="preserve">Clinically the patient may present with any of the following signs: preterm labor, vaginal bleeding, abdominal </w:t>
      </w:r>
      <w:r w:rsidR="004B7F51">
        <w:rPr>
          <w:rFonts w:ascii="Times New Roman" w:hAnsi="Times New Roman" w:cs="Times New Roman"/>
        </w:rPr>
        <w:t xml:space="preserve">or back </w:t>
      </w:r>
      <w:r>
        <w:rPr>
          <w:rFonts w:ascii="Times New Roman" w:hAnsi="Times New Roman" w:cs="Times New Roman"/>
        </w:rPr>
        <w:t xml:space="preserve">pain, fetal </w:t>
      </w:r>
      <w:r w:rsidR="004B7F51">
        <w:rPr>
          <w:rFonts w:ascii="Times New Roman" w:hAnsi="Times New Roman" w:cs="Times New Roman"/>
        </w:rPr>
        <w:t>bradycardia or demise</w:t>
      </w:r>
      <w:r>
        <w:rPr>
          <w:rFonts w:ascii="Times New Roman" w:hAnsi="Times New Roman" w:cs="Times New Roman"/>
        </w:rPr>
        <w:t xml:space="preserve">, and uterine irritability.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proofErr w:type="spellStart"/>
      <w:r>
        <w:rPr>
          <w:rFonts w:ascii="Times New Roman" w:hAnsi="Times New Roman" w:cs="Times New Roman"/>
        </w:rPr>
        <w:t>Abruptio</w:t>
      </w:r>
      <w:proofErr w:type="spellEnd"/>
      <w:r>
        <w:rPr>
          <w:rFonts w:ascii="Times New Roman" w:hAnsi="Times New Roman" w:cs="Times New Roman"/>
        </w:rPr>
        <w:t xml:space="preserve"> placenta may be further classified as </w:t>
      </w:r>
      <w:proofErr w:type="spellStart"/>
      <w:r>
        <w:rPr>
          <w:rFonts w:ascii="Times New Roman" w:hAnsi="Times New Roman" w:cs="Times New Roman"/>
        </w:rPr>
        <w:t>retroplacental</w:t>
      </w:r>
      <w:proofErr w:type="spellEnd"/>
      <w:r>
        <w:rPr>
          <w:rFonts w:ascii="Times New Roman" w:hAnsi="Times New Roman" w:cs="Times New Roman"/>
        </w:rPr>
        <w:t xml:space="preserve"> or marginal.</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Maternal hypertension is seen in 50% of severe abruptions and is considered a risk factor.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Hypertension is chronic in half of these cases, whereas in the other half it is pregnancy induced.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 xml:space="preserve">Other risk factors for abruption include a previous history of abruption, perinatal death, short umbilical cord, premature delivery, fibroids, trauma, placenta </w:t>
      </w:r>
      <w:proofErr w:type="spellStart"/>
      <w:r>
        <w:rPr>
          <w:rFonts w:ascii="Times New Roman" w:hAnsi="Times New Roman" w:cs="Times New Roman"/>
        </w:rPr>
        <w:t>previa</w:t>
      </w:r>
      <w:proofErr w:type="spellEnd"/>
      <w:r>
        <w:rPr>
          <w:rFonts w:ascii="Times New Roman" w:hAnsi="Times New Roman" w:cs="Times New Roman"/>
        </w:rPr>
        <w:t xml:space="preserve">, cocaine, and other drugs.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recurrence of placental abruption ranges from 5% to 16% in subsequent pregnancies. </w:t>
      </w:r>
    </w:p>
    <w:p w:rsidR="007A466E" w:rsidRDefault="007A466E" w:rsidP="007A466E">
      <w:pPr>
        <w:pStyle w:val="WPDefaults"/>
        <w:spacing w:line="480" w:lineRule="auto"/>
        <w:rPr>
          <w:rFonts w:ascii="Times New Roman" w:hAnsi="Times New Roman" w:cs="Times New Roman"/>
          <w:b/>
          <w:bCs/>
          <w:i/>
          <w:iCs/>
        </w:rPr>
      </w:pPr>
      <w:proofErr w:type="spellStart"/>
      <w:r>
        <w:rPr>
          <w:rFonts w:ascii="Times New Roman" w:hAnsi="Times New Roman" w:cs="Times New Roman"/>
          <w:b/>
          <w:bCs/>
          <w:i/>
          <w:iCs/>
        </w:rPr>
        <w:t>Retroplacental</w:t>
      </w:r>
      <w:proofErr w:type="spellEnd"/>
      <w:r>
        <w:rPr>
          <w:rFonts w:ascii="Times New Roman" w:hAnsi="Times New Roman" w:cs="Times New Roman"/>
          <w:b/>
          <w:bCs/>
          <w:i/>
          <w:iCs/>
        </w:rPr>
        <w:t xml:space="preserve"> Abruption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This type of abruption results from the rupture of spiral arteries and is a “high-pressure” bleed. It is associated with hypertension and vascular disease.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If the blood remains </w:t>
      </w:r>
      <w:proofErr w:type="spellStart"/>
      <w:r>
        <w:rPr>
          <w:rFonts w:ascii="Times New Roman" w:hAnsi="Times New Roman" w:cs="Times New Roman"/>
        </w:rPr>
        <w:t>retroplacental</w:t>
      </w:r>
      <w:proofErr w:type="spellEnd"/>
      <w:r>
        <w:rPr>
          <w:rFonts w:ascii="Times New Roman" w:hAnsi="Times New Roman" w:cs="Times New Roman"/>
        </w:rPr>
        <w:t xml:space="preserve">, the patient has no visible bleeding. </w:t>
      </w:r>
    </w:p>
    <w:p w:rsidR="007A466E" w:rsidRDefault="007A466E" w:rsidP="007A466E">
      <w:pPr>
        <w:pStyle w:val="WPDefaults"/>
        <w:spacing w:line="480" w:lineRule="auto"/>
        <w:rPr>
          <w:rFonts w:ascii="Times New Roman" w:hAnsi="Times New Roman" w:cs="Times New Roman"/>
          <w:b/>
          <w:bCs/>
          <w:i/>
          <w:iCs/>
        </w:rPr>
      </w:pPr>
      <w:r>
        <w:rPr>
          <w:rFonts w:ascii="Times New Roman" w:hAnsi="Times New Roman" w:cs="Times New Roman"/>
          <w:b/>
          <w:bCs/>
          <w:i/>
          <w:iCs/>
        </w:rPr>
        <w:t xml:space="preserve">Marginal Abruption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This abruption results from tears of the marginal veins and represents a “low-pressure” bleed. It is </w:t>
      </w:r>
      <w:r w:rsidR="004B7F51">
        <w:rPr>
          <w:rFonts w:ascii="Times New Roman" w:hAnsi="Times New Roman" w:cs="Times New Roman"/>
        </w:rPr>
        <w:t xml:space="preserve">also known as </w:t>
      </w:r>
      <w:proofErr w:type="spellStart"/>
      <w:r w:rsidR="004B7F51">
        <w:rPr>
          <w:rFonts w:ascii="Times New Roman" w:hAnsi="Times New Roman" w:cs="Times New Roman"/>
        </w:rPr>
        <w:t>subchorionic</w:t>
      </w:r>
      <w:proofErr w:type="spellEnd"/>
      <w:r w:rsidR="004B7F51">
        <w:rPr>
          <w:rFonts w:ascii="Times New Roman" w:hAnsi="Times New Roman" w:cs="Times New Roman"/>
        </w:rPr>
        <w:t xml:space="preserve"> hemorrhage.</w:t>
      </w:r>
      <w:r>
        <w:rPr>
          <w:rFonts w:ascii="Times New Roman" w:hAnsi="Times New Roman" w:cs="Times New Roman"/>
        </w:rPr>
        <w:t xml:space="preserve">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hemorrhage dissects beneath the placental membranes and is associated with little placental detachment.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 </w:t>
      </w:r>
      <w:proofErr w:type="spellStart"/>
      <w:r>
        <w:rPr>
          <w:rFonts w:ascii="Times New Roman" w:hAnsi="Times New Roman" w:cs="Times New Roman"/>
        </w:rPr>
        <w:t>subchorionic</w:t>
      </w:r>
      <w:proofErr w:type="spellEnd"/>
      <w:r>
        <w:rPr>
          <w:rFonts w:ascii="Times New Roman" w:hAnsi="Times New Roman" w:cs="Times New Roman"/>
        </w:rPr>
        <w:t xml:space="preserve"> hemorrhage accumulates at the site separate from the placenta. </w:t>
      </w:r>
    </w:p>
    <w:p w:rsidR="007A466E" w:rsidRDefault="007A466E" w:rsidP="007A466E">
      <w:pPr>
        <w:pStyle w:val="WPDefaults"/>
        <w:spacing w:line="480" w:lineRule="auto"/>
        <w:rPr>
          <w:rFonts w:ascii="Times New Roman" w:hAnsi="Times New Roman" w:cs="Times New Roman"/>
          <w:b/>
          <w:bCs/>
          <w:i/>
          <w:iCs/>
        </w:rPr>
      </w:pPr>
      <w:proofErr w:type="spellStart"/>
      <w:r>
        <w:rPr>
          <w:rFonts w:ascii="Times New Roman" w:hAnsi="Times New Roman" w:cs="Times New Roman"/>
          <w:b/>
          <w:bCs/>
          <w:i/>
          <w:iCs/>
        </w:rPr>
        <w:t>Intervillous</w:t>
      </w:r>
      <w:proofErr w:type="spellEnd"/>
      <w:r>
        <w:rPr>
          <w:rFonts w:ascii="Times New Roman" w:hAnsi="Times New Roman" w:cs="Times New Roman"/>
          <w:b/>
          <w:bCs/>
          <w:i/>
          <w:iCs/>
        </w:rPr>
        <w:t xml:space="preserve"> Thrombosis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presence of thrombus within the </w:t>
      </w:r>
      <w:proofErr w:type="spellStart"/>
      <w:r>
        <w:rPr>
          <w:rFonts w:ascii="Times New Roman" w:hAnsi="Times New Roman" w:cs="Times New Roman"/>
        </w:rPr>
        <w:t>intervillous</w:t>
      </w:r>
      <w:proofErr w:type="spellEnd"/>
      <w:r>
        <w:rPr>
          <w:rFonts w:ascii="Times New Roman" w:hAnsi="Times New Roman" w:cs="Times New Roman"/>
        </w:rPr>
        <w:t xml:space="preserve"> spaces occurs in one third of pregnancies. It results from </w:t>
      </w:r>
      <w:proofErr w:type="spellStart"/>
      <w:r>
        <w:rPr>
          <w:rFonts w:ascii="Times New Roman" w:hAnsi="Times New Roman" w:cs="Times New Roman"/>
        </w:rPr>
        <w:t>intraplacental</w:t>
      </w:r>
      <w:proofErr w:type="spellEnd"/>
      <w:r>
        <w:rPr>
          <w:rFonts w:ascii="Times New Roman" w:hAnsi="Times New Roman" w:cs="Times New Roman"/>
        </w:rPr>
        <w:t xml:space="preserve"> hemorrhage caused by breaks in the villous capillaries.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Usually there is little risk to the fetus, although the condition is associated with Rh sensitivity and elevated </w:t>
      </w:r>
      <w:r w:rsidRPr="00135396">
        <w:t>alpha-fetoprotein</w:t>
      </w:r>
      <w:r>
        <w:rPr>
          <w:rFonts w:ascii="Times New Roman" w:hAnsi="Times New Roman" w:cs="Times New Roman"/>
        </w:rPr>
        <w:t xml:space="preserve"> (AFP) levels from a fetal–maternal hemorrhage.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On ultrasound, </w:t>
      </w:r>
      <w:proofErr w:type="spellStart"/>
      <w:r>
        <w:rPr>
          <w:rFonts w:ascii="Times New Roman" w:hAnsi="Times New Roman" w:cs="Times New Roman"/>
        </w:rPr>
        <w:t>sonolucencies</w:t>
      </w:r>
      <w:proofErr w:type="spellEnd"/>
      <w:r>
        <w:rPr>
          <w:rFonts w:ascii="Times New Roman" w:hAnsi="Times New Roman" w:cs="Times New Roman"/>
        </w:rPr>
        <w:t xml:space="preserve"> are seen within the homogeneous texture of the </w:t>
      </w:r>
      <w:r>
        <w:rPr>
          <w:rFonts w:ascii="Times New Roman" w:hAnsi="Times New Roman" w:cs="Times New Roman"/>
        </w:rPr>
        <w:lastRenderedPageBreak/>
        <w:t xml:space="preserve">placenta. </w:t>
      </w:r>
    </w:p>
    <w:p w:rsidR="007A466E" w:rsidRDefault="007A466E" w:rsidP="007A466E">
      <w:pPr>
        <w:pStyle w:val="WPDefaults"/>
        <w:numPr>
          <w:ilvl w:val="0"/>
          <w:numId w:val="49"/>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These </w:t>
      </w:r>
      <w:proofErr w:type="spellStart"/>
      <w:r>
        <w:rPr>
          <w:rFonts w:ascii="Times New Roman" w:hAnsi="Times New Roman" w:cs="Times New Roman"/>
        </w:rPr>
        <w:t>lucencies</w:t>
      </w:r>
      <w:proofErr w:type="spellEnd"/>
      <w:r>
        <w:rPr>
          <w:rFonts w:ascii="Times New Roman" w:hAnsi="Times New Roman" w:cs="Times New Roman"/>
        </w:rPr>
        <w:t xml:space="preserve"> increase with advanced gestational age and indicate maturity of the placenta. </w:t>
      </w:r>
    </w:p>
    <w:p w:rsidR="007A466E" w:rsidRDefault="007A466E" w:rsidP="007A466E">
      <w:pPr>
        <w:pStyle w:val="WPDefaults"/>
        <w:spacing w:line="480" w:lineRule="auto"/>
        <w:rPr>
          <w:rFonts w:ascii="Times New Roman" w:hAnsi="Times New Roman" w:cs="Times New Roman"/>
          <w:b/>
          <w:bCs/>
          <w:i/>
          <w:iCs/>
        </w:rPr>
      </w:pPr>
      <w:r>
        <w:rPr>
          <w:rFonts w:ascii="Times New Roman" w:hAnsi="Times New Roman" w:cs="Times New Roman"/>
          <w:b/>
          <w:bCs/>
          <w:i/>
          <w:iCs/>
        </w:rPr>
        <w:t xml:space="preserve">Placenta Infarcts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Infarcts are common, found in 25% of pregnancies, and usually are small with no clinical significance.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Large infarcts may reflect underlying maternal vascular disease.</w:t>
      </w:r>
    </w:p>
    <w:p w:rsidR="007A466E" w:rsidRDefault="007A466E" w:rsidP="007A466E">
      <w:pPr>
        <w:pStyle w:val="WPDefaults"/>
        <w:spacing w:line="480" w:lineRule="auto"/>
        <w:rPr>
          <w:rFonts w:ascii="Times New Roman" w:hAnsi="Times New Roman" w:cs="Times New Roman"/>
          <w:b/>
          <w:bCs/>
        </w:rPr>
      </w:pPr>
      <w:r>
        <w:rPr>
          <w:rFonts w:ascii="Times New Roman" w:hAnsi="Times New Roman" w:cs="Times New Roman"/>
          <w:b/>
          <w:bCs/>
        </w:rPr>
        <w:t>Placental Tumors</w:t>
      </w:r>
    </w:p>
    <w:p w:rsidR="007A466E" w:rsidRDefault="007A466E" w:rsidP="007A466E">
      <w:pPr>
        <w:pStyle w:val="WPDefaults"/>
        <w:spacing w:line="480" w:lineRule="auto"/>
        <w:rPr>
          <w:rFonts w:ascii="Times New Roman" w:hAnsi="Times New Roman" w:cs="Times New Roman"/>
          <w:b/>
          <w:bCs/>
          <w:i/>
          <w:iCs/>
        </w:rPr>
      </w:pPr>
      <w:r>
        <w:rPr>
          <w:rFonts w:ascii="Times New Roman" w:hAnsi="Times New Roman" w:cs="Times New Roman"/>
          <w:b/>
          <w:bCs/>
          <w:i/>
          <w:iCs/>
        </w:rPr>
        <w:t xml:space="preserve">Gestational Trophoblastic Disease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This disease is commonly known as “molar” pregnancy and </w:t>
      </w:r>
      <w:r w:rsidR="004B7F51">
        <w:rPr>
          <w:rFonts w:ascii="Times New Roman" w:hAnsi="Times New Roman" w:cs="Times New Roman"/>
        </w:rPr>
        <w:t>encompasses disease processes that originate in the placenta.</w:t>
      </w:r>
      <w:r>
        <w:rPr>
          <w:rFonts w:ascii="Times New Roman" w:hAnsi="Times New Roman" w:cs="Times New Roman"/>
        </w:rPr>
        <w:t xml:space="preserve">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There are three groups of molar pregnancy: complete mole (may develop into </w:t>
      </w:r>
      <w:proofErr w:type="spellStart"/>
      <w:r>
        <w:rPr>
          <w:rFonts w:ascii="Times New Roman" w:hAnsi="Times New Roman" w:cs="Times New Roman"/>
        </w:rPr>
        <w:t>choriocarcinoma</w:t>
      </w:r>
      <w:proofErr w:type="spellEnd"/>
      <w:r>
        <w:rPr>
          <w:rFonts w:ascii="Times New Roman" w:hAnsi="Times New Roman" w:cs="Times New Roman"/>
        </w:rPr>
        <w:t xml:space="preserve">), partial or incomplete mole, and coexistent mole and fetus.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Clinical symptoms include extreme nausea and vomiting (from elevated levels of </w:t>
      </w:r>
      <w:proofErr w:type="spellStart"/>
      <w:proofErr w:type="gramStart"/>
      <w:r>
        <w:rPr>
          <w:rFonts w:ascii="Times New Roman" w:hAnsi="Times New Roman" w:cs="Times New Roman"/>
        </w:rPr>
        <w:t>hCG</w:t>
      </w:r>
      <w:proofErr w:type="spellEnd"/>
      <w:proofErr w:type="gramEnd"/>
      <w:r>
        <w:rPr>
          <w:rFonts w:ascii="Times New Roman" w:hAnsi="Times New Roman" w:cs="Times New Roman"/>
        </w:rPr>
        <w:t xml:space="preserve">), vaginal bleeding, uterine size larger than dates, and preeclampsia.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sidR="004B7F51">
        <w:rPr>
          <w:rFonts w:ascii="Times New Roman" w:hAnsi="Times New Roman" w:cs="Times New Roman"/>
        </w:rPr>
        <w:t xml:space="preserve"> </w:t>
      </w:r>
      <w:r w:rsidR="004B7F51">
        <w:rPr>
          <w:rFonts w:ascii="Times New Roman" w:hAnsi="Times New Roman" w:cs="Times New Roman"/>
        </w:rPr>
        <w:tab/>
        <w:t>In this group, 12</w:t>
      </w:r>
      <w:r>
        <w:rPr>
          <w:rFonts w:ascii="Times New Roman" w:hAnsi="Times New Roman" w:cs="Times New Roman"/>
        </w:rPr>
        <w:t xml:space="preserve">% to </w:t>
      </w:r>
      <w:r w:rsidR="004B7F51">
        <w:rPr>
          <w:rFonts w:ascii="Times New Roman" w:hAnsi="Times New Roman" w:cs="Times New Roman"/>
        </w:rPr>
        <w:t>1</w:t>
      </w:r>
      <w:r>
        <w:rPr>
          <w:rFonts w:ascii="Times New Roman" w:hAnsi="Times New Roman" w:cs="Times New Roman"/>
        </w:rPr>
        <w:t>5% develop malignant gestational trophoblastic disease (</w:t>
      </w:r>
      <w:proofErr w:type="spellStart"/>
      <w:r>
        <w:rPr>
          <w:rFonts w:ascii="Times New Roman" w:hAnsi="Times New Roman" w:cs="Times New Roman"/>
        </w:rPr>
        <w:t>choriocarcinoma</w:t>
      </w:r>
      <w:proofErr w:type="spellEnd"/>
      <w:r>
        <w:rPr>
          <w:rFonts w:ascii="Times New Roman" w:hAnsi="Times New Roman" w:cs="Times New Roman"/>
        </w:rPr>
        <w:t>).</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sonogram shows uterine size larger than dates, no identifiable fetal parts, and inhomogeneous texture of the placenta that represent the multiple vesicular changes throughout the placenta.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Bilateral theca lutein cysts are seen in the ovaries secondary to the </w:t>
      </w:r>
      <w:proofErr w:type="spellStart"/>
      <w:r w:rsidR="004B7F51">
        <w:rPr>
          <w:rFonts w:ascii="Times New Roman" w:hAnsi="Times New Roman" w:cs="Times New Roman"/>
        </w:rPr>
        <w:t>h</w:t>
      </w:r>
      <w:r>
        <w:rPr>
          <w:rFonts w:ascii="Times New Roman" w:hAnsi="Times New Roman" w:cs="Times New Roman"/>
        </w:rPr>
        <w:t>yperstimulation</w:t>
      </w:r>
      <w:proofErr w:type="spellEnd"/>
      <w:r>
        <w:rPr>
          <w:rFonts w:ascii="Times New Roman" w:hAnsi="Times New Roman" w:cs="Times New Roman"/>
        </w:rPr>
        <w:t xml:space="preserve"> of the elevated </w:t>
      </w:r>
      <w:proofErr w:type="spellStart"/>
      <w:proofErr w:type="gramStart"/>
      <w:r>
        <w:rPr>
          <w:rFonts w:ascii="Times New Roman" w:hAnsi="Times New Roman" w:cs="Times New Roman"/>
        </w:rPr>
        <w:t>hCG</w:t>
      </w:r>
      <w:proofErr w:type="spellEnd"/>
      <w:proofErr w:type="gramEnd"/>
      <w:r>
        <w:rPr>
          <w:rFonts w:ascii="Times New Roman" w:hAnsi="Times New Roman" w:cs="Times New Roman"/>
        </w:rPr>
        <w:t xml:space="preserve">.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 partial mole carries little malignant potential. </w:t>
      </w:r>
    </w:p>
    <w:p w:rsidR="007A466E" w:rsidRDefault="007A466E" w:rsidP="007A466E">
      <w:pPr>
        <w:pStyle w:val="WPDefaults"/>
        <w:numPr>
          <w:ilvl w:val="0"/>
          <w:numId w:val="5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lastRenderedPageBreak/>
        <w:t xml:space="preserve">It is associated with an abnormal fetus or fetal tissue.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On ultrasound a reduced amount of amniotic fluid is noted without defined fetal parts. The placenta is thick with multiple </w:t>
      </w:r>
      <w:proofErr w:type="spellStart"/>
      <w:r>
        <w:rPr>
          <w:rFonts w:ascii="Times New Roman" w:hAnsi="Times New Roman" w:cs="Times New Roman"/>
        </w:rPr>
        <w:t>intraplacental</w:t>
      </w:r>
      <w:proofErr w:type="spellEnd"/>
      <w:r>
        <w:rPr>
          <w:rFonts w:ascii="Times New Roman" w:hAnsi="Times New Roman" w:cs="Times New Roman"/>
        </w:rPr>
        <w:t xml:space="preserve"> cystic spaces.</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 coexistent mole and fetus is very rare. The mole may result from a </w:t>
      </w:r>
      <w:proofErr w:type="spellStart"/>
      <w:r>
        <w:rPr>
          <w:rFonts w:ascii="Times New Roman" w:hAnsi="Times New Roman" w:cs="Times New Roman"/>
        </w:rPr>
        <w:t>hydatidiform</w:t>
      </w:r>
      <w:proofErr w:type="spellEnd"/>
      <w:r>
        <w:rPr>
          <w:rFonts w:ascii="Times New Roman" w:hAnsi="Times New Roman" w:cs="Times New Roman"/>
        </w:rPr>
        <w:t xml:space="preserve"> degeneration of a twin fetus. </w:t>
      </w:r>
    </w:p>
    <w:p w:rsidR="007A466E" w:rsidRDefault="007A466E" w:rsidP="007A466E">
      <w:pPr>
        <w:pStyle w:val="WPDefaults"/>
        <w:numPr>
          <w:ilvl w:val="0"/>
          <w:numId w:val="5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This condition is more likely when two placentas are present. </w:t>
      </w:r>
    </w:p>
    <w:p w:rsidR="007A466E" w:rsidRDefault="007A466E" w:rsidP="007A466E">
      <w:pPr>
        <w:pStyle w:val="WPDefaults"/>
        <w:numPr>
          <w:ilvl w:val="0"/>
          <w:numId w:val="5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abnormal placenta is hyperechoic with multiple small cysts. </w:t>
      </w:r>
    </w:p>
    <w:p w:rsidR="007A466E" w:rsidRDefault="007A466E" w:rsidP="007A466E">
      <w:pPr>
        <w:pStyle w:val="WPDefaults"/>
        <w:numPr>
          <w:ilvl w:val="0"/>
          <w:numId w:val="5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The coexisting fetus is live with a normal placenta. </w:t>
      </w:r>
    </w:p>
    <w:p w:rsidR="007A466E" w:rsidRDefault="007A466E" w:rsidP="007A466E">
      <w:pPr>
        <w:pStyle w:val="WPDefaults"/>
        <w:spacing w:line="480" w:lineRule="auto"/>
        <w:rPr>
          <w:rFonts w:ascii="Times New Roman" w:hAnsi="Times New Roman" w:cs="Times New Roman"/>
          <w:b/>
          <w:bCs/>
          <w:i/>
          <w:iCs/>
        </w:rPr>
      </w:pPr>
      <w:proofErr w:type="spellStart"/>
      <w:r>
        <w:rPr>
          <w:rFonts w:ascii="Times New Roman" w:hAnsi="Times New Roman" w:cs="Times New Roman"/>
          <w:b/>
          <w:bCs/>
          <w:i/>
          <w:iCs/>
        </w:rPr>
        <w:t>Chorioangioma</w:t>
      </w:r>
      <w:proofErr w:type="spellEnd"/>
      <w:r>
        <w:rPr>
          <w:rFonts w:ascii="Times New Roman" w:hAnsi="Times New Roman" w:cs="Times New Roman"/>
          <w:b/>
          <w:bCs/>
          <w:i/>
          <w:iCs/>
        </w:rPr>
        <w:t xml:space="preserve">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Second to trophoblastic disease, </w:t>
      </w:r>
      <w:proofErr w:type="spellStart"/>
      <w:r>
        <w:rPr>
          <w:rFonts w:ascii="Times New Roman" w:hAnsi="Times New Roman" w:cs="Times New Roman"/>
        </w:rPr>
        <w:t>chorioangioma</w:t>
      </w:r>
      <w:proofErr w:type="spellEnd"/>
      <w:r>
        <w:rPr>
          <w:rFonts w:ascii="Times New Roman" w:hAnsi="Times New Roman" w:cs="Times New Roman"/>
        </w:rPr>
        <w:t xml:space="preserve"> is the most common “tumor” of the placenta, occurring in 1% of pregnancies.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tumor is usually small and consists of a benign proliferation of fetal vessels. The majority are capillary hemangiomas that arise beneath the chorionic plate.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Complications include polyhydramnios, fetal hydrops, fetal cardiomegaly, intrauterine growth retardation, and fetal demise.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maternal serum AFP may be elevated.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Premature labor is another complication of large </w:t>
      </w:r>
      <w:proofErr w:type="spellStart"/>
      <w:r>
        <w:rPr>
          <w:rFonts w:ascii="Times New Roman" w:hAnsi="Times New Roman" w:cs="Times New Roman"/>
        </w:rPr>
        <w:t>chorioangiomas</w:t>
      </w:r>
      <w:proofErr w:type="spellEnd"/>
      <w:r>
        <w:rPr>
          <w:rFonts w:ascii="Times New Roman" w:hAnsi="Times New Roman" w:cs="Times New Roman"/>
        </w:rPr>
        <w:t xml:space="preserve"> and is thought to be related to polyhydramnios.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Ultrasound shows a circumscribed solid or complex mass that protrudes from the fetal surface of the placenta. </w:t>
      </w:r>
    </w:p>
    <w:p w:rsidR="007A466E" w:rsidRDefault="007A466E" w:rsidP="007A466E">
      <w:pPr>
        <w:pStyle w:val="WPDefaults"/>
        <w:numPr>
          <w:ilvl w:val="0"/>
          <w:numId w:val="5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It may be located near the umbilical cord site. </w:t>
      </w:r>
    </w:p>
    <w:p w:rsidR="007A466E" w:rsidRDefault="007A466E" w:rsidP="007A466E">
      <w:pPr>
        <w:pStyle w:val="WPDefaults"/>
        <w:numPr>
          <w:ilvl w:val="0"/>
          <w:numId w:val="5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sonographer should look for polyhydramnios and fetal hydrops.</w:t>
      </w:r>
    </w:p>
    <w:p w:rsidR="007A466E" w:rsidRDefault="007A466E" w:rsidP="007A466E">
      <w:pPr>
        <w:pStyle w:val="WPDefaults"/>
        <w:spacing w:line="480" w:lineRule="auto"/>
        <w:rPr>
          <w:rFonts w:ascii="Times New Roman" w:hAnsi="Times New Roman" w:cs="Times New Roman"/>
        </w:rPr>
      </w:pPr>
      <w:r>
        <w:rPr>
          <w:rFonts w:ascii="Times New Roman" w:hAnsi="Times New Roman" w:cs="Times New Roman"/>
          <w:b/>
          <w:bCs/>
          <w:i/>
          <w:iCs/>
        </w:rPr>
        <w:t>The Placenta in Multiple Gestations</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 xml:space="preserve">Monozygotic twins are associated with all three types of membranes: </w:t>
      </w:r>
      <w:proofErr w:type="spellStart"/>
      <w:r>
        <w:rPr>
          <w:rFonts w:ascii="Times New Roman" w:hAnsi="Times New Roman" w:cs="Times New Roman"/>
        </w:rPr>
        <w:t>dichorionic</w:t>
      </w:r>
      <w:proofErr w:type="spellEnd"/>
      <w:r>
        <w:rPr>
          <w:rFonts w:ascii="Times New Roman" w:hAnsi="Times New Roman" w:cs="Times New Roman"/>
        </w:rPr>
        <w:t xml:space="preserve">/diamniotic (di/di), </w:t>
      </w:r>
      <w:proofErr w:type="spellStart"/>
      <w:r>
        <w:rPr>
          <w:rFonts w:ascii="Times New Roman" w:hAnsi="Times New Roman" w:cs="Times New Roman"/>
        </w:rPr>
        <w:t>monochorionic</w:t>
      </w:r>
      <w:proofErr w:type="spellEnd"/>
      <w:r>
        <w:rPr>
          <w:rFonts w:ascii="Times New Roman" w:hAnsi="Times New Roman" w:cs="Times New Roman"/>
        </w:rPr>
        <w:t>/diamniotic (</w:t>
      </w:r>
      <w:proofErr w:type="spellStart"/>
      <w:r>
        <w:rPr>
          <w:rFonts w:ascii="Times New Roman" w:hAnsi="Times New Roman" w:cs="Times New Roman"/>
        </w:rPr>
        <w:t>mo</w:t>
      </w:r>
      <w:proofErr w:type="spellEnd"/>
      <w:r>
        <w:rPr>
          <w:rFonts w:ascii="Times New Roman" w:hAnsi="Times New Roman" w:cs="Times New Roman"/>
        </w:rPr>
        <w:t xml:space="preserve">/di), or </w:t>
      </w:r>
      <w:proofErr w:type="spellStart"/>
      <w:r>
        <w:rPr>
          <w:rFonts w:ascii="Times New Roman" w:hAnsi="Times New Roman" w:cs="Times New Roman"/>
        </w:rPr>
        <w:t>monochorionic</w:t>
      </w:r>
      <w:proofErr w:type="spellEnd"/>
      <w:r>
        <w:rPr>
          <w:rFonts w:ascii="Times New Roman" w:hAnsi="Times New Roman" w:cs="Times New Roman"/>
        </w:rPr>
        <w:t>/</w:t>
      </w:r>
      <w:proofErr w:type="spellStart"/>
      <w:r>
        <w:rPr>
          <w:rFonts w:ascii="Times New Roman" w:hAnsi="Times New Roman" w:cs="Times New Roman"/>
        </w:rPr>
        <w:t>monoamniotic</w:t>
      </w:r>
      <w:proofErr w:type="spellEnd"/>
      <w:r>
        <w:rPr>
          <w:rFonts w:ascii="Times New Roman" w:hAnsi="Times New Roman" w:cs="Times New Roman"/>
        </w:rPr>
        <w:t xml:space="preserve"> (</w:t>
      </w:r>
      <w:proofErr w:type="spellStart"/>
      <w:r>
        <w:rPr>
          <w:rFonts w:ascii="Times New Roman" w:hAnsi="Times New Roman" w:cs="Times New Roman"/>
        </w:rPr>
        <w:t>mo</w:t>
      </w:r>
      <w:proofErr w:type="spellEnd"/>
      <w:r>
        <w:rPr>
          <w:rFonts w:ascii="Times New Roman" w:hAnsi="Times New Roman" w:cs="Times New Roman"/>
        </w:rPr>
        <w:t>/</w:t>
      </w:r>
      <w:proofErr w:type="spellStart"/>
      <w:r>
        <w:rPr>
          <w:rFonts w:ascii="Times New Roman" w:hAnsi="Times New Roman" w:cs="Times New Roman"/>
        </w:rPr>
        <w:t>mo</w:t>
      </w:r>
      <w:proofErr w:type="spellEnd"/>
      <w:r>
        <w:rPr>
          <w:rFonts w:ascii="Times New Roman" w:hAnsi="Times New Roman" w:cs="Times New Roman"/>
        </w:rPr>
        <w:t xml:space="preserve">) depending on when during gestation the twinning event occurred.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If the membranes are di/di, the pregnancy is probably dizygotic (97% chance) with only a 3% chance it is a monozygotic pregnancy.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If the membranes are </w:t>
      </w:r>
      <w:proofErr w:type="spellStart"/>
      <w:r>
        <w:rPr>
          <w:rFonts w:ascii="Times New Roman" w:hAnsi="Times New Roman" w:cs="Times New Roman"/>
        </w:rPr>
        <w:t>mo</w:t>
      </w:r>
      <w:proofErr w:type="spellEnd"/>
      <w:r>
        <w:rPr>
          <w:rFonts w:ascii="Times New Roman" w:hAnsi="Times New Roman" w:cs="Times New Roman"/>
        </w:rPr>
        <w:t xml:space="preserve">/di or </w:t>
      </w:r>
      <w:proofErr w:type="spellStart"/>
      <w:r>
        <w:rPr>
          <w:rFonts w:ascii="Times New Roman" w:hAnsi="Times New Roman" w:cs="Times New Roman"/>
        </w:rPr>
        <w:t>mo</w:t>
      </w:r>
      <w:proofErr w:type="spellEnd"/>
      <w:r>
        <w:rPr>
          <w:rFonts w:ascii="Times New Roman" w:hAnsi="Times New Roman" w:cs="Times New Roman"/>
        </w:rPr>
        <w:t>/</w:t>
      </w:r>
      <w:proofErr w:type="spellStart"/>
      <w:r>
        <w:rPr>
          <w:rFonts w:ascii="Times New Roman" w:hAnsi="Times New Roman" w:cs="Times New Roman"/>
        </w:rPr>
        <w:t>mo</w:t>
      </w:r>
      <w:proofErr w:type="spellEnd"/>
      <w:r>
        <w:rPr>
          <w:rFonts w:ascii="Times New Roman" w:hAnsi="Times New Roman" w:cs="Times New Roman"/>
        </w:rPr>
        <w:t xml:space="preserve">, then they have to be from a monozygotic pregnancy. </w:t>
      </w:r>
    </w:p>
    <w:p w:rsidR="007A466E" w:rsidRDefault="007A466E" w:rsidP="007A466E">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sonographer should be able to carefully scan the uterus to determine the site and number of the placentas to differentiate the type of multiple gestations present. </w:t>
      </w:r>
    </w:p>
    <w:sectPr w:rsidR="007A466E" w:rsidSect="00DD48A6">
      <w:head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BBB" w:rsidRDefault="00284BBB">
      <w:r>
        <w:separator/>
      </w:r>
    </w:p>
  </w:endnote>
  <w:endnote w:type="continuationSeparator" w:id="0">
    <w:p w:rsidR="00284BBB" w:rsidRDefault="0028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AA0" w:rsidRDefault="00146AA0">
    <w:pPr>
      <w:pStyle w:val="Footer"/>
      <w:pBdr>
        <w:top w:val="thinThickSmallGap" w:sz="24" w:space="1" w:color="622423" w:themeColor="accent2" w:themeShade="7F"/>
      </w:pBdr>
      <w:rPr>
        <w:rFonts w:asciiTheme="majorHAnsi" w:hAnsiTheme="majorHAnsi"/>
      </w:rPr>
    </w:pPr>
    <w:r>
      <w:rPr>
        <w:rFonts w:asciiTheme="majorHAnsi" w:hAnsiTheme="majorHAnsi"/>
      </w:rPr>
      <w:t>D</w:t>
    </w:r>
    <w:r w:rsidR="009B50DF">
      <w:rPr>
        <w:rFonts w:asciiTheme="majorHAnsi" w:hAnsiTheme="majorHAnsi"/>
      </w:rPr>
      <w:t>MS 215</w:t>
    </w:r>
    <w:r>
      <w:rPr>
        <w:rFonts w:asciiTheme="majorHAnsi" w:hAnsiTheme="majorHAnsi"/>
      </w:rPr>
      <w:t xml:space="preserve"> Chapter 5</w:t>
    </w:r>
    <w:r w:rsidR="009B50DF">
      <w:rPr>
        <w:rFonts w:asciiTheme="majorHAnsi" w:hAnsiTheme="majorHAnsi"/>
      </w:rPr>
      <w:t>6</w:t>
    </w:r>
    <w:r>
      <w:rPr>
        <w:rFonts w:asciiTheme="majorHAnsi" w:hAnsiTheme="majorHAnsi"/>
      </w:rPr>
      <w:t xml:space="preserve"> Student Notes</w:t>
    </w:r>
    <w:r>
      <w:rPr>
        <w:rFonts w:asciiTheme="majorHAnsi" w:hAnsiTheme="majorHAnsi"/>
      </w:rPr>
      <w:ptab w:relativeTo="margin" w:alignment="right" w:leader="none"/>
    </w:r>
    <w:r>
      <w:rPr>
        <w:rFonts w:asciiTheme="majorHAnsi" w:hAnsiTheme="majorHAnsi"/>
      </w:rPr>
      <w:t xml:space="preserve">Page </w:t>
    </w:r>
    <w:r w:rsidR="00E324C1">
      <w:fldChar w:fldCharType="begin"/>
    </w:r>
    <w:r w:rsidR="00E324C1">
      <w:instrText xml:space="preserve"> PAGE   \* MERGEFORMAT </w:instrText>
    </w:r>
    <w:r w:rsidR="00E324C1">
      <w:fldChar w:fldCharType="separate"/>
    </w:r>
    <w:r w:rsidR="00A71C6D" w:rsidRPr="00A71C6D">
      <w:rPr>
        <w:rFonts w:asciiTheme="majorHAnsi" w:hAnsiTheme="majorHAnsi"/>
        <w:noProof/>
      </w:rPr>
      <w:t>14</w:t>
    </w:r>
    <w:r w:rsidR="00E324C1">
      <w:rPr>
        <w:rFonts w:asciiTheme="majorHAnsi" w:hAnsiTheme="majorHAnsi"/>
        <w:noProof/>
      </w:rPr>
      <w:fldChar w:fldCharType="end"/>
    </w:r>
  </w:p>
  <w:p w:rsidR="00146AA0" w:rsidRDefault="00146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BBB" w:rsidRDefault="00284BBB">
      <w:r>
        <w:separator/>
      </w:r>
    </w:p>
  </w:footnote>
  <w:footnote w:type="continuationSeparator" w:id="0">
    <w:p w:rsidR="00284BBB" w:rsidRDefault="00284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8A6" w:rsidRPr="00BF4B15" w:rsidRDefault="00DD48A6" w:rsidP="00146AA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CB2"/>
    <w:multiLevelType w:val="hybridMultilevel"/>
    <w:tmpl w:val="5BEE3B3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5F573E"/>
    <w:multiLevelType w:val="hybridMultilevel"/>
    <w:tmpl w:val="63DC5C5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13631"/>
    <w:multiLevelType w:val="hybridMultilevel"/>
    <w:tmpl w:val="5B5C5928"/>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2232F67"/>
    <w:multiLevelType w:val="hybridMultilevel"/>
    <w:tmpl w:val="795897D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CB4C09"/>
    <w:multiLevelType w:val="hybridMultilevel"/>
    <w:tmpl w:val="8DA6A39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E353AB"/>
    <w:multiLevelType w:val="hybridMultilevel"/>
    <w:tmpl w:val="0B8EB8B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F0C81"/>
    <w:multiLevelType w:val="hybridMultilevel"/>
    <w:tmpl w:val="CC3CD3F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0395B"/>
    <w:multiLevelType w:val="hybridMultilevel"/>
    <w:tmpl w:val="54A6C7A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D3668C"/>
    <w:multiLevelType w:val="hybridMultilevel"/>
    <w:tmpl w:val="A8BE0660"/>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2B332A"/>
    <w:multiLevelType w:val="hybridMultilevel"/>
    <w:tmpl w:val="68C6F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6AB62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BE2003"/>
    <w:multiLevelType w:val="hybridMultilevel"/>
    <w:tmpl w:val="8608860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6541E2"/>
    <w:multiLevelType w:val="hybridMultilevel"/>
    <w:tmpl w:val="74B820D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9E4105"/>
    <w:multiLevelType w:val="hybridMultilevel"/>
    <w:tmpl w:val="36EC433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550D97"/>
    <w:multiLevelType w:val="hybridMultilevel"/>
    <w:tmpl w:val="1A80F11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4E1626"/>
    <w:multiLevelType w:val="hybridMultilevel"/>
    <w:tmpl w:val="CA76B26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F10D01"/>
    <w:multiLevelType w:val="hybridMultilevel"/>
    <w:tmpl w:val="020CEC4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F21D9E"/>
    <w:multiLevelType w:val="hybridMultilevel"/>
    <w:tmpl w:val="1C960CA6"/>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4FE6C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8127E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3C308D"/>
    <w:multiLevelType w:val="hybridMultilevel"/>
    <w:tmpl w:val="05FA985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25033D"/>
    <w:multiLevelType w:val="hybridMultilevel"/>
    <w:tmpl w:val="EC089B74"/>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AF11047"/>
    <w:multiLevelType w:val="hybridMultilevel"/>
    <w:tmpl w:val="D96CB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525A0"/>
    <w:multiLevelType w:val="hybridMultilevel"/>
    <w:tmpl w:val="56EE45D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AF3C2E"/>
    <w:multiLevelType w:val="hybridMultilevel"/>
    <w:tmpl w:val="02F261A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E23F8B"/>
    <w:multiLevelType w:val="hybridMultilevel"/>
    <w:tmpl w:val="F82A09F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67E0E"/>
    <w:multiLevelType w:val="hybridMultilevel"/>
    <w:tmpl w:val="69903E0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FC7954"/>
    <w:multiLevelType w:val="hybridMultilevel"/>
    <w:tmpl w:val="B80C408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A17F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E586C25"/>
    <w:multiLevelType w:val="singleLevel"/>
    <w:tmpl w:val="04090001"/>
    <w:lvl w:ilvl="0">
      <w:start w:val="1"/>
      <w:numFmt w:val="bullet"/>
      <w:lvlText w:val=""/>
      <w:lvlJc w:val="left"/>
      <w:pPr>
        <w:ind w:left="720" w:hanging="360"/>
      </w:pPr>
      <w:rPr>
        <w:rFonts w:ascii="Symbol" w:hAnsi="Symbol" w:hint="default"/>
      </w:rPr>
    </w:lvl>
  </w:abstractNum>
  <w:abstractNum w:abstractNumId="30" w15:restartNumberingAfterBreak="0">
    <w:nsid w:val="3EB261CE"/>
    <w:multiLevelType w:val="hybridMultilevel"/>
    <w:tmpl w:val="D67CD30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425F2"/>
    <w:multiLevelType w:val="hybridMultilevel"/>
    <w:tmpl w:val="F4D063E2"/>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65C6CCF"/>
    <w:multiLevelType w:val="hybridMultilevel"/>
    <w:tmpl w:val="370629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AA5DAE"/>
    <w:multiLevelType w:val="hybridMultilevel"/>
    <w:tmpl w:val="4002FE9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64143B"/>
    <w:multiLevelType w:val="hybridMultilevel"/>
    <w:tmpl w:val="9ED6F0E8"/>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AA617F2"/>
    <w:multiLevelType w:val="hybridMultilevel"/>
    <w:tmpl w:val="88127D3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B60416"/>
    <w:multiLevelType w:val="hybridMultilevel"/>
    <w:tmpl w:val="F15C1BA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B51ADE"/>
    <w:multiLevelType w:val="hybridMultilevel"/>
    <w:tmpl w:val="D9981C50"/>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56FD6F36"/>
    <w:multiLevelType w:val="hybridMultilevel"/>
    <w:tmpl w:val="8DA097C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4829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7BA43CB"/>
    <w:multiLevelType w:val="hybridMultilevel"/>
    <w:tmpl w:val="07B61B3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1" w15:restartNumberingAfterBreak="0">
    <w:nsid w:val="58307FC5"/>
    <w:multiLevelType w:val="hybridMultilevel"/>
    <w:tmpl w:val="ED045B1C"/>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5B231D61"/>
    <w:multiLevelType w:val="hybridMultilevel"/>
    <w:tmpl w:val="A56E0C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16532A4"/>
    <w:multiLevelType w:val="hybridMultilevel"/>
    <w:tmpl w:val="0DDC103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4F03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61D32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D1B7EDA"/>
    <w:multiLevelType w:val="hybridMultilevel"/>
    <w:tmpl w:val="6E08C1D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D616AB8"/>
    <w:multiLevelType w:val="hybridMultilevel"/>
    <w:tmpl w:val="FDF8B1D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E43627D"/>
    <w:multiLevelType w:val="hybridMultilevel"/>
    <w:tmpl w:val="3A1CB50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8436A7"/>
    <w:multiLevelType w:val="hybridMultilevel"/>
    <w:tmpl w:val="EBBC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557CD3"/>
    <w:multiLevelType w:val="hybridMultilevel"/>
    <w:tmpl w:val="DE4A5FB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B35B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7E73CDC"/>
    <w:multiLevelType w:val="hybridMultilevel"/>
    <w:tmpl w:val="AEB62894"/>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7BC86821"/>
    <w:multiLevelType w:val="hybridMultilevel"/>
    <w:tmpl w:val="054EC67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D8945EB"/>
    <w:multiLevelType w:val="hybridMultilevel"/>
    <w:tmpl w:val="2064020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19"/>
  </w:num>
  <w:num w:numId="3">
    <w:abstractNumId w:val="44"/>
  </w:num>
  <w:num w:numId="4">
    <w:abstractNumId w:val="28"/>
  </w:num>
  <w:num w:numId="5">
    <w:abstractNumId w:val="51"/>
  </w:num>
  <w:num w:numId="6">
    <w:abstractNumId w:val="39"/>
  </w:num>
  <w:num w:numId="7">
    <w:abstractNumId w:val="29"/>
  </w:num>
  <w:num w:numId="8">
    <w:abstractNumId w:val="18"/>
  </w:num>
  <w:num w:numId="9">
    <w:abstractNumId w:val="10"/>
  </w:num>
  <w:num w:numId="10">
    <w:abstractNumId w:val="6"/>
  </w:num>
  <w:num w:numId="11">
    <w:abstractNumId w:val="37"/>
  </w:num>
  <w:num w:numId="12">
    <w:abstractNumId w:val="32"/>
  </w:num>
  <w:num w:numId="13">
    <w:abstractNumId w:val="47"/>
  </w:num>
  <w:num w:numId="14">
    <w:abstractNumId w:val="27"/>
  </w:num>
  <w:num w:numId="15">
    <w:abstractNumId w:val="36"/>
  </w:num>
  <w:num w:numId="16">
    <w:abstractNumId w:val="12"/>
  </w:num>
  <w:num w:numId="17">
    <w:abstractNumId w:val="24"/>
  </w:num>
  <w:num w:numId="18">
    <w:abstractNumId w:val="15"/>
  </w:num>
  <w:num w:numId="19">
    <w:abstractNumId w:val="48"/>
  </w:num>
  <w:num w:numId="20">
    <w:abstractNumId w:val="42"/>
  </w:num>
  <w:num w:numId="21">
    <w:abstractNumId w:val="0"/>
  </w:num>
  <w:num w:numId="22">
    <w:abstractNumId w:val="25"/>
  </w:num>
  <w:num w:numId="23">
    <w:abstractNumId w:val="26"/>
  </w:num>
  <w:num w:numId="24">
    <w:abstractNumId w:val="54"/>
  </w:num>
  <w:num w:numId="25">
    <w:abstractNumId w:val="53"/>
  </w:num>
  <w:num w:numId="26">
    <w:abstractNumId w:val="7"/>
  </w:num>
  <w:num w:numId="27">
    <w:abstractNumId w:val="46"/>
  </w:num>
  <w:num w:numId="28">
    <w:abstractNumId w:val="1"/>
  </w:num>
  <w:num w:numId="29">
    <w:abstractNumId w:val="23"/>
  </w:num>
  <w:num w:numId="30">
    <w:abstractNumId w:val="50"/>
  </w:num>
  <w:num w:numId="31">
    <w:abstractNumId w:val="4"/>
  </w:num>
  <w:num w:numId="32">
    <w:abstractNumId w:val="38"/>
  </w:num>
  <w:num w:numId="33">
    <w:abstractNumId w:val="33"/>
  </w:num>
  <w:num w:numId="34">
    <w:abstractNumId w:val="30"/>
  </w:num>
  <w:num w:numId="35">
    <w:abstractNumId w:val="8"/>
  </w:num>
  <w:num w:numId="36">
    <w:abstractNumId w:val="20"/>
  </w:num>
  <w:num w:numId="37">
    <w:abstractNumId w:val="31"/>
  </w:num>
  <w:num w:numId="38">
    <w:abstractNumId w:val="5"/>
  </w:num>
  <w:num w:numId="39">
    <w:abstractNumId w:val="3"/>
  </w:num>
  <w:num w:numId="40">
    <w:abstractNumId w:val="34"/>
  </w:num>
  <w:num w:numId="41">
    <w:abstractNumId w:val="16"/>
  </w:num>
  <w:num w:numId="42">
    <w:abstractNumId w:val="11"/>
  </w:num>
  <w:num w:numId="43">
    <w:abstractNumId w:val="35"/>
  </w:num>
  <w:num w:numId="44">
    <w:abstractNumId w:val="52"/>
  </w:num>
  <w:num w:numId="45">
    <w:abstractNumId w:val="13"/>
  </w:num>
  <w:num w:numId="46">
    <w:abstractNumId w:val="2"/>
  </w:num>
  <w:num w:numId="47">
    <w:abstractNumId w:val="21"/>
  </w:num>
  <w:num w:numId="48">
    <w:abstractNumId w:val="14"/>
  </w:num>
  <w:num w:numId="49">
    <w:abstractNumId w:val="41"/>
  </w:num>
  <w:num w:numId="50">
    <w:abstractNumId w:val="17"/>
  </w:num>
  <w:num w:numId="51">
    <w:abstractNumId w:val="43"/>
  </w:num>
  <w:num w:numId="52">
    <w:abstractNumId w:val="22"/>
  </w:num>
  <w:num w:numId="53">
    <w:abstractNumId w:val="49"/>
  </w:num>
  <w:num w:numId="54">
    <w:abstractNumId w:val="40"/>
  </w:num>
  <w:num w:numId="55">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A466E"/>
    <w:rsid w:val="000251E1"/>
    <w:rsid w:val="000314C5"/>
    <w:rsid w:val="00135396"/>
    <w:rsid w:val="00146AA0"/>
    <w:rsid w:val="00192B34"/>
    <w:rsid w:val="002444C1"/>
    <w:rsid w:val="00261B2E"/>
    <w:rsid w:val="00284BBB"/>
    <w:rsid w:val="00371D75"/>
    <w:rsid w:val="00470C6A"/>
    <w:rsid w:val="004B7F51"/>
    <w:rsid w:val="0057628D"/>
    <w:rsid w:val="005E0DB8"/>
    <w:rsid w:val="00611B4B"/>
    <w:rsid w:val="00684E10"/>
    <w:rsid w:val="00767C08"/>
    <w:rsid w:val="007A466E"/>
    <w:rsid w:val="008A6510"/>
    <w:rsid w:val="008C2076"/>
    <w:rsid w:val="008E229D"/>
    <w:rsid w:val="009B50DF"/>
    <w:rsid w:val="00A20303"/>
    <w:rsid w:val="00A71C6D"/>
    <w:rsid w:val="00AB58DE"/>
    <w:rsid w:val="00BC52C9"/>
    <w:rsid w:val="00BF2EFF"/>
    <w:rsid w:val="00BF4B15"/>
    <w:rsid w:val="00C4166B"/>
    <w:rsid w:val="00C500D5"/>
    <w:rsid w:val="00D97C4F"/>
    <w:rsid w:val="00DC2472"/>
    <w:rsid w:val="00DD48A6"/>
    <w:rsid w:val="00DE693E"/>
    <w:rsid w:val="00E324C1"/>
    <w:rsid w:val="00E812F6"/>
    <w:rsid w:val="00E87768"/>
    <w:rsid w:val="00EB62E8"/>
    <w:rsid w:val="00F35151"/>
    <w:rsid w:val="00FE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32FE18A-44D7-414F-8774-448D2D3D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6E"/>
    <w:pPr>
      <w:spacing w:after="0" w:line="240" w:lineRule="auto"/>
    </w:pPr>
    <w:rPr>
      <w:sz w:val="24"/>
      <w:szCs w:val="24"/>
    </w:rPr>
  </w:style>
  <w:style w:type="paragraph" w:styleId="Heading1">
    <w:name w:val="heading 1"/>
    <w:basedOn w:val="Normal"/>
    <w:next w:val="Normal"/>
    <w:link w:val="Heading1Char"/>
    <w:uiPriority w:val="99"/>
    <w:qFormat/>
    <w:rsid w:val="00146AA0"/>
    <w:pPr>
      <w:keepNext/>
      <w:widowControl w:val="0"/>
      <w:tabs>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outlineLvl w:val="0"/>
    </w:pPr>
    <w:rPr>
      <w:rFonts w:ascii="Book Antiqua" w:hAnsi="Book Antiqua" w:cs="Book Antiqua"/>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uiPriority w:val="99"/>
    <w:rsid w:val="007A46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Header">
    <w:name w:val="header"/>
    <w:basedOn w:val="Normal"/>
    <w:link w:val="HeaderChar"/>
    <w:uiPriority w:val="99"/>
    <w:rsid w:val="007A466E"/>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sid w:val="00F35151"/>
    <w:rPr>
      <w:sz w:val="24"/>
      <w:szCs w:val="24"/>
    </w:rPr>
  </w:style>
  <w:style w:type="paragraph" w:styleId="Footer">
    <w:name w:val="footer"/>
    <w:basedOn w:val="Normal"/>
    <w:link w:val="FooterChar"/>
    <w:uiPriority w:val="99"/>
    <w:rsid w:val="007A466E"/>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sid w:val="00F35151"/>
    <w:rPr>
      <w:sz w:val="24"/>
      <w:szCs w:val="24"/>
    </w:rPr>
  </w:style>
  <w:style w:type="character" w:styleId="PageNumber">
    <w:name w:val="page number"/>
    <w:basedOn w:val="DefaultParagraphFont"/>
    <w:uiPriority w:val="99"/>
    <w:rsid w:val="007A466E"/>
    <w:rPr>
      <w:rFonts w:cs="Times New Roman"/>
    </w:rPr>
  </w:style>
  <w:style w:type="paragraph" w:styleId="BalloonText">
    <w:name w:val="Balloon Text"/>
    <w:basedOn w:val="Normal"/>
    <w:link w:val="BalloonTextChar"/>
    <w:uiPriority w:val="99"/>
    <w:semiHidden/>
    <w:rsid w:val="007A466E"/>
    <w:rPr>
      <w:rFonts w:ascii="Tahoma" w:hAnsi="Tahoma" w:cs="Tahoma"/>
      <w:sz w:val="16"/>
      <w:szCs w:val="16"/>
    </w:rPr>
  </w:style>
  <w:style w:type="character" w:customStyle="1" w:styleId="BalloonTextChar">
    <w:name w:val="Balloon Text Char"/>
    <w:basedOn w:val="DefaultParagraphFont"/>
    <w:link w:val="BalloonText"/>
    <w:uiPriority w:val="99"/>
    <w:semiHidden/>
    <w:rsid w:val="00F35151"/>
    <w:rPr>
      <w:rFonts w:ascii="Tahoma" w:hAnsi="Tahoma" w:cs="Tahoma"/>
      <w:sz w:val="16"/>
      <w:szCs w:val="16"/>
    </w:rPr>
  </w:style>
  <w:style w:type="paragraph" w:styleId="Title">
    <w:name w:val="Title"/>
    <w:basedOn w:val="Normal"/>
    <w:link w:val="TitleChar"/>
    <w:uiPriority w:val="99"/>
    <w:qFormat/>
    <w:rsid w:val="007A466E"/>
    <w:pPr>
      <w:widowControl w:val="0"/>
      <w:tabs>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pPr>
    <w:rPr>
      <w:rFonts w:ascii="Book Antiqua" w:hAnsi="Book Antiqua" w:cs="Book Antiqua"/>
      <w:b/>
      <w:bCs/>
      <w:lang w:eastAsia="en-GB"/>
    </w:rPr>
  </w:style>
  <w:style w:type="character" w:customStyle="1" w:styleId="TitleChar">
    <w:name w:val="Title Char"/>
    <w:basedOn w:val="DefaultParagraphFont"/>
    <w:link w:val="Title"/>
    <w:uiPriority w:val="10"/>
    <w:rsid w:val="00F35151"/>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9"/>
    <w:rsid w:val="00146AA0"/>
    <w:rPr>
      <w:rFonts w:ascii="Book Antiqua" w:hAnsi="Book Antiqua" w:cs="Book Antiqua"/>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035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14</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17225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subject/>
  <dc:creator>localadmin</dc:creator>
  <cp:keywords/>
  <dc:description/>
  <cp:lastModifiedBy>Erb, Juliene</cp:lastModifiedBy>
  <cp:revision>6</cp:revision>
  <dcterms:created xsi:type="dcterms:W3CDTF">2010-05-18T18:57:00Z</dcterms:created>
  <dcterms:modified xsi:type="dcterms:W3CDTF">2019-12-17T21:48:00Z</dcterms:modified>
</cp:coreProperties>
</file>