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2"/>
        <w:gridCol w:w="138"/>
      </w:tblGrid>
      <w:tr w:rsidR="00D528B6" w:rsidTr="00D528B6">
        <w:trPr>
          <w:tblCellSpacing w:w="15" w:type="dxa"/>
        </w:trPr>
        <w:tc>
          <w:tcPr>
            <w:tcW w:w="4950" w:type="pct"/>
            <w:hideMark/>
          </w:tcPr>
          <w:p w:rsidR="00D528B6" w:rsidRDefault="00D528B6">
            <w:pPr>
              <w:pStyle w:val="Heading1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fldChar w:fldCharType="begin"/>
            </w:r>
            <w:r>
              <w:rPr>
                <w:rFonts w:eastAsia="Times New Roman"/>
              </w:rPr>
              <w:instrText xml:space="preserve"> HYPERLINK "http://microbeworld.org/twip" \o "(http://microbeworld.org/twip)" </w:instrText>
            </w:r>
            <w:r>
              <w:rPr>
                <w:rFonts w:eastAsia="Times New Roman"/>
              </w:rPr>
              <w:fldChar w:fldCharType="separate"/>
            </w:r>
            <w:r>
              <w:rPr>
                <w:rStyle w:val="Hyperlink"/>
                <w:rFonts w:ascii="Arial" w:eastAsia="Times New Roman" w:hAnsi="Arial" w:cs="Arial"/>
                <w:b w:val="0"/>
                <w:bCs w:val="0"/>
                <w:color w:val="888888"/>
                <w:sz w:val="33"/>
                <w:szCs w:val="33"/>
              </w:rPr>
              <w:t>This Week in Parasitism</w:t>
            </w:r>
            <w:r>
              <w:rPr>
                <w:rFonts w:eastAsia="Times New Roman"/>
              </w:rPr>
              <w:fldChar w:fldCharType="end"/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590550" cy="161925"/>
                  <wp:effectExtent l="0" t="0" r="0" b="9525"/>
                  <wp:docPr id="2" name="Picture 2" descr="http://gmodules.com/ig/images/plus_google.gif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gmodules.com/ig/images/plus_goog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pct"/>
            <w:vAlign w:val="center"/>
            <w:hideMark/>
          </w:tcPr>
          <w:p w:rsidR="00D528B6" w:rsidRDefault="00D528B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D528B6" w:rsidRDefault="00D528B6" w:rsidP="00D528B6">
      <w:pPr>
        <w:spacing w:line="336" w:lineRule="auto"/>
        <w:jc w:val="center"/>
        <w:rPr>
          <w:rFonts w:ascii="Georgia" w:eastAsia="Times New Roman" w:hAnsi="Georgia"/>
          <w:color w:val="000000"/>
          <w:sz w:val="20"/>
          <w:szCs w:val="20"/>
        </w:rPr>
      </w:pPr>
      <w:r>
        <w:rPr>
          <w:rFonts w:ascii="Georgia" w:eastAsia="Times New Roman" w:hAnsi="Georgia"/>
          <w:color w:val="000000"/>
          <w:sz w:val="20"/>
          <w:szCs w:val="20"/>
        </w:rPr>
        <w:pict>
          <v:rect id="_x0000_i1026" style="width:468pt;height:1.5pt" o:hralign="center" o:hrstd="t" o:hr="t" fillcolor="#a0a0a0" stroked="f"/>
        </w:pic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450"/>
      </w:tblGrid>
      <w:tr w:rsidR="00D528B6" w:rsidTr="00D528B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Start w:id="0" w:name="1"/>
          <w:p w:rsidR="00D528B6" w:rsidRDefault="00D528B6">
            <w:pPr>
              <w:pStyle w:val="NormalWeb"/>
              <w:spacing w:before="240" w:beforeAutospacing="0" w:after="45" w:afterAutospacing="0" w:line="336" w:lineRule="atLeast"/>
            </w:pPr>
            <w:r>
              <w:fldChar w:fldCharType="begin"/>
            </w:r>
            <w:r>
              <w:instrText xml:space="preserve"> HYPERLINK "http://feedproxy.google.com/~r/parasitism/~3/gBRXRKXruOs/1341-twip-49-making-sense-of-toxo-and-heme?utm_source=feedburner&amp;utm_medium=email" </w:instrText>
            </w:r>
            <w:r>
              <w:fldChar w:fldCharType="separate"/>
            </w:r>
            <w:proofErr w:type="spellStart"/>
            <w:r>
              <w:rPr>
                <w:rStyle w:val="Hyperlink"/>
                <w:rFonts w:ascii="Arial" w:hAnsi="Arial" w:cs="Arial"/>
                <w:b/>
                <w:bCs/>
                <w:color w:val="000099"/>
                <w:sz w:val="27"/>
                <w:szCs w:val="27"/>
              </w:rPr>
              <w:t>TWiP</w:t>
            </w:r>
            <w:proofErr w:type="spellEnd"/>
            <w:r>
              <w:rPr>
                <w:rStyle w:val="Hyperlink"/>
                <w:rFonts w:ascii="Arial" w:hAnsi="Arial" w:cs="Arial"/>
                <w:b/>
                <w:bCs/>
                <w:color w:val="000099"/>
                <w:sz w:val="27"/>
                <w:szCs w:val="27"/>
              </w:rPr>
              <w:t xml:space="preserve"> 49: Making sense of </w:t>
            </w:r>
            <w:proofErr w:type="spellStart"/>
            <w:r>
              <w:rPr>
                <w:rStyle w:val="Hyperlink"/>
                <w:rFonts w:ascii="Arial" w:hAnsi="Arial" w:cs="Arial"/>
                <w:b/>
                <w:bCs/>
                <w:color w:val="000099"/>
                <w:sz w:val="27"/>
                <w:szCs w:val="27"/>
              </w:rPr>
              <w:t>toxo</w:t>
            </w:r>
            <w:proofErr w:type="spellEnd"/>
            <w:r>
              <w:rPr>
                <w:rStyle w:val="Hyperlink"/>
                <w:rFonts w:ascii="Arial" w:hAnsi="Arial" w:cs="Arial"/>
                <w:b/>
                <w:bCs/>
                <w:color w:val="000099"/>
                <w:sz w:val="27"/>
                <w:szCs w:val="27"/>
              </w:rPr>
              <w:t xml:space="preserve"> and </w:t>
            </w:r>
            <w:proofErr w:type="spellStart"/>
            <w:r>
              <w:rPr>
                <w:rStyle w:val="Hyperlink"/>
                <w:rFonts w:ascii="Arial" w:hAnsi="Arial" w:cs="Arial"/>
                <w:b/>
                <w:bCs/>
                <w:color w:val="000099"/>
                <w:sz w:val="27"/>
                <w:szCs w:val="27"/>
              </w:rPr>
              <w:t>heme</w:t>
            </w:r>
            <w:bookmarkEnd w:id="0"/>
            <w:proofErr w:type="spellEnd"/>
            <w:r>
              <w:fldChar w:fldCharType="end"/>
            </w:r>
            <w:r>
              <w:t xml:space="preserve"> </w:t>
            </w:r>
          </w:p>
          <w:p w:rsidR="00D528B6" w:rsidRDefault="00D528B6">
            <w:pPr>
              <w:pStyle w:val="NormalWeb"/>
              <w:spacing w:before="135" w:beforeAutospacing="0" w:after="45" w:afterAutospacing="0" w:line="336" w:lineRule="auto"/>
              <w:rPr>
                <w:rFonts w:ascii="Georgia" w:hAnsi="Georgia"/>
                <w:color w:val="555555"/>
                <w:sz w:val="20"/>
                <w:szCs w:val="20"/>
              </w:rPr>
            </w:pPr>
            <w:r>
              <w:rPr>
                <w:rFonts w:ascii="Georgia" w:hAnsi="Georgia"/>
                <w:color w:val="555555"/>
                <w:sz w:val="20"/>
                <w:szCs w:val="20"/>
              </w:rPr>
              <w:t>Posted: 26 Jan 2013 07:50 AM PST</w:t>
            </w:r>
          </w:p>
          <w:p w:rsidR="00D528B6" w:rsidRDefault="00D528B6">
            <w:pPr>
              <w:pStyle w:val="NormalWeb"/>
              <w:spacing w:before="48" w:beforeAutospacing="0" w:after="240" w:afterAutospacing="0" w:line="336" w:lineRule="auto"/>
              <w:rPr>
                <w:rFonts w:ascii="Georgia" w:hAnsi="Georgia"/>
                <w:color w:val="000000"/>
                <w:sz w:val="17"/>
                <w:szCs w:val="17"/>
              </w:rPr>
            </w:pPr>
            <w:r>
              <w:rPr>
                <w:rFonts w:ascii="Georgia" w:hAnsi="Georgia"/>
                <w:color w:val="000000"/>
                <w:sz w:val="17"/>
                <w:szCs w:val="17"/>
              </w:rPr>
              <w:t>Hosts: </w:t>
            </w:r>
            <w:hyperlink r:id="rId8" w:tgtFrame="_blank" w:history="1">
              <w:r>
                <w:rPr>
                  <w:rStyle w:val="Hyperlink"/>
                  <w:rFonts w:ascii="Georgia" w:hAnsi="Georgia"/>
                  <w:b/>
                  <w:bCs/>
                  <w:color w:val="4DA7D4"/>
                  <w:sz w:val="17"/>
                  <w:szCs w:val="17"/>
                </w:rPr>
                <w:t xml:space="preserve">Vincent </w:t>
              </w:r>
              <w:proofErr w:type="spellStart"/>
              <w:r>
                <w:rPr>
                  <w:rStyle w:val="Hyperlink"/>
                  <w:rFonts w:ascii="Georgia" w:hAnsi="Georgia"/>
                  <w:b/>
                  <w:bCs/>
                  <w:color w:val="4DA7D4"/>
                  <w:sz w:val="17"/>
                  <w:szCs w:val="17"/>
                </w:rPr>
                <w:t>Racaniello</w:t>
              </w:r>
              <w:proofErr w:type="spellEnd"/>
            </w:hyperlink>
            <w:r>
              <w:rPr>
                <w:rFonts w:ascii="Georgia" w:hAnsi="Georgia"/>
                <w:color w:val="000000"/>
                <w:sz w:val="17"/>
                <w:szCs w:val="17"/>
              </w:rPr>
              <w:t> and </w:t>
            </w:r>
            <w:hyperlink r:id="rId9" w:history="1">
              <w:r>
                <w:rPr>
                  <w:rStyle w:val="Hyperlink"/>
                  <w:rFonts w:ascii="Georgia" w:hAnsi="Georgia"/>
                  <w:b/>
                  <w:bCs/>
                  <w:color w:val="4DA7D4"/>
                  <w:sz w:val="17"/>
                  <w:szCs w:val="17"/>
                </w:rPr>
                <w:t xml:space="preserve">Dickson </w:t>
              </w:r>
              <w:proofErr w:type="spellStart"/>
              <w:r>
                <w:rPr>
                  <w:rStyle w:val="Hyperlink"/>
                  <w:rFonts w:ascii="Georgia" w:hAnsi="Georgia"/>
                  <w:b/>
                  <w:bCs/>
                  <w:color w:val="4DA7D4"/>
                  <w:sz w:val="17"/>
                  <w:szCs w:val="17"/>
                </w:rPr>
                <w:t>Despommier</w:t>
              </w:r>
              <w:proofErr w:type="spellEnd"/>
            </w:hyperlink>
          </w:p>
          <w:p w:rsidR="00D528B6" w:rsidRDefault="00D528B6">
            <w:pPr>
              <w:pStyle w:val="NormalWeb"/>
              <w:spacing w:before="48" w:beforeAutospacing="0" w:after="240" w:afterAutospacing="0" w:line="336" w:lineRule="auto"/>
              <w:rPr>
                <w:rFonts w:ascii="Georgia" w:hAnsi="Georgia"/>
                <w:color w:val="000000"/>
                <w:sz w:val="17"/>
                <w:szCs w:val="17"/>
              </w:rPr>
            </w:pPr>
            <w:r>
              <w:rPr>
                <w:rFonts w:ascii="Georgia" w:hAnsi="Georgia"/>
                <w:color w:val="000000"/>
                <w:sz w:val="17"/>
                <w:szCs w:val="17"/>
              </w:rPr>
              <w:t>Vincent and Dickson discuss innate immune sensing of </w:t>
            </w:r>
            <w:r>
              <w:rPr>
                <w:rStyle w:val="Emphasis"/>
                <w:rFonts w:ascii="Georgia" w:hAnsi="Georgia"/>
                <w:color w:val="000000"/>
                <w:sz w:val="17"/>
                <w:szCs w:val="17"/>
              </w:rPr>
              <w:t xml:space="preserve">Toxoplasma </w:t>
            </w:r>
            <w:proofErr w:type="spellStart"/>
            <w:r>
              <w:rPr>
                <w:rStyle w:val="Emphasis"/>
                <w:rFonts w:ascii="Georgia" w:hAnsi="Georgia"/>
                <w:color w:val="000000"/>
                <w:sz w:val="17"/>
                <w:szCs w:val="17"/>
              </w:rPr>
              <w:t>gondii</w:t>
            </w:r>
            <w:proofErr w:type="spellEnd"/>
            <w:r>
              <w:rPr>
                <w:rFonts w:ascii="Georgia" w:hAnsi="Georgia"/>
                <w:color w:val="000000"/>
                <w:sz w:val="17"/>
                <w:szCs w:val="17"/>
              </w:rPr>
              <w:t xml:space="preserve"> in mice, and </w:t>
            </w:r>
            <w:proofErr w:type="spellStart"/>
            <w:r>
              <w:rPr>
                <w:rFonts w:ascii="Georgia" w:hAnsi="Georgia"/>
                <w:color w:val="000000"/>
                <w:sz w:val="17"/>
                <w:szCs w:val="17"/>
              </w:rPr>
              <w:t>heme</w:t>
            </w:r>
            <w:proofErr w:type="spellEnd"/>
            <w:r>
              <w:rPr>
                <w:rFonts w:ascii="Georgia" w:hAnsi="Georgia"/>
                <w:color w:val="000000"/>
                <w:sz w:val="17"/>
                <w:szCs w:val="17"/>
              </w:rPr>
              <w:t xml:space="preserve"> metabolism in protozoan parasites.</w:t>
            </w:r>
          </w:p>
          <w:p w:rsidR="00D528B6" w:rsidRDefault="00D528B6">
            <w:pPr>
              <w:pStyle w:val="Heading3"/>
              <w:spacing w:before="240" w:beforeAutospacing="0" w:after="48" w:afterAutospacing="0" w:line="336" w:lineRule="auto"/>
              <w:rPr>
                <w:rFonts w:ascii="Georgia" w:eastAsia="Times New Roman" w:hAnsi="Georgia"/>
                <w:color w:val="384B55"/>
                <w:sz w:val="24"/>
                <w:szCs w:val="24"/>
              </w:rPr>
            </w:pPr>
            <w:r>
              <w:rPr>
                <w:rFonts w:ascii="Georgia" w:eastAsia="Times New Roman" w:hAnsi="Georgia"/>
                <w:color w:val="384B55"/>
                <w:sz w:val="24"/>
                <w:szCs w:val="24"/>
              </w:rPr>
              <w:t>Links for this episode:</w:t>
            </w:r>
          </w:p>
          <w:p w:rsidR="00D528B6" w:rsidRDefault="00D528B6" w:rsidP="00DB1E5B">
            <w:pPr>
              <w:numPr>
                <w:ilvl w:val="0"/>
                <w:numId w:val="1"/>
              </w:numPr>
              <w:spacing w:before="100" w:beforeAutospacing="1" w:after="240" w:line="336" w:lineRule="atLeast"/>
              <w:ind w:left="240"/>
              <w:rPr>
                <w:rFonts w:ascii="Georgia" w:eastAsia="Times New Roman" w:hAnsi="Georgia"/>
                <w:color w:val="000000"/>
                <w:sz w:val="17"/>
                <w:szCs w:val="17"/>
              </w:rPr>
            </w:pPr>
            <w:hyperlink r:id="rId10" w:tgtFrame="_blank" w:history="1">
              <w:r>
                <w:rPr>
                  <w:rStyle w:val="Hyperlink"/>
                  <w:rFonts w:ascii="Georgia" w:eastAsia="Times New Roman" w:hAnsi="Georgia"/>
                  <w:b/>
                  <w:bCs/>
                  <w:color w:val="4DA7D4"/>
                  <w:sz w:val="17"/>
                  <w:szCs w:val="17"/>
                </w:rPr>
                <w:t>Sensing</w:t>
              </w:r>
            </w:hyperlink>
            <w:r>
              <w:rPr>
                <w:rFonts w:ascii="Georgia" w:eastAsia="Times New Roman" w:hAnsi="Georgia"/>
                <w:color w:val="000000"/>
                <w:sz w:val="17"/>
                <w:szCs w:val="17"/>
              </w:rPr>
              <w:t> </w:t>
            </w:r>
            <w:r>
              <w:rPr>
                <w:rStyle w:val="Emphasis"/>
                <w:rFonts w:ascii="Georgia" w:eastAsia="Times New Roman" w:hAnsi="Georgia"/>
                <w:color w:val="000000"/>
                <w:sz w:val="17"/>
                <w:szCs w:val="17"/>
              </w:rPr>
              <w:t>Toxoplasma</w:t>
            </w:r>
            <w:r>
              <w:rPr>
                <w:rFonts w:ascii="Georgia" w:eastAsia="Times New Roman" w:hAnsi="Georgia"/>
                <w:color w:val="000000"/>
                <w:sz w:val="17"/>
                <w:szCs w:val="17"/>
              </w:rPr>
              <w:t> in mice (Cell Host Microbe)</w:t>
            </w:r>
          </w:p>
          <w:p w:rsidR="00D528B6" w:rsidRDefault="00D528B6" w:rsidP="00DB1E5B">
            <w:pPr>
              <w:numPr>
                <w:ilvl w:val="0"/>
                <w:numId w:val="1"/>
              </w:numPr>
              <w:spacing w:before="100" w:beforeAutospacing="1" w:after="240" w:line="336" w:lineRule="atLeast"/>
              <w:ind w:left="240"/>
              <w:rPr>
                <w:rFonts w:ascii="Georgia" w:eastAsia="Times New Roman" w:hAnsi="Georgia"/>
                <w:color w:val="000000"/>
                <w:sz w:val="17"/>
                <w:szCs w:val="17"/>
              </w:rPr>
            </w:pPr>
            <w:hyperlink r:id="rId11" w:tgtFrame="_blank" w:history="1">
              <w:r>
                <w:rPr>
                  <w:rStyle w:val="Hyperlink"/>
                  <w:rFonts w:ascii="Georgia" w:eastAsia="Times New Roman" w:hAnsi="Georgia"/>
                  <w:b/>
                  <w:bCs/>
                  <w:color w:val="4DA7D4"/>
                  <w:sz w:val="17"/>
                  <w:szCs w:val="17"/>
                </w:rPr>
                <w:t>Make it, take it, or leave it</w:t>
              </w:r>
            </w:hyperlink>
            <w:r>
              <w:rPr>
                <w:rFonts w:ascii="Georgia" w:eastAsia="Times New Roman" w:hAnsi="Georgia"/>
                <w:color w:val="000000"/>
                <w:sz w:val="17"/>
                <w:szCs w:val="17"/>
              </w:rPr>
              <w:t> (</w:t>
            </w:r>
            <w:proofErr w:type="spellStart"/>
            <w:r>
              <w:rPr>
                <w:rFonts w:ascii="Georgia" w:eastAsia="Times New Roman" w:hAnsi="Georgia"/>
                <w:color w:val="000000"/>
                <w:sz w:val="17"/>
                <w:szCs w:val="17"/>
              </w:rPr>
              <w:t>PLoS</w:t>
            </w:r>
            <w:proofErr w:type="spellEnd"/>
            <w:r>
              <w:rPr>
                <w:rFonts w:ascii="Georgia" w:eastAsia="Times New Roman" w:hAnsi="Georgia"/>
                <w:color w:val="000000"/>
                <w:sz w:val="17"/>
                <w:szCs w:val="17"/>
              </w:rPr>
              <w:t xml:space="preserve"> Path)</w:t>
            </w:r>
          </w:p>
          <w:p w:rsidR="00D528B6" w:rsidRDefault="00D528B6" w:rsidP="00DB1E5B">
            <w:pPr>
              <w:numPr>
                <w:ilvl w:val="0"/>
                <w:numId w:val="1"/>
              </w:numPr>
              <w:spacing w:before="100" w:beforeAutospacing="1" w:after="240" w:line="336" w:lineRule="atLeast"/>
              <w:ind w:left="240"/>
              <w:rPr>
                <w:rFonts w:ascii="Georgia" w:eastAsia="Times New Roman" w:hAnsi="Georgia"/>
                <w:color w:val="000000"/>
                <w:sz w:val="17"/>
                <w:szCs w:val="17"/>
              </w:rPr>
            </w:pPr>
            <w:hyperlink r:id="rId12" w:tgtFrame="_blank" w:history="1">
              <w:proofErr w:type="spellStart"/>
              <w:r>
                <w:rPr>
                  <w:rStyle w:val="Hyperlink"/>
                  <w:rFonts w:ascii="Georgia" w:eastAsia="Times New Roman" w:hAnsi="Georgia"/>
                  <w:b/>
                  <w:bCs/>
                  <w:color w:val="4DA7D4"/>
                  <w:sz w:val="17"/>
                  <w:szCs w:val="17"/>
                </w:rPr>
                <w:t>Heme</w:t>
              </w:r>
              <w:proofErr w:type="spellEnd"/>
            </w:hyperlink>
            <w:r>
              <w:rPr>
                <w:rFonts w:ascii="Georgia" w:eastAsia="Times New Roman" w:hAnsi="Georgia"/>
                <w:color w:val="000000"/>
                <w:sz w:val="17"/>
                <w:szCs w:val="17"/>
              </w:rPr>
              <w:t> (Wikipedia)</w:t>
            </w:r>
          </w:p>
          <w:p w:rsidR="00D528B6" w:rsidRDefault="00D528B6" w:rsidP="00DB1E5B">
            <w:pPr>
              <w:numPr>
                <w:ilvl w:val="0"/>
                <w:numId w:val="1"/>
              </w:numPr>
              <w:spacing w:before="100" w:beforeAutospacing="1" w:after="240" w:line="336" w:lineRule="atLeast"/>
              <w:ind w:left="240"/>
              <w:rPr>
                <w:rFonts w:ascii="Georgia" w:eastAsia="Times New Roman" w:hAnsi="Georgia"/>
                <w:color w:val="000000"/>
                <w:sz w:val="17"/>
                <w:szCs w:val="17"/>
              </w:rPr>
            </w:pPr>
            <w:r>
              <w:rPr>
                <w:rFonts w:ascii="Georgia" w:eastAsia="Times New Roman" w:hAnsi="Georgia"/>
                <w:color w:val="000000"/>
                <w:sz w:val="17"/>
                <w:szCs w:val="17"/>
              </w:rPr>
              <w:t xml:space="preserve">Letters read on </w:t>
            </w:r>
            <w:proofErr w:type="spellStart"/>
            <w:r>
              <w:rPr>
                <w:rFonts w:ascii="Georgia" w:eastAsia="Times New Roman" w:hAnsi="Georgia"/>
                <w:color w:val="000000"/>
                <w:sz w:val="17"/>
                <w:szCs w:val="17"/>
              </w:rPr>
              <w:t>TWiP</w:t>
            </w:r>
            <w:proofErr w:type="spellEnd"/>
            <w:r>
              <w:rPr>
                <w:rFonts w:ascii="Georgia" w:eastAsia="Times New Roman" w:hAnsi="Georgia"/>
                <w:color w:val="000000"/>
                <w:sz w:val="17"/>
                <w:szCs w:val="17"/>
              </w:rPr>
              <w:t xml:space="preserve"> 49</w:t>
            </w:r>
          </w:p>
          <w:p w:rsidR="00D528B6" w:rsidRDefault="00D528B6">
            <w:pPr>
              <w:pStyle w:val="Heading3"/>
              <w:spacing w:before="240" w:beforeAutospacing="0" w:after="48" w:afterAutospacing="0" w:line="336" w:lineRule="auto"/>
              <w:rPr>
                <w:rFonts w:ascii="Georgia" w:eastAsia="Times New Roman" w:hAnsi="Georgia"/>
                <w:color w:val="384B55"/>
                <w:sz w:val="24"/>
                <w:szCs w:val="24"/>
              </w:rPr>
            </w:pPr>
            <w:r>
              <w:rPr>
                <w:rFonts w:ascii="Georgia" w:eastAsia="Times New Roman" w:hAnsi="Georgia"/>
                <w:color w:val="384B55"/>
                <w:sz w:val="24"/>
                <w:szCs w:val="24"/>
              </w:rPr>
              <w:t>Contact</w:t>
            </w:r>
          </w:p>
          <w:p w:rsidR="00D528B6" w:rsidRDefault="00D528B6">
            <w:pPr>
              <w:pStyle w:val="NormalWeb"/>
              <w:spacing w:before="48" w:beforeAutospacing="0" w:after="240" w:afterAutospacing="0" w:line="336" w:lineRule="auto"/>
              <w:rPr>
                <w:rFonts w:ascii="Georgia" w:hAnsi="Georgia"/>
                <w:color w:val="000000"/>
                <w:sz w:val="17"/>
                <w:szCs w:val="17"/>
              </w:rPr>
            </w:pPr>
            <w:r>
              <w:rPr>
                <w:rFonts w:ascii="Georgia" w:hAnsi="Georgia"/>
                <w:color w:val="000000"/>
                <w:sz w:val="17"/>
                <w:szCs w:val="17"/>
              </w:rPr>
              <w:t xml:space="preserve">Send your questions and comments (email or mp3 file) to </w:t>
            </w:r>
            <w:hyperlink r:id="rId13" w:history="1">
              <w:r>
                <w:rPr>
                  <w:rStyle w:val="Hyperlink"/>
                  <w:rFonts w:ascii="Georgia" w:hAnsi="Georgia"/>
                  <w:sz w:val="17"/>
                  <w:szCs w:val="17"/>
                </w:rPr>
                <w:t>twip@twiv.tv</w:t>
              </w:r>
            </w:hyperlink>
          </w:p>
          <w:p w:rsidR="00D528B6" w:rsidRDefault="00D528B6">
            <w:pPr>
              <w:spacing w:line="336" w:lineRule="auto"/>
              <w:rPr>
                <w:rFonts w:ascii="Georgia" w:eastAsia="Times New Roman" w:hAnsi="Georgia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http://feeds.feedburner.com/~r/parasitism/~4/gBRXRKXruOs?utm_source=feedburner&amp;utm_medium=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feeds.feedburner.com/~r/parasitism/~4/gBRXRKXruOs?utm_source=feedburner&amp;utm_medium=e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28B6" w:rsidRDefault="00D528B6">
            <w:pPr>
              <w:pStyle w:val="NormalWeb"/>
              <w:spacing w:line="336" w:lineRule="auto"/>
              <w:rPr>
                <w:rFonts w:ascii="Georgia" w:hAnsi="Georgia"/>
                <w:color w:val="000000"/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This posting includes an audio/video/photo media file: </w:t>
            </w:r>
            <w:hyperlink r:id="rId15" w:history="1">
              <w:r>
                <w:rPr>
                  <w:rStyle w:val="Hyperlink"/>
                  <w:rFonts w:ascii="Georgia" w:hAnsi="Georgia"/>
                  <w:b/>
                  <w:bCs/>
                  <w:color w:val="000099"/>
                  <w:sz w:val="20"/>
                  <w:szCs w:val="20"/>
                </w:rPr>
                <w:t>Download Now</w:t>
              </w:r>
            </w:hyperlink>
            <w:r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0213A7" w:rsidRDefault="00D528B6">
      <w:bookmarkStart w:id="1" w:name="_GoBack"/>
      <w:bookmarkEnd w:id="1"/>
    </w:p>
    <w:sectPr w:rsidR="00021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44720"/>
    <w:multiLevelType w:val="multilevel"/>
    <w:tmpl w:val="B470B5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8B6"/>
    <w:rsid w:val="0041097C"/>
    <w:rsid w:val="00771EEE"/>
    <w:rsid w:val="00D5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8B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528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D528B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8B6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8B6"/>
    <w:rPr>
      <w:rFonts w:ascii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528B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28B6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528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8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8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8B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528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D528B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8B6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8B6"/>
    <w:rPr>
      <w:rFonts w:ascii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528B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28B6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528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8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8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Vincent_Racaniello" TargetMode="External"/><Relationship Id="rId13" Type="http://schemas.openxmlformats.org/officeDocument/2006/relationships/hyperlink" Target="mailto:twip@twiv.tv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12" Type="http://schemas.openxmlformats.org/officeDocument/2006/relationships/hyperlink" Target="http://en.wikipedia.org/wiki/Hem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fusion.google.com/add?source=atgs&amp;feedurl=http://feeds.feedburner.com/parasitism" TargetMode="External"/><Relationship Id="rId11" Type="http://schemas.openxmlformats.org/officeDocument/2006/relationships/hyperlink" Target="http://www.plospathogens.org/article/info%3Adoi%2F10.1371%2Fjournal.ppat.100308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raffic.libsyn.com/twip/TWiP049.mp3" TargetMode="External"/><Relationship Id="rId10" Type="http://schemas.openxmlformats.org/officeDocument/2006/relationships/hyperlink" Target="http://www.cell.com/cell-host-microbe/abstract/S1931-3128(12)00429-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ichinella.org" TargetMode="External"/><Relationship Id="rId14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1498D42</Template>
  <TotalTime>0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Seabolt, John P</dc:creator>
  <cp:lastModifiedBy>Seabolt, John P</cp:lastModifiedBy>
  <cp:revision>1</cp:revision>
  <dcterms:created xsi:type="dcterms:W3CDTF">2013-01-28T13:57:00Z</dcterms:created>
  <dcterms:modified xsi:type="dcterms:W3CDTF">2013-01-28T13:57:00Z</dcterms:modified>
</cp:coreProperties>
</file>