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A7" w:rsidRDefault="00620ABC" w:rsidP="00620ABC">
      <w:pPr>
        <w:jc w:val="center"/>
        <w:rPr>
          <w:b/>
        </w:rPr>
      </w:pPr>
      <w:r>
        <w:rPr>
          <w:b/>
        </w:rPr>
        <w:t>Important Concepts for Clin Chem I</w:t>
      </w:r>
      <w:r w:rsidR="003E3FD6">
        <w:rPr>
          <w:b/>
        </w:rPr>
        <w:t xml:space="preserve"> Week 5 Study</w:t>
      </w:r>
    </w:p>
    <w:p w:rsidR="003E3FD6" w:rsidRDefault="003E3FD6" w:rsidP="00620ABC">
      <w:pPr>
        <w:jc w:val="center"/>
        <w:rPr>
          <w:b/>
        </w:rPr>
      </w:pPr>
    </w:p>
    <w:p w:rsidR="00620ABC" w:rsidRDefault="00620ABC" w:rsidP="00620AB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Know </w:t>
      </w:r>
      <w:r w:rsidR="00F4183B">
        <w:rPr>
          <w:b/>
        </w:rPr>
        <w:t>GENERAL traits/</w:t>
      </w:r>
      <w:r>
        <w:rPr>
          <w:b/>
        </w:rPr>
        <w:t>characteristics of enzymes, and any specific to week 5 content.  As we progress in the course, you will encounter others specific for each week’s content.</w:t>
      </w:r>
      <w:r w:rsidR="00F4183B">
        <w:rPr>
          <w:b/>
        </w:rPr>
        <w:t xml:space="preserve"> ( Active sites, cofactors, etc)</w:t>
      </w:r>
    </w:p>
    <w:p w:rsidR="003E3FD6" w:rsidRPr="003E3FD6" w:rsidRDefault="003E3FD6" w:rsidP="003E3FD6">
      <w:pPr>
        <w:ind w:left="360"/>
        <w:rPr>
          <w:b/>
        </w:rPr>
      </w:pPr>
    </w:p>
    <w:p w:rsidR="00620ABC" w:rsidRDefault="003E3FD6" w:rsidP="00620AB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</w:t>
      </w:r>
      <w:r w:rsidR="00620ABC">
        <w:rPr>
          <w:b/>
        </w:rPr>
        <w:t>hy do we do quantitation of enzymes instead of mere qualitative measurement?  (think of disease states.)</w:t>
      </w:r>
    </w:p>
    <w:p w:rsidR="00F4183B" w:rsidRPr="00F4183B" w:rsidRDefault="00F4183B" w:rsidP="00F4183B">
      <w:pPr>
        <w:pStyle w:val="ListParagraph"/>
        <w:rPr>
          <w:b/>
        </w:rPr>
      </w:pPr>
    </w:p>
    <w:p w:rsidR="00620ABC" w:rsidRDefault="00620ABC" w:rsidP="00620AB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Summarize the various pathways related to glucose metabolism, and relate each as appropriate to ATP production.</w:t>
      </w:r>
    </w:p>
    <w:p w:rsidR="00F4183B" w:rsidRPr="00F4183B" w:rsidRDefault="00F4183B" w:rsidP="00F4183B">
      <w:pPr>
        <w:pStyle w:val="ListParagraph"/>
        <w:rPr>
          <w:b/>
        </w:rPr>
      </w:pPr>
    </w:p>
    <w:p w:rsidR="00620ABC" w:rsidRDefault="00620ABC" w:rsidP="00620AB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Explain the processes of:  gluconeogenesis, glyco</w:t>
      </w:r>
      <w:r w:rsidR="003D1F91">
        <w:rPr>
          <w:b/>
        </w:rPr>
        <w:t>genesis,</w:t>
      </w:r>
      <w:r w:rsidR="00F4183B">
        <w:rPr>
          <w:b/>
        </w:rPr>
        <w:t>glycolysis,</w:t>
      </w:r>
      <w:r w:rsidR="003D1F91">
        <w:rPr>
          <w:b/>
        </w:rPr>
        <w:t xml:space="preserve"> and glycogenolysis  AND any relationship between them.</w:t>
      </w:r>
      <w:r w:rsidR="00F4183B">
        <w:rPr>
          <w:b/>
        </w:rPr>
        <w:t xml:space="preserve">  Appropriate lab results associated with each.  Role of insulin.</w:t>
      </w:r>
    </w:p>
    <w:p w:rsidR="003E3FD6" w:rsidRPr="003E3FD6" w:rsidRDefault="003E3FD6" w:rsidP="003E3FD6">
      <w:pPr>
        <w:pStyle w:val="ListParagraph"/>
        <w:rPr>
          <w:b/>
        </w:rPr>
      </w:pPr>
    </w:p>
    <w:p w:rsidR="003D1F91" w:rsidRDefault="003D1F91" w:rsidP="00620AB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Differentiate the various types of diabetes:  Type I, Type II, Secondary, and Gestational.  Include in your discussion genetic factors, other mechanisms, role of other associated diseases  etc.  Role of viruses?</w:t>
      </w:r>
    </w:p>
    <w:p w:rsidR="003E3FD6" w:rsidRPr="003E3FD6" w:rsidRDefault="003E3FD6" w:rsidP="003E3FD6">
      <w:pPr>
        <w:pStyle w:val="ListParagraph"/>
        <w:rPr>
          <w:b/>
        </w:rPr>
      </w:pPr>
    </w:p>
    <w:p w:rsidR="003D1F91" w:rsidRDefault="003D1F91" w:rsidP="003D1F9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Discsuss some major complications of diabetes:  retinopathy, neuropathy, angiopathy, nephropathy, infections, hyperlipidemia and atherosclerosis, diabetic ketoacidosis, and effect on the unborn child.</w:t>
      </w:r>
    </w:p>
    <w:p w:rsidR="003E3FD6" w:rsidRPr="003E3FD6" w:rsidRDefault="003E3FD6" w:rsidP="003E3FD6">
      <w:pPr>
        <w:pStyle w:val="ListParagraph"/>
        <w:rPr>
          <w:b/>
        </w:rPr>
      </w:pPr>
    </w:p>
    <w:p w:rsidR="003D1F91" w:rsidRDefault="003D1F91" w:rsidP="003D1F9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Discuss major testing for diabetes diagnosis, with emphasis on fasting blood glucose, </w:t>
      </w:r>
      <w:r w:rsidR="00F4183B">
        <w:rPr>
          <w:b/>
        </w:rPr>
        <w:t xml:space="preserve">OGTT, </w:t>
      </w:r>
      <w:r>
        <w:rPr>
          <w:b/>
        </w:rPr>
        <w:t>electrolytes, and glycated hemogloblin (Hb1C).</w:t>
      </w:r>
    </w:p>
    <w:p w:rsidR="003E3FD6" w:rsidRPr="003E3FD6" w:rsidRDefault="003E3FD6" w:rsidP="003E3FD6">
      <w:pPr>
        <w:pStyle w:val="ListParagraph"/>
        <w:rPr>
          <w:b/>
        </w:rPr>
      </w:pPr>
    </w:p>
    <w:p w:rsidR="00F4183B" w:rsidRDefault="00F4183B" w:rsidP="003D1F9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Association of OTHER lab results and glucose testing results. Causes of hypoglycemia</w:t>
      </w:r>
      <w:r w:rsidR="003E3FD6">
        <w:rPr>
          <w:b/>
        </w:rPr>
        <w:t>;</w:t>
      </w:r>
      <w:r>
        <w:rPr>
          <w:b/>
        </w:rPr>
        <w:t xml:space="preserve"> C-peptide</w:t>
      </w:r>
      <w:r w:rsidR="003E3FD6">
        <w:rPr>
          <w:b/>
        </w:rPr>
        <w:t>, etc</w:t>
      </w:r>
    </w:p>
    <w:p w:rsidR="003E3FD6" w:rsidRPr="003E3FD6" w:rsidRDefault="003E3FD6" w:rsidP="003E3FD6">
      <w:pPr>
        <w:pStyle w:val="ListParagraph"/>
        <w:rPr>
          <w:b/>
        </w:rPr>
      </w:pPr>
    </w:p>
    <w:p w:rsidR="003E3FD6" w:rsidRPr="00620ABC" w:rsidRDefault="003E3FD6" w:rsidP="003D1F9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Michaelis-Mentor curve; Lineweaver-Burk plot; enzyme kinetics</w:t>
      </w:r>
      <w:bookmarkStart w:id="0" w:name="_GoBack"/>
      <w:bookmarkEnd w:id="0"/>
      <w:r>
        <w:rPr>
          <w:b/>
        </w:rPr>
        <w:t xml:space="preserve">. </w:t>
      </w:r>
    </w:p>
    <w:sectPr w:rsidR="003E3FD6" w:rsidRPr="0062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3581"/>
    <w:multiLevelType w:val="hybridMultilevel"/>
    <w:tmpl w:val="11C8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A4861"/>
    <w:multiLevelType w:val="hybridMultilevel"/>
    <w:tmpl w:val="F920C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BC"/>
    <w:rsid w:val="003D1F91"/>
    <w:rsid w:val="003E3FD6"/>
    <w:rsid w:val="0041097C"/>
    <w:rsid w:val="00620ABC"/>
    <w:rsid w:val="00771EEE"/>
    <w:rsid w:val="00F4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4A4EA6A0</Template>
  <TotalTime>35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Seabolt, John P</dc:creator>
  <cp:lastModifiedBy>Seabolt, John P</cp:lastModifiedBy>
  <cp:revision>1</cp:revision>
  <dcterms:created xsi:type="dcterms:W3CDTF">2012-11-01T11:42:00Z</dcterms:created>
  <dcterms:modified xsi:type="dcterms:W3CDTF">2012-11-01T12:17:00Z</dcterms:modified>
</cp:coreProperties>
</file>