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Kong</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Steven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2nd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8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difference between Retrograde Amnesia and Anterograde amnesia is that Retrograde amnesia prevents you from remembering past memories, while Anterograde amnesia is the one that prevents you from being able to make new memories.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 acrostic mnemonic device that I can use to recognize north, south, east, and west, would be like “never eat soggy waffles” or “nobody enjoys soviet womble”. Its mostly just something to hum to yourself to make remembering something important, as important as sense of direction in this case.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 arousal theory explains that people do things that excite them, or things that make them aroused in a sense. Real life examples would be like if I did calculus because I had some sort of drive for it, or if I loved studying battles won by the Marine Corps because I loved knowing why or how we won them.</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Memory sin of Bias is best described as to remembering something, but having that memory corrupted because of a personal bias to that memory. Much like when we remember someone who we hate, and picture them in our memories as someone spiteful and pitiful.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Blocking is when we try to remember things, but other memories cloud the memory that we are trying to uncover. It could be little trivial things, like for instance, when I tried to remember the name of a fallen Marine who I wanted to draw a comic about. I tried to remember his name when he introduced himself to me, but the only thing I can remember was staying on post with him and attempting to share some skittles.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9</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Uninvolved parenting is the style of parenting that is described by many as being a lazy, or irresponsible parent who does not respond to their child’s needs. Often completely not caring for their children, these parents usually think that their kids are some sort of cactus in the background that they planted and let grow on their own with no need for care being given to them.</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An adolescence is the stage of which a child is transitioning to an adult. It is the teenage years, term used to describe people with an age ending in a number that has the word “teen” in it, such as thirteen or nineteen. This term describes the body’s changes that happen in a person too, for example women develop breasts, men develop pubic hair in their genitals, and produce sperm.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I believe that schools can encourage unstructured play by including it at the end of classes or at the end of lessons, to kind of give kids a down time after schooling and to ease them into letting them get out of school. Not that kids don’t already have that by going home and just playing video games, but they should have a period in school where they aren’t getting knowledge constantly hammered into them and stressing about everything around them.</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I already do consider myself an adult. I know there is much to learn, but the willingness to learn is what is also separates kids from adults. I considered myself an adult when I started taking up my own responsibilities, and when God told me to keep fighting. I considered myself an adult when I was there to help my classmates and my friends cope with the death of another classmate, and made sure none meet the same fate if I could help it. And I certainly saw myself as an adult when I signed the dotted line, and followed through my path to become a Marine. I do not know when to exactly put that age or point where I said to myself I needed to grow up, but I know I am far from the kid I once got to be, and I left behind things that are not to be carried with me as an adult, things like inflicting pain unto others when not necessary, hiding from others and behind others, and letting my lies affect others, betraying those I love, cheating and sliming my way out of things that are important, and most of all, giving up easily.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Postformal thinking is the format of thinking that involves more focus to emotions, accepting the problem and finding solutions to it. It involves finding solutions by letting your emotions and being more practical and logical</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