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rPr/>
      </w:pPr>
      <w:bookmarkStart w:colFirst="0" w:colLast="0" w:name="_hcfsn8dd2dw4" w:id="0"/>
      <w:bookmarkEnd w:id="0"/>
      <w:r w:rsidDel="00000000" w:rsidR="00000000" w:rsidRPr="00000000">
        <w:rPr>
          <w:rtl w:val="0"/>
        </w:rPr>
        <w:t xml:space="preserve">Ethical Decision Making</w:t>
      </w:r>
    </w:p>
    <w:p w:rsidR="00000000" w:rsidDel="00000000" w:rsidP="00000000" w:rsidRDefault="00000000" w:rsidRPr="00000000" w14:paraId="00000002">
      <w:pPr>
        <w:pStyle w:val="Subtitle"/>
        <w:pBdr>
          <w:top w:space="0" w:sz="0" w:val="nil"/>
          <w:left w:space="0" w:sz="0" w:val="nil"/>
          <w:bottom w:space="0" w:sz="0" w:val="nil"/>
          <w:right w:space="0" w:sz="0" w:val="nil"/>
          <w:between w:space="0" w:sz="0" w:val="nil"/>
        </w:pBdr>
        <w:shd w:fill="auto" w:val="clear"/>
        <w:jc w:val="center"/>
        <w:rPr/>
      </w:pPr>
      <w:bookmarkStart w:colFirst="0" w:colLast="0" w:name="_ge1mjihjofy9" w:id="1"/>
      <w:bookmarkEnd w:id="1"/>
      <w:r w:rsidDel="00000000" w:rsidR="00000000" w:rsidRPr="00000000">
        <w:rPr>
          <w:rtl w:val="0"/>
        </w:rPr>
        <w:t xml:space="preserve">Kimberly Bodden</w:t>
      </w:r>
    </w:p>
    <w:p w:rsidR="00000000" w:rsidDel="00000000" w:rsidP="00000000" w:rsidRDefault="00000000" w:rsidRPr="00000000" w14:paraId="00000003">
      <w:pPr>
        <w:pStyle w:val="Subtitle"/>
        <w:pBdr>
          <w:top w:space="0" w:sz="0" w:val="nil"/>
          <w:left w:space="0" w:sz="0" w:val="nil"/>
          <w:bottom w:space="0" w:sz="0" w:val="nil"/>
          <w:right w:space="0" w:sz="0" w:val="nil"/>
          <w:between w:space="0" w:sz="0" w:val="nil"/>
        </w:pBdr>
        <w:shd w:fill="auto" w:val="clear"/>
        <w:jc w:val="center"/>
        <w:rPr/>
      </w:pPr>
      <w:bookmarkStart w:colFirst="0" w:colLast="0" w:name="_cvzw95kvmu13" w:id="2"/>
      <w:bookmarkEnd w:id="2"/>
      <w:r w:rsidDel="00000000" w:rsidR="00000000" w:rsidRPr="00000000">
        <w:rPr>
          <w:rtl w:val="0"/>
        </w:rPr>
        <w:t xml:space="preserve">Nyack College</w:t>
      </w:r>
    </w:p>
    <w:p w:rsidR="00000000" w:rsidDel="00000000" w:rsidP="00000000" w:rsidRDefault="00000000" w:rsidRPr="00000000" w14:paraId="00000004">
      <w:pPr>
        <w:pStyle w:val="Heading1"/>
        <w:pBdr>
          <w:top w:space="0" w:sz="0" w:val="nil"/>
          <w:left w:space="0" w:sz="0" w:val="nil"/>
          <w:bottom w:space="0" w:sz="0" w:val="nil"/>
          <w:right w:space="0" w:sz="0" w:val="nil"/>
          <w:between w:space="0" w:sz="0" w:val="nil"/>
        </w:pBdr>
        <w:shd w:fill="auto" w:val="clear"/>
        <w:spacing w:before="2160" w:lineRule="auto"/>
        <w:jc w:val="center"/>
        <w:rPr/>
      </w:pPr>
      <w:bookmarkStart w:colFirst="0" w:colLast="0" w:name="_wh2n19vh5nzj" w:id="3"/>
      <w:bookmarkEnd w:id="3"/>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ind w:firstLine="720"/>
        <w:rPr/>
      </w:pPr>
      <w:r w:rsidDel="00000000" w:rsidR="00000000" w:rsidRPr="00000000">
        <w:br w:type="page"/>
      </w:r>
      <w:r w:rsidDel="00000000" w:rsidR="00000000" w:rsidRPr="00000000">
        <w:rPr>
          <w:rtl w:val="0"/>
        </w:rPr>
      </w:r>
    </w:p>
    <w:p w:rsidR="00000000" w:rsidDel="00000000" w:rsidP="00000000" w:rsidRDefault="00000000" w:rsidRPr="00000000" w14:paraId="00000007">
      <w:pPr>
        <w:pStyle w:val="Heading1"/>
        <w:pBdr>
          <w:top w:space="0" w:sz="0" w:val="nil"/>
          <w:left w:space="0" w:sz="0" w:val="nil"/>
          <w:bottom w:space="0" w:sz="0" w:val="nil"/>
          <w:right w:space="0" w:sz="0" w:val="nil"/>
          <w:between w:space="0" w:sz="0" w:val="nil"/>
        </w:pBdr>
        <w:shd w:fill="auto" w:val="clear"/>
        <w:jc w:val="center"/>
        <w:rPr>
          <w:b w:val="0"/>
        </w:rPr>
      </w:pPr>
      <w:bookmarkStart w:colFirst="0" w:colLast="0" w:name="_x4jo0p64gw2o" w:id="4"/>
      <w:bookmarkEnd w:id="4"/>
      <w:r w:rsidDel="00000000" w:rsidR="00000000" w:rsidRPr="00000000">
        <w:rPr>
          <w:b w:val="0"/>
          <w:rtl w:val="0"/>
        </w:rPr>
        <w:t xml:space="preserve">The good news and the gospel of Christianity is one that Christ gave to give the world salvation and hope. Jesus quoted the words of the prophet Isaiah in the temple when starting out in his ministry, "The Spirit of the Lord is upon me, because he has anointed me to proclaim good news to the poor. He has sent me to proclaim liberty to the captives and recovering of sight to the blind, to set at liberty those who are oppressed, to proclaim the year of the Lord's favor."</w:t>
      </w:r>
      <w:r w:rsidDel="00000000" w:rsidR="00000000" w:rsidRPr="00000000">
        <w:rPr>
          <w:b w:val="0"/>
          <w:vertAlign w:val="superscript"/>
        </w:rPr>
        <w:footnoteReference w:customMarkFollows="0" w:id="0"/>
      </w:r>
      <w:r w:rsidDel="00000000" w:rsidR="00000000" w:rsidRPr="00000000">
        <w:rPr>
          <w:b w:val="0"/>
          <w:rtl w:val="0"/>
        </w:rPr>
        <w:t xml:space="preserve">.</w:t>
      </w:r>
    </w:p>
    <w:p w:rsidR="00000000" w:rsidDel="00000000" w:rsidP="00000000" w:rsidRDefault="00000000" w:rsidRPr="00000000" w14:paraId="00000008">
      <w:pPr>
        <w:rPr/>
      </w:pPr>
      <w:r w:rsidDel="00000000" w:rsidR="00000000" w:rsidRPr="00000000">
        <w:rPr>
          <w:rtl w:val="0"/>
        </w:rPr>
        <w:t xml:space="preserve">Christ made those aware of why he came to earth, to give freedom to those spiritually oppressed and to show the world that he is the way the truth and the light. After his death and resurrection, Jesus commissioned his disciples to spread the gospel to the world that all may know that there is a way of escape from sin and death. Paul warns the Galatians to not be bewitched by any other Gospel other than the gospel they have preached</w:t>
      </w:r>
      <w:r w:rsidDel="00000000" w:rsidR="00000000" w:rsidRPr="00000000">
        <w:rPr>
          <w:vertAlign w:val="superscript"/>
        </w:rPr>
        <w:footnoteReference w:customMarkFollows="0" w:id="1"/>
      </w:r>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t xml:space="preserve">Legalism is the opposite of the gospel, it does not contain the hope of God or faith in Christ,  but turns Christianity into a works based gospel. Christ clothes us in righteousness and holiness, it is because of his sacrifice why we are redeemed and made Holy into the father. Legalism has one rely on themselves, to focus on the do's and don’ts, while also improperly interpreting scripture. Legalism is dangerous to the believer because it removes God’s authority and grace and makes MAN the authority. We start to perform for God to appear righteous, blocking the heart transformation God desires from us. Believers fail to realize that “looking” and “acting” righteous is not the same as being righteous,  because we’ve already been made righteous, so there’s no performance or atonement left for us to make. From this gift of grace, our behavior and heart will change to honor God as thanksgiving, rather than seek and perform for God’s approval.</w:t>
      </w:r>
    </w:p>
    <w:p w:rsidR="00000000" w:rsidDel="00000000" w:rsidP="00000000" w:rsidRDefault="00000000" w:rsidRPr="00000000" w14:paraId="0000000A">
      <w:pPr>
        <w:rPr/>
      </w:pPr>
      <w:r w:rsidDel="00000000" w:rsidR="00000000" w:rsidRPr="00000000">
        <w:rPr>
          <w:rtl w:val="0"/>
        </w:rPr>
        <w:t xml:space="preserve">It isn't the best that a social worker operate from the point of view. A social maker could put them self at risk to making the wrong judgment calls, an unethical decision making. Sherwood tells us in this chapter that it is neither legalism or relativism that should be a choice but rather putting on the mind and character of Christ, in what to do in different situations. Sometimes what we believe is corrupted by our experiences, our fallen nature and/or selfish desires. In this chapter Sherwood begins it with allowing us to understand that some situations will be complex and will require wise decision making. It will require the knowledge of Christ and discipline.</w:t>
      </w:r>
    </w:p>
    <w:p w:rsidR="00000000" w:rsidDel="00000000" w:rsidP="00000000" w:rsidRDefault="00000000" w:rsidRPr="00000000" w14:paraId="0000000B">
      <w:pPr>
        <w:rPr/>
      </w:pPr>
      <w:r w:rsidDel="00000000" w:rsidR="00000000" w:rsidRPr="00000000">
        <w:rPr>
          <w:rtl w:val="0"/>
        </w:rPr>
        <w:t xml:space="preserve">This is why legalism cannot be an option because it removes Christ out of the equation and inserts our own opinion that is in contradiction to the word. I like that Sherwood used the example of Jesus healing on the Sabbath day. That scripture showed what Christ found to be more valuable, which was a person being healed rather than the focus of the day. Legalism can make one as a social worker miss the mark and forget what the purpose of social work is for. </w:t>
      </w:r>
    </w:p>
    <w:p w:rsidR="00000000" w:rsidDel="00000000" w:rsidP="00000000" w:rsidRDefault="00000000" w:rsidRPr="00000000" w14:paraId="0000000C">
      <w:pPr>
        <w:pStyle w:val="Heading1"/>
        <w:pBdr>
          <w:top w:space="0" w:sz="0" w:val="nil"/>
          <w:left w:space="0" w:sz="0" w:val="nil"/>
          <w:bottom w:space="0" w:sz="0" w:val="nil"/>
          <w:right w:space="0" w:sz="0" w:val="nil"/>
          <w:between w:space="0" w:sz="0" w:val="nil"/>
        </w:pBdr>
        <w:shd w:fill="auto" w:val="clear"/>
        <w:jc w:val="center"/>
        <w:rPr>
          <w:b w:val="0"/>
        </w:rPr>
      </w:pPr>
      <w:bookmarkStart w:colFirst="0" w:colLast="0" w:name="_d0h39i3oocb3" w:id="5"/>
      <w:bookmarkEnd w:id="5"/>
      <w:r w:rsidDel="00000000" w:rsidR="00000000" w:rsidRPr="00000000">
        <w:br w:type="page"/>
      </w:r>
      <w:r w:rsidDel="00000000" w:rsidR="00000000" w:rsidRPr="00000000">
        <w:rPr>
          <w:rtl w:val="0"/>
        </w:rPr>
      </w:r>
    </w:p>
    <w:p w:rsidR="00000000" w:rsidDel="00000000" w:rsidP="00000000" w:rsidRDefault="00000000" w:rsidRPr="00000000" w14:paraId="0000000D">
      <w:pPr>
        <w:pStyle w:val="Heading1"/>
        <w:pBdr>
          <w:top w:space="0" w:sz="0" w:val="nil"/>
          <w:left w:space="0" w:sz="0" w:val="nil"/>
          <w:bottom w:space="0" w:sz="0" w:val="nil"/>
          <w:right w:space="0" w:sz="0" w:val="nil"/>
          <w:between w:space="0" w:sz="0" w:val="nil"/>
        </w:pBdr>
        <w:shd w:fill="auto" w:val="clear"/>
        <w:jc w:val="center"/>
        <w:rPr>
          <w:b w:val="0"/>
        </w:rPr>
      </w:pPr>
      <w:bookmarkStart w:colFirst="0" w:colLast="0" w:name="_ie0ju6idepex" w:id="6"/>
      <w:bookmarkEnd w:id="6"/>
      <w:r w:rsidDel="00000000" w:rsidR="00000000" w:rsidRPr="00000000">
        <w:rPr>
          <w:b w:val="0"/>
          <w:rtl w:val="0"/>
        </w:rPr>
        <w:t xml:space="preserve">References</w:t>
      </w:r>
    </w:p>
    <w:p w:rsidR="00000000" w:rsidDel="00000000" w:rsidP="00000000" w:rsidRDefault="00000000" w:rsidRPr="00000000" w14:paraId="0000000E">
      <w:pPr>
        <w:rPr/>
      </w:pPr>
      <w:r w:rsidDel="00000000" w:rsidR="00000000" w:rsidRPr="00000000">
        <w:rPr>
          <w:rtl w:val="0"/>
        </w:rPr>
        <w:t xml:space="preserve">Scales, T. L., Kelly, M. S., &amp; North American Association of Christians in Social Work. (2016). Christianity and Social Work: Readings on the Integration of Christian Faith and Social Work Practice (Fifth Edition) (Rev. ed.). Botsford, CT: North American Association of Christians in Social Work, ch 8</w:t>
      </w:r>
    </w:p>
    <w:sectPr>
      <w:headerReference r:id="rId7" w:type="default"/>
      <w:headerReference r:id="rId8" w:type="first"/>
      <w:pgSz w:h="15840" w:w="12240"/>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Luke 4:17-19</w:t>
      </w:r>
    </w:p>
  </w:footnote>
  <w:footnote w:id="1">
    <w:p w:rsidR="00000000" w:rsidDel="00000000" w:rsidP="00000000" w:rsidRDefault="00000000" w:rsidRPr="00000000" w14:paraId="0000001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Galatians 1:6-10</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before="960" w:lineRule="auto"/>
      <w:rPr/>
    </w:pPr>
    <w:r w:rsidDel="00000000" w:rsidR="00000000" w:rsidRPr="00000000">
      <w:rPr>
        <w:rtl w:val="0"/>
      </w:rPr>
      <w:t xml:space="preserve">ETHICAL DECISION MAKING </w:t>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before="960" w:lineRule="auto"/>
      <w:rPr/>
    </w:pPr>
    <w:r w:rsidDel="00000000" w:rsidR="00000000" w:rsidRPr="00000000">
      <w:rPr>
        <w:rtl w:val="0"/>
      </w:rPr>
      <w:t xml:space="preserve">Discussion 6: ETHICAL DECISION MAKING </w:t>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b w:val="1"/>
    </w:rPr>
  </w:style>
  <w:style w:type="paragraph" w:styleId="Heading2">
    <w:name w:val="heading 2"/>
    <w:basedOn w:val="Normal"/>
    <w:next w:val="Normal"/>
    <w:pPr>
      <w:keepNext w:val="1"/>
      <w:keepLines w:val="1"/>
    </w:pPr>
    <w:rPr>
      <w:b w:val="1"/>
    </w:rPr>
  </w:style>
  <w:style w:type="paragraph" w:styleId="Heading3">
    <w:name w:val="heading 3"/>
    <w:basedOn w:val="Normal"/>
    <w:next w:val="Normal"/>
    <w:pPr>
      <w:keepNext w:val="1"/>
      <w:keepLines w:val="1"/>
      <w:ind w:firstLine="720"/>
    </w:pPr>
    <w:rPr>
      <w:b w:val="1"/>
    </w:rPr>
  </w:style>
  <w:style w:type="paragraph" w:styleId="Heading4">
    <w:name w:val="heading 4"/>
    <w:basedOn w:val="Normal"/>
    <w:next w:val="Normal"/>
    <w:pPr>
      <w:keepNext w:val="1"/>
      <w:keepLines w:val="1"/>
      <w:ind w:firstLine="720"/>
    </w:pPr>
    <w:rPr>
      <w:b w:val="1"/>
      <w:i w:val="1"/>
    </w:rPr>
  </w:style>
  <w:style w:type="paragraph" w:styleId="Heading5">
    <w:name w:val="heading 5"/>
    <w:basedOn w:val="Normal"/>
    <w:next w:val="Normal"/>
    <w:pPr>
      <w:keepNext w:val="1"/>
      <w:keepLines w:val="1"/>
    </w:pPr>
    <w:rPr>
      <w:i w:val="1"/>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before="2160" w:lineRule="auto"/>
      <w:jc w:val="center"/>
    </w:pPr>
    <w:rPr/>
  </w:style>
  <w:style w:type="paragraph" w:styleId="Subtitle">
    <w:name w:val="Subtitle"/>
    <w:basedOn w:val="Normal"/>
    <w:next w:val="Normal"/>
    <w:pPr>
      <w:keepNext w:val="1"/>
      <w:keepLines w:val="1"/>
      <w:jc w:val="center"/>
    </w:pPr>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