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Kaelah Byrom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Dr. Maret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Psychotherapy and Clinical Intervention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11/16/19</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480" w:lineRule="auto"/>
        <w:jc w:val="center"/>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Essay 8</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1.The major belief of the family system perspective is that our problems all come from the family system. This falls short from what is actually true from a Christian standpoint. In a Christian worldview, we could have the most healthy family in the world, but we would still not be okay. We are not okay, because we are far from God. We need God to complete us and heal us and make us whole.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With this said, I do think there is still some elements of this principle that fit into the Christian worldview. I think family is important to God. In the Bible, God shows so many dysfunctional families and the effects it has on them and their mental health. If we look at Joseph and his brothers, and the favoritism that has been passed down in the generations. This favoritism has been so damaging to all the family. It was damaging to Isaac. It damaged Jacob. It now damages Joseph. However, it finally ended with Joseph. Our family context allows us to see what family sin patterns we might have that might be keeping us further from God. It helps us see what patterns may be keeping us from fully healing.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OPTIONAL QUESTIONS (choose 3):</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w:t>
        <w:tab/>
        <w:t xml:space="preserve">The family system is very difficult for Westerners to understand because we are so used to focusing on the individual and the </w:t>
      </w:r>
      <w:r w:rsidDel="00000000" w:rsidR="00000000" w:rsidRPr="00000000">
        <w:rPr>
          <w:rFonts w:ascii="Times New Roman" w:cs="Times New Roman" w:eastAsia="Times New Roman" w:hAnsi="Times New Roman"/>
          <w:color w:val="393737"/>
          <w:sz w:val="24"/>
          <w:szCs w:val="24"/>
          <w:rtl w:val="0"/>
        </w:rPr>
        <w:t xml:space="preserve">individual's ability</w:t>
      </w:r>
      <w:r w:rsidDel="00000000" w:rsidR="00000000" w:rsidRPr="00000000">
        <w:rPr>
          <w:rFonts w:ascii="Times New Roman" w:cs="Times New Roman" w:eastAsia="Times New Roman" w:hAnsi="Times New Roman"/>
          <w:color w:val="393737"/>
          <w:sz w:val="24"/>
          <w:szCs w:val="24"/>
          <w:rtl w:val="0"/>
        </w:rPr>
        <w:t xml:space="preserve"> to choose freel and independence. However, the reason that it is so important is because every individual is both in a family and we will our whole lives attached to a family. In these families, the individual will discover who they are. They will develop and have support. The individual will often also live by unspoken rules spoke by the community they are apart of. THe main perspective of the family system is that the individual will be best understood by seeing their interaction within their family. An individual's development and behavior is interchangeably connected with their family. Symptoms are viewed as habits within a family. The family perspective looks to see if the clients problem may be a symptom of dysfunction within the family not just the individuals own history and psychological development.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This means that this perspective believes that the clients issues may serve a purpose for the family. They may also be maintained by the family. They may also be a function of the family's inability to function properly. Lastly, the problem may be a dysfunctional habit that has been handed down throughout the generations. All family system perspective therapists believe that clients are connected to living systems. To understand and help individuals change their circumstances they need to work with in the living system.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Rather than just simply speaking with an individual and trying to understand their circumstances and issues, this system will look to see how interactions produce these issues. This can be a big shift and can cause some issues. Both individualistic and systemic therapists are going to be interesting in the living situations and life experiences of a client. An individual therapist will focus on getting an accurate diagnosis. A systematic therapist will go through her family system and process the rules that they follow. They might use a genogram. An individualist therapist will probably begin therapy right away. A systematic therapist will probably have the clients family come in first. The individualist will focus on the clients cause, purpose and emotional, behavioral and cognitive process involved with their mental health and coping mechanisms. The systematic therapist will on how the family relationships make sense for the client to be dealing with what they are dealing with. The individual therapist will be concerned with their individual perspective and experiences. The systematic therapist will be concerned about transgenerational meaning, gender perspective and larger systems that affect the family. The individual therapist will try to find ways for the individual to cope. The systematic therapist will find a way to change the individual’s context.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4. </w:t>
        <w:tab/>
        <w:t xml:space="preserve">The multigenerational family therapy was designed by Murray Bowen. The major goal of it is to differentiate the individual from the system they are in and to understand their family of origin. This framework is the foundation to a lot of other frameworks.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240" w:line="480" w:lineRule="auto"/>
        <w:ind w:left="0"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The human validation process model was created by Virginia Satir. She emphasized communication and the emotional experience. Her desire is to bring family patterns to life in the present by reconstructing the family. The techniques are secondary to the relationship. She believes that personal relationships between the therapist and family is a priority inorder to see change. The major goal is to rely on the power of congruence to aid the family members to communicate honestly. She encourages the people in her sessions to get in touch with the significant feeling inside and become more human. She believes this will bring people peace.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480" w:lineRule="auto"/>
        <w:ind w:left="0"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The structural family therapy was started by Slvador Minuchin. The central idea is that the individuals issues will be best understood within the system that creates patterns. He also believes that structural changes need to occur in the family for real change to occur. With real chance, the individual’s symptoms will decline or go away. The next important goal is that the structural change will create better boundaries with in the family.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before="240" w:line="480" w:lineRule="auto"/>
        <w:ind w:left="0"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Learning about this is very interesting. I find it difficult to learn about family therapy, because my experiences were not good. It was a very clear situation of lets point the finger at all the ways Kaelah ruined our lives. It is the only form of therapy I would never want to repeat. I do see the context as something very impactful. My anxiety greatly decreased when I left home.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10. I think a genogram can be very helpful in the setting of therapy. I have been asked to do this in therapy before. I know that it gives therapists a better idea of the setting and context that the individual has been raised in which is very helpful to many therapists. For myself, I do not particularly like family therapy settings. I personally have been hurt way too many times. I do not think I could lead a family therapy session for this reason. I know that it can be done in a healthy way, but due to my experience I do not think I can do it. This does not mean a genogram is not useful in an individual session and that a systematic perspective is not useful. I believe an integration could be helpful. I strongly agree that setting and family relationships can contribute and lead to a lot of the symptoms and issues present. I have seen it with myself.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 would use a genogram as a way to better understand my clients relationships. I would ask my client to explain their relationships with certain people to me. It would be interesting, because I would be asking my client to be very vulnerable with me. I would also ask my client to go through the various things people in their family struggle with. I think this is good, because it would give me and idea of things that they all might be struggling with.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Chapter Fifteen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REQUIRED QUESTION:</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24. My criteria would entirely be based on what the individual needs. I really hate the idea of going through the eleven therapy models I have learned and deciding which ones I think are best. I think this leaves so much room for failure. Who is to say that I am the best judge of theory quality? It is better to choose theory models, therefore, on the needs of the client.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 think I would include Christian elements as much as possible in my secular settings. It would be difficult for me to do, as I would want clients to feel safe with me. I would not want them to feel that I am trying to convert them. If I was a Christian therapist and people came to me knowing that, I would openly be in communication with God to speak in their lives and pray with my clients. Part of me wonders why that cannot be the case with secular clients. Would God not be faithful there too? I think this is an area I need to explore more, because I am not one hundred percent sure. I feel that I would need to actually be experiencing counseling and see what the situations are. I feel that over time my views will shift and I will have a different perspective as well.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OPTIONAL QUESTIONS (choose 3):</w:t>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27. Out of the different integration perspectives, I find the technical integration has the best aim and goal. This is because the technical integration’s focus is on finding the best integration of theory and techniques that work for the individual and problem. Other integration theories are not based on the individual, which I think takes away the whole point of being a therapist! We are a therapist to help people and meet their needs. THis means that we should offer our clients the best counseling method that will work for them. This techniques focus is often not on saying that no theory is right, but rather taking their techniques because it works for the clients. This means that the therapist will have a variety of tools in their tool kit ready to help their client. I think this is so good because as I was reading all of the different theories, I was very frustrated because I saw good and bad in each of them. I could not see how each theory could work for everyone on their own. However, they all have importance in that they can help different individuals with their own individual problems. Everyone must be approached as a new person with a new perspective. What worked for someone else may not work for them.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It honestly brings me a lot of joy that this theoretical view exists, because I was getting concerned for the views behind many of the theories. It seemed that many therapists could get caught up in having the best theory rather than the clients needs. Therapy should not be about being right and understanding humanity best. There is really no right answer. As humans we will never understand humans fully. Until we get to heaven, we are just playing a guessing game. That is sad to say, but that just makes me feel more secure and happy with their integrated method.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29.</w:t>
        <w:tab/>
        <w:t xml:space="preserve"> This is a very difficult question for me to answer. As I explained in one of my other answers, I see the majority of these theories as balck and white. I see a lot of danger in theories and views that see themselves as the authority. There is danger when a view says that they understand humanity and how to solve our issues. This is why I really do like the integrative approach. There are a lot of parts of different theories that I think can be extremely valuable.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 really value the feminist perspective and I think it is of value to all clients because it address equality and the ways society and culture have effected the way the individual views them selves. Thought this is great, the feminist perspective misses a lot. I also really like the Cognitive Behavioral Therapy, because I see that a lot of people have issues with having false beliefs. I think that this theory has good methods and ideas for changing and challenging these false beliefs. Even though I hate family therapy, I see reason for systemic therapy to exist. It is important to see and understand the individual apart of their family system. As I have discussed previously, my anxiety has improved so much when I moved away from my family which shows that there was something in my family creating an environment for my anxiety. So I strongly believe that all of the theories have truths that can be taken from them and should be taken.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35. </w:t>
        <w:tab/>
        <w:t xml:space="preserve">These are very good questions that should definitely be considered in a therapy session. For instance, I have seen my therapist mood greatly affect me in a session. One of my therapist was going through a divorce and she often was very serious and depressed. It weighed me down a lot. I was often very uncomfortable in that setting. It was difficult for me to be fully present with her. She talked for most of the session and I did not feel safe. The counselor is responsible to watch the client and see the ways their behavior might be affecting them.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At the beginning of a session, I think all the matters of control should be clarified. It just gives a lot of clarity and it sets up healthy boundaries. FOr example, it is very easy for clients to go over the set amount of time scheduled for their appointments. This needs to be stated at the beginning of the session. They should establish how frequently they will meet. Goals may not need to be established within the first session, but they should be discussed so both counselor and client can see  the direction they are headed. There should also be contracts on the first session. I know that all my therapists have always explained to e confidentiality but that if I plan to harm myself or another, they will have to break confidentiality. That should always be seated on the first visit. </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pacing w:line="480" w:lineRule="auto"/>
        <w:ind w:left="0" w:firstLine="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I do not think that counselors need to outline themes and topics for clients to pursue. I think clients know the areas that they want to approach and navigate. Counselors can help narrow these areas down, but clients should determine the themes and topics. </w:t>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pacing w:line="480" w:lineRule="auto"/>
        <w:ind w:left="0"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 think counselors can definitely have clients keep a journal and record dreams ro do other assignments if it will help them. The counselor or client can develop them. It should be something that the client feels that they can accomplish. I think either the client or counselor cna decided when to terminit. There are many reasons why this might occur. </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line="480" w:lineRule="auto"/>
        <w:ind w:left="720" w:firstLine="0"/>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Byrom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