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Adriana Cisneros </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Character of Education </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Date: 10/29/2019</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color w:val="393737"/>
          <w:sz w:val="27"/>
          <w:szCs w:val="27"/>
        </w:rPr>
      </w:pPr>
      <w:r w:rsidDel="00000000" w:rsidR="00000000" w:rsidRPr="00000000">
        <w:rPr>
          <w:rFonts w:ascii="Times New Roman" w:cs="Times New Roman" w:eastAsia="Times New Roman" w:hAnsi="Times New Roman"/>
          <w:color w:val="393737"/>
          <w:sz w:val="27"/>
          <w:szCs w:val="27"/>
          <w:rtl w:val="0"/>
        </w:rPr>
        <w:t xml:space="preserve">The assignment for Week 8 is to write about how you would talk about faith in the public school classroom. To get you started a good article by </w:t>
      </w:r>
      <w:hyperlink r:id="rId6">
        <w:r w:rsidDel="00000000" w:rsidR="00000000" w:rsidRPr="00000000">
          <w:rPr>
            <w:rFonts w:ascii="Times New Roman" w:cs="Times New Roman" w:eastAsia="Times New Roman" w:hAnsi="Times New Roman"/>
            <w:color w:val="1155cc"/>
            <w:sz w:val="21"/>
            <w:szCs w:val="21"/>
            <w:rtl w:val="0"/>
          </w:rPr>
          <w:t xml:space="preserve">Noddings</w:t>
        </w:r>
      </w:hyperlink>
      <w:r w:rsidDel="00000000" w:rsidR="00000000" w:rsidRPr="00000000">
        <w:rPr>
          <w:rFonts w:ascii="Times New Roman" w:cs="Times New Roman" w:eastAsia="Times New Roman" w:hAnsi="Times New Roman"/>
          <w:color w:val="393737"/>
          <w:sz w:val="27"/>
          <w:szCs w:val="27"/>
          <w:rtl w:val="0"/>
        </w:rPr>
        <w:t xml:space="preserve"> will help get you thinking. Write a one to two page essay with a focus on character education and religion in the public schools. APA style with References.</w:t>
      </w:r>
    </w:p>
    <w:p w:rsidR="00000000" w:rsidDel="00000000" w:rsidP="00000000" w:rsidRDefault="00000000" w:rsidRPr="00000000" w14:paraId="00000006">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93737"/>
          <w:sz w:val="24"/>
          <w:szCs w:val="24"/>
          <w:rtl w:val="0"/>
        </w:rPr>
        <w:t xml:space="preserve">Character education and religion in public schools has become a great controversy.</w:t>
      </w:r>
      <w:r w:rsidDel="00000000" w:rsidR="00000000" w:rsidRPr="00000000">
        <w:rPr>
          <w:rFonts w:ascii="Times New Roman" w:cs="Times New Roman" w:eastAsia="Times New Roman" w:hAnsi="Times New Roman"/>
          <w:color w:val="393737"/>
          <w:sz w:val="27"/>
          <w:szCs w:val="27"/>
          <w:rtl w:val="0"/>
        </w:rPr>
        <w:t xml:space="preserve"> </w:t>
      </w:r>
      <w:r w:rsidDel="00000000" w:rsidR="00000000" w:rsidRPr="00000000">
        <w:rPr>
          <w:rFonts w:ascii="Times New Roman" w:cs="Times New Roman" w:eastAsia="Times New Roman" w:hAnsi="Times New Roman"/>
          <w:sz w:val="24"/>
          <w:szCs w:val="24"/>
          <w:rtl w:val="0"/>
        </w:rPr>
        <w:t xml:space="preserve">According to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highlight w:val="white"/>
          <w:rtl w:val="0"/>
        </w:rPr>
        <w:t xml:space="preserve">National Council for the Social Studies (NCSS), the study of religion is an important component in the formation and education of the students’ life. NCSS states on their website</w:t>
      </w:r>
      <w:r w:rsidDel="00000000" w:rsidR="00000000" w:rsidRPr="00000000">
        <w:rPr>
          <w:rFonts w:ascii="Times New Roman" w:cs="Times New Roman" w:eastAsia="Times New Roman" w:hAnsi="Times New Roman"/>
          <w:sz w:val="24"/>
          <w:szCs w:val="24"/>
          <w:rtl w:val="0"/>
        </w:rPr>
        <w:t xml:space="preserve"> that “</w:t>
      </w:r>
      <w:r w:rsidDel="00000000" w:rsidR="00000000" w:rsidRPr="00000000">
        <w:rPr>
          <w:rFonts w:ascii="Times New Roman" w:cs="Times New Roman" w:eastAsia="Times New Roman" w:hAnsi="Times New Roman"/>
          <w:sz w:val="24"/>
          <w:szCs w:val="24"/>
          <w:highlight w:val="white"/>
          <w:rtl w:val="0"/>
        </w:rPr>
        <w:t xml:space="preserve">Knowledge about religions is not only a characteristic of an educated person but is necessary for effective and engaged citizenship in a diverse nation and world”</w:t>
      </w:r>
      <w:r w:rsidDel="00000000" w:rsidR="00000000" w:rsidRPr="00000000">
        <w:rPr>
          <w:rFonts w:ascii="Times New Roman" w:cs="Times New Roman" w:eastAsia="Times New Roman" w:hAnsi="Times New Roman"/>
          <w:sz w:val="24"/>
          <w:szCs w:val="24"/>
          <w:rtl w:val="0"/>
        </w:rPr>
        <w:t xml:space="preserve"> ("Study about Religions in the Social Studies Curriculum", 2015)</w:t>
      </w:r>
      <w:r w:rsidDel="00000000" w:rsidR="00000000" w:rsidRPr="00000000">
        <w:rPr>
          <w:rFonts w:ascii="Times New Roman" w:cs="Times New Roman" w:eastAsia="Times New Roman" w:hAnsi="Times New Roman"/>
          <w:sz w:val="24"/>
          <w:szCs w:val="24"/>
          <w:highlight w:val="white"/>
          <w:rtl w:val="0"/>
        </w:rPr>
        <w:t xml:space="preserve">. Noddings argues that religion belongs in public schools, “religion belongs in our public schools because it expressesses a universal longing” (Noddings, 1997, p. 252). </w:t>
      </w:r>
      <w:r w:rsidDel="00000000" w:rsidR="00000000" w:rsidRPr="00000000">
        <w:rPr>
          <w:rtl w:val="0"/>
        </w:rPr>
      </w:r>
    </w:p>
    <w:p w:rsidR="00000000" w:rsidDel="00000000" w:rsidP="00000000" w:rsidRDefault="00000000" w:rsidRPr="00000000" w14:paraId="00000007">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Religion has been one of the institutions to promote moral education, however in the world we live in today, people are more willing to compromise and scared of being perceived as teaching religion. Noddings argues that when we eliminate religious traditions that have secular purpose we are depriving our children from learning about other’s traditions (Noddings, 1997, p. 252). Religion can be taught as part of history, art, influence in government and specially in morality. There are many virtues that are shared across religions “these basic values [respect and responsibility] transcend religious and cultural differences and express our common humanity” (Hunter, 2000, p. 115). </w:t>
      </w:r>
    </w:p>
    <w:p w:rsidR="00000000" w:rsidDel="00000000" w:rsidP="00000000" w:rsidRDefault="00000000" w:rsidRPr="00000000" w14:paraId="00000008">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religion is part of our history, and heritage, therefore it should have space in our education systems. Most religions have very basic morals that can be traced between religions and cultures. It is necessary for us to teach children about different religions and teach them to appreciate and respect what might be different from them. To be able to appreciate other cultures takes and builds character.     </w:t>
      </w:r>
      <w:r w:rsidDel="00000000" w:rsidR="00000000" w:rsidRPr="00000000">
        <w:rPr>
          <w:rtl w:val="0"/>
        </w:rPr>
      </w:r>
    </w:p>
    <w:p w:rsidR="00000000" w:rsidDel="00000000" w:rsidP="00000000" w:rsidRDefault="00000000" w:rsidRPr="00000000" w14:paraId="00000009">
      <w:pPr>
        <w:spacing w:after="240" w:before="240" w:lineRule="auto"/>
        <w:jc w:val="center"/>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sz w:val="24"/>
          <w:szCs w:val="24"/>
          <w:rtl w:val="0"/>
        </w:rPr>
        <w:t xml:space="preserve">References</w:t>
      </w:r>
      <w:r w:rsidDel="00000000" w:rsidR="00000000" w:rsidRPr="00000000">
        <w:rPr>
          <w:rtl w:val="0"/>
        </w:rPr>
      </w:r>
    </w:p>
    <w:p w:rsidR="00000000" w:rsidDel="00000000" w:rsidP="00000000" w:rsidRDefault="00000000" w:rsidRPr="00000000" w14:paraId="0000000A">
      <w:pPr>
        <w:spacing w:after="240" w:before="240" w:line="48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Hunter, J. D. (2000). </w:t>
      </w:r>
      <w:r w:rsidDel="00000000" w:rsidR="00000000" w:rsidRPr="00000000">
        <w:rPr>
          <w:rFonts w:ascii="Times New Roman" w:cs="Times New Roman" w:eastAsia="Times New Roman" w:hAnsi="Times New Roman"/>
          <w:i w:val="1"/>
          <w:color w:val="333333"/>
          <w:sz w:val="24"/>
          <w:szCs w:val="24"/>
          <w:highlight w:val="white"/>
          <w:rtl w:val="0"/>
        </w:rPr>
        <w:t xml:space="preserve">Death of Character: Moral Education in an Age Without Good or Evil</w:t>
      </w:r>
      <w:r w:rsidDel="00000000" w:rsidR="00000000" w:rsidRPr="00000000">
        <w:rPr>
          <w:rFonts w:ascii="Times New Roman" w:cs="Times New Roman" w:eastAsia="Times New Roman" w:hAnsi="Times New Roman"/>
          <w:color w:val="333333"/>
          <w:sz w:val="24"/>
          <w:szCs w:val="24"/>
          <w:highlight w:val="white"/>
          <w:rtl w:val="0"/>
        </w:rPr>
        <w:t xml:space="preserve">.</w:t>
      </w:r>
    </w:p>
    <w:p w:rsidR="00000000" w:rsidDel="00000000" w:rsidP="00000000" w:rsidRDefault="00000000" w:rsidRPr="00000000" w14:paraId="0000000B">
      <w:pPr>
        <w:spacing w:after="240" w:before="240" w:line="48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Noddings, N. (1997). PDF.</w:t>
      </w:r>
    </w:p>
    <w:p w:rsidR="00000000" w:rsidDel="00000000" w:rsidP="00000000" w:rsidRDefault="00000000" w:rsidRPr="00000000" w14:paraId="0000000C">
      <w:pPr>
        <w:spacing w:after="240" w:before="240" w:line="48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Study about Religions in the Social Studies Curriculum. (2015, June 18). Retrieved from       </w:t>
      </w:r>
    </w:p>
    <w:p w:rsidR="00000000" w:rsidDel="00000000" w:rsidP="00000000" w:rsidRDefault="00000000" w:rsidRPr="00000000" w14:paraId="0000000D">
      <w:pPr>
        <w:spacing w:after="240" w:before="240" w:line="48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           </w:t>
      </w:r>
      <w:hyperlink r:id="rId7">
        <w:r w:rsidDel="00000000" w:rsidR="00000000" w:rsidRPr="00000000">
          <w:rPr>
            <w:rFonts w:ascii="Times New Roman" w:cs="Times New Roman" w:eastAsia="Times New Roman" w:hAnsi="Times New Roman"/>
            <w:color w:val="1155cc"/>
            <w:sz w:val="24"/>
            <w:szCs w:val="24"/>
            <w:highlight w:val="white"/>
            <w:u w:val="single"/>
            <w:rtl w:val="0"/>
          </w:rPr>
          <w:t xml:space="preserve">https://www.socialstudies.org/positions/study_about_religions</w:t>
        </w:r>
      </w:hyperlink>
      <w:r w:rsidDel="00000000" w:rsidR="00000000" w:rsidRPr="00000000">
        <w:rPr>
          <w:rFonts w:ascii="Times New Roman" w:cs="Times New Roman" w:eastAsia="Times New Roman" w:hAnsi="Times New Roman"/>
          <w:color w:val="333333"/>
          <w:sz w:val="24"/>
          <w:szCs w:val="24"/>
          <w:highlight w:val="white"/>
          <w:rtl w:val="0"/>
        </w:rPr>
        <w:t xml:space="preserve">.</w:t>
      </w:r>
    </w:p>
    <w:p w:rsidR="00000000" w:rsidDel="00000000" w:rsidP="00000000" w:rsidRDefault="00000000" w:rsidRPr="00000000" w14:paraId="0000000E">
      <w:pPr>
        <w:spacing w:after="240" w:before="240" w:line="480" w:lineRule="auto"/>
        <w:rPr>
          <w:rFonts w:ascii="Times New Roman" w:cs="Times New Roman" w:eastAsia="Times New Roman" w:hAnsi="Times New Roman"/>
          <w:color w:val="333333"/>
          <w:sz w:val="24"/>
          <w:szCs w:val="24"/>
          <w:highlight w:val="white"/>
        </w:rPr>
      </w:pPr>
      <w:r w:rsidDel="00000000" w:rsidR="00000000" w:rsidRPr="00000000">
        <w:rPr>
          <w:rtl w:val="0"/>
        </w:rPr>
      </w:r>
    </w:p>
    <w:sectPr>
      <w:headerReference r:id="rId8" w:type="default"/>
      <w:headerReference r:id="rId9"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Running head: Teaching Religion/Faith</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2">
    <w:pPr>
      <w:tabs>
        <w:tab w:val="left" w:pos="7632"/>
      </w:tabs>
      <w:rPr/>
    </w:pPr>
    <w:r w:rsidDel="00000000" w:rsidR="00000000" w:rsidRPr="00000000">
      <w:rPr>
        <w:rtl w:val="0"/>
      </w:rPr>
      <w:t xml:space="preserve">Teaching Religion/Faith</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v8.edvance360.com/repository/filedownload/406971" TargetMode="External"/><Relationship Id="rId7" Type="http://schemas.openxmlformats.org/officeDocument/2006/relationships/hyperlink" Target="https://www.socialstudies.org/positions/study_about_religions"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