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Question 5</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According to the textbook, crying is the most important mechanism for a newborn baby to communicate with the world. There are three types of crying for babies. The first is basic cry, which is the most common cry. </w:t>
      </w:r>
    </w:p>
    <w:p w:rsidR="00000000" w:rsidDel="00000000" w:rsidP="00000000" w:rsidRDefault="00000000" w:rsidRPr="00000000" w14:paraId="00000004">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first, babies start to cry low pitch but they get loudly ( high pitch). Babies rest in the middle and start to cry again. Babies usually cry when they are hungry, when they feel uncomfortable, and when they need help. The second is anger cry. This sounds stronger than the basic crying. Babies cry even more because they carry their emotions. The third is the Pain Cry. This cry is suddenly long, unprepared. The babies first make a loud cry, then a pang of pain, holding their breath. </w:t>
      </w:r>
    </w:p>
    <w:p w:rsidR="00000000" w:rsidDel="00000000" w:rsidP="00000000" w:rsidRDefault="00000000" w:rsidRPr="00000000" w14:paraId="00000005">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Most adults can see what the baby's cry means. Furthermore, parents can distinguish their children's cries better than other babies' ones.</w:t>
      </w:r>
    </w:p>
    <w:p w:rsidR="00000000" w:rsidDel="00000000" w:rsidP="00000000" w:rsidRDefault="00000000" w:rsidRPr="00000000" w14:paraId="00000006">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spacing w:line="480" w:lineRule="auto"/>
        <w:rPr>
          <w:rFonts w:ascii="Georgia" w:cs="Georgia" w:eastAsia="Georgia" w:hAnsi="Georgia"/>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