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Infants only really have one way of expressing themselves. That is to cry. They can’t really speak and don’t have the function to point at anything so they cry. Their cries can mean many things. They are hungry, tired, they pooped themselves, etc. These cries are put into categories that hopefully make recognizing these cries easier. First, we have the basic cry. The basic cry has a kind of rhythm to it and can symbolize possible hunger. Then we have the anger cry which is similar to the first-mentioned cry but it has more force behind the air that is pushed through and out the vocal cord. This type of cry signifies that obviously, something is bothering the childlike maybe a full diaper. Lastly, we have the pain cry which is noticeable by an out of know where loud cry and breathe holding. This obviously signifies the child is in pain. A parent should know the signs because since their child cannot communicate well this must work. It is important that you do not mistake your hurt child for a child who just crying because that is what they do.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