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8DF" w:rsidRPr="00A908DF" w:rsidRDefault="00A908DF" w:rsidP="00A908DF">
      <w:pPr>
        <w:spacing w:before="240" w:after="240"/>
        <w:rPr>
          <w:rFonts w:ascii="Times New Roman" w:eastAsia="Times New Roman" w:hAnsi="Times New Roman" w:cs="Times New Roman"/>
          <w:sz w:val="28"/>
          <w:szCs w:val="28"/>
        </w:rPr>
      </w:pPr>
      <w:r w:rsidRPr="00A908DF">
        <w:rPr>
          <w:rFonts w:ascii="Times New Roman" w:eastAsia="Times New Roman" w:hAnsi="Times New Roman" w:cs="Times New Roman"/>
          <w:color w:val="393737"/>
          <w:sz w:val="28"/>
          <w:szCs w:val="28"/>
        </w:rPr>
        <w:t>Kiara Hill</w:t>
      </w:r>
    </w:p>
    <w:p w:rsidR="00A908DF" w:rsidRPr="00A908DF" w:rsidRDefault="00A908DF" w:rsidP="00A908DF">
      <w:pPr>
        <w:spacing w:before="240" w:after="240"/>
        <w:rPr>
          <w:rFonts w:ascii="Times New Roman" w:eastAsia="Times New Roman" w:hAnsi="Times New Roman" w:cs="Times New Roman"/>
          <w:color w:val="393737"/>
          <w:sz w:val="28"/>
          <w:szCs w:val="28"/>
        </w:rPr>
      </w:pPr>
    </w:p>
    <w:p w:rsidR="00A908DF" w:rsidRPr="00A908DF" w:rsidRDefault="00A908DF" w:rsidP="00A908DF">
      <w:pPr>
        <w:spacing w:before="240" w:after="240"/>
        <w:rPr>
          <w:rFonts w:ascii="Times New Roman" w:eastAsia="Times New Roman" w:hAnsi="Times New Roman" w:cs="Times New Roman"/>
          <w:sz w:val="28"/>
          <w:szCs w:val="28"/>
        </w:rPr>
      </w:pPr>
      <w:r w:rsidRPr="00A908DF">
        <w:rPr>
          <w:rFonts w:ascii="Times New Roman" w:eastAsia="Times New Roman" w:hAnsi="Times New Roman" w:cs="Times New Roman"/>
          <w:color w:val="393737"/>
          <w:sz w:val="28"/>
          <w:szCs w:val="28"/>
        </w:rPr>
        <w:t xml:space="preserve">Professor </w:t>
      </w:r>
      <w:r>
        <w:rPr>
          <w:rFonts w:ascii="Times New Roman" w:eastAsia="Times New Roman" w:hAnsi="Times New Roman" w:cs="Times New Roman"/>
          <w:color w:val="393737"/>
          <w:sz w:val="28"/>
          <w:szCs w:val="28"/>
        </w:rPr>
        <w:t>Turk</w:t>
      </w:r>
    </w:p>
    <w:p w:rsidR="00A908DF" w:rsidRPr="00A908DF" w:rsidRDefault="00A908DF" w:rsidP="00A908DF">
      <w:pPr>
        <w:spacing w:before="240" w:after="240"/>
        <w:rPr>
          <w:rFonts w:ascii="Times New Roman" w:eastAsia="Times New Roman" w:hAnsi="Times New Roman" w:cs="Times New Roman"/>
          <w:color w:val="393737"/>
          <w:sz w:val="28"/>
          <w:szCs w:val="28"/>
        </w:rPr>
      </w:pPr>
    </w:p>
    <w:p w:rsidR="00A908DF" w:rsidRPr="00A908DF" w:rsidRDefault="00A908DF" w:rsidP="00A908DF">
      <w:pPr>
        <w:spacing w:before="240" w:after="240"/>
        <w:rPr>
          <w:rFonts w:ascii="Times New Roman" w:eastAsia="Times New Roman" w:hAnsi="Times New Roman" w:cs="Times New Roman"/>
          <w:sz w:val="28"/>
          <w:szCs w:val="28"/>
        </w:rPr>
      </w:pPr>
      <w:bookmarkStart w:id="0" w:name="_GoBack"/>
      <w:r w:rsidRPr="00A908DF">
        <w:rPr>
          <w:rFonts w:ascii="Times New Roman" w:eastAsia="Times New Roman" w:hAnsi="Times New Roman" w:cs="Times New Roman"/>
          <w:color w:val="393737"/>
          <w:sz w:val="28"/>
          <w:szCs w:val="28"/>
        </w:rPr>
        <w:t>World Civilization I</w:t>
      </w:r>
    </w:p>
    <w:bookmarkEnd w:id="0"/>
    <w:p w:rsidR="00A908DF" w:rsidRPr="00A908DF" w:rsidRDefault="00A908DF" w:rsidP="00A908DF">
      <w:pPr>
        <w:spacing w:before="240" w:after="240"/>
        <w:rPr>
          <w:rFonts w:ascii="Times New Roman" w:eastAsia="Times New Roman" w:hAnsi="Times New Roman" w:cs="Times New Roman"/>
          <w:color w:val="393737"/>
          <w:sz w:val="28"/>
          <w:szCs w:val="28"/>
        </w:rPr>
      </w:pPr>
    </w:p>
    <w:p w:rsidR="00A908DF" w:rsidRPr="00A908DF" w:rsidRDefault="00A908DF" w:rsidP="00A908DF">
      <w:pPr>
        <w:spacing w:before="240" w:after="240"/>
        <w:rPr>
          <w:rFonts w:ascii="Times New Roman" w:eastAsia="Times New Roman" w:hAnsi="Times New Roman" w:cs="Times New Roman"/>
          <w:color w:val="393737"/>
          <w:sz w:val="28"/>
          <w:szCs w:val="28"/>
        </w:rPr>
      </w:pPr>
      <w:r w:rsidRPr="00A908DF">
        <w:rPr>
          <w:rFonts w:ascii="Times New Roman" w:eastAsia="Times New Roman" w:hAnsi="Times New Roman" w:cs="Times New Roman"/>
          <w:color w:val="393737"/>
          <w:sz w:val="28"/>
          <w:szCs w:val="28"/>
        </w:rPr>
        <w:t>15 September 2020</w:t>
      </w:r>
    </w:p>
    <w:p w:rsidR="00A908DF" w:rsidRDefault="00A908DF" w:rsidP="00A908DF">
      <w:pPr>
        <w:spacing w:before="240" w:after="240"/>
        <w:rPr>
          <w:rFonts w:ascii="Times New Roman" w:eastAsia="Times New Roman" w:hAnsi="Times New Roman" w:cs="Times New Roman"/>
          <w:sz w:val="28"/>
          <w:szCs w:val="28"/>
        </w:rPr>
      </w:pPr>
    </w:p>
    <w:p w:rsidR="00A908DF" w:rsidRDefault="00A908DF" w:rsidP="00A908DF">
      <w:pPr>
        <w:spacing w:before="240" w:after="240"/>
        <w:rPr>
          <w:rFonts w:ascii="Times New Roman" w:eastAsia="Times New Roman" w:hAnsi="Times New Roman" w:cs="Times New Roman"/>
          <w:sz w:val="28"/>
          <w:szCs w:val="28"/>
        </w:rPr>
      </w:pPr>
    </w:p>
    <w:p w:rsidR="00A908DF" w:rsidRPr="00A908DF" w:rsidRDefault="00A908DF" w:rsidP="00A908DF">
      <w:pPr>
        <w:spacing w:before="240" w:after="24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sidRPr="00A908DF">
        <w:rPr>
          <w:rFonts w:ascii="Times New Roman" w:eastAsia="Times New Roman" w:hAnsi="Times New Roman" w:cs="Times New Roman"/>
          <w:sz w:val="28"/>
          <w:szCs w:val="28"/>
          <w:u w:val="single"/>
        </w:rPr>
        <w:t>Primary Source Response #2</w:t>
      </w:r>
    </w:p>
    <w:p w:rsidR="00A908DF" w:rsidRPr="00A908DF" w:rsidRDefault="00A908DF" w:rsidP="00A908DF">
      <w:pPr>
        <w:rPr>
          <w:rFonts w:ascii="Times New Roman" w:eastAsia="Times New Roman" w:hAnsi="Times New Roman" w:cs="Times New Roman"/>
        </w:rPr>
      </w:pPr>
    </w:p>
    <w:p w:rsidR="007A2BD3" w:rsidRDefault="007A2BD3">
      <w:pPr>
        <w:rPr>
          <w:rFonts w:ascii="Arial" w:hAnsi="Arial" w:cs="Arial"/>
          <w:sz w:val="28"/>
          <w:szCs w:val="28"/>
        </w:rPr>
      </w:pPr>
    </w:p>
    <w:p w:rsidR="00A908DF" w:rsidRPr="00A908DF" w:rsidRDefault="00A908DF" w:rsidP="00A908DF">
      <w:pPr>
        <w:rPr>
          <w:rFonts w:ascii="Arial" w:hAnsi="Arial" w:cs="Arial"/>
          <w:b/>
          <w:sz w:val="28"/>
          <w:szCs w:val="28"/>
          <w:u w:val="single"/>
        </w:rPr>
      </w:pPr>
      <w:r w:rsidRPr="00A908DF">
        <w:rPr>
          <w:rFonts w:ascii="Arial" w:hAnsi="Arial" w:cs="Arial"/>
          <w:b/>
          <w:sz w:val="28"/>
          <w:szCs w:val="28"/>
          <w:u w:val="single"/>
        </w:rPr>
        <w:t>2.3a: "The Plague in Athens</w:t>
      </w:r>
    </w:p>
    <w:p w:rsidR="00A908DF" w:rsidRPr="00A908DF" w:rsidRDefault="00A908DF" w:rsidP="00A908DF">
      <w:pPr>
        <w:rPr>
          <w:rFonts w:ascii="Arial" w:hAnsi="Arial" w:cs="Arial"/>
          <w:sz w:val="28"/>
          <w:szCs w:val="28"/>
        </w:rPr>
      </w:pPr>
    </w:p>
    <w:p w:rsidR="00A908DF" w:rsidRPr="00A908DF" w:rsidRDefault="00A908DF" w:rsidP="00A908DF">
      <w:pPr>
        <w:rPr>
          <w:rFonts w:ascii="Arial" w:hAnsi="Arial" w:cs="Arial"/>
          <w:sz w:val="28"/>
          <w:szCs w:val="28"/>
        </w:rPr>
      </w:pPr>
    </w:p>
    <w:p w:rsidR="00A908DF" w:rsidRPr="00A908DF" w:rsidRDefault="00A908DF" w:rsidP="00A908DF">
      <w:pPr>
        <w:rPr>
          <w:rFonts w:ascii="Arial" w:hAnsi="Arial" w:cs="Arial"/>
          <w:sz w:val="28"/>
          <w:szCs w:val="28"/>
        </w:rPr>
      </w:pPr>
      <w:r w:rsidRPr="00A908DF">
        <w:rPr>
          <w:rFonts w:ascii="Arial" w:hAnsi="Arial" w:cs="Arial"/>
          <w:sz w:val="28"/>
          <w:szCs w:val="28"/>
        </w:rPr>
        <w:t>1.) Despite Thucydides’ careful description of the symptoms of this disease, modern scientists have been unable to identify the disease. Why might this be?</w:t>
      </w:r>
    </w:p>
    <w:p w:rsidR="00A908DF" w:rsidRPr="00A908DF" w:rsidRDefault="00A908DF" w:rsidP="00A908DF">
      <w:pPr>
        <w:rPr>
          <w:rFonts w:ascii="Arial" w:hAnsi="Arial" w:cs="Arial"/>
          <w:sz w:val="28"/>
          <w:szCs w:val="28"/>
        </w:rPr>
      </w:pPr>
    </w:p>
    <w:p w:rsidR="00A908DF" w:rsidRPr="00A908DF" w:rsidRDefault="00A908DF" w:rsidP="00A908DF">
      <w:pPr>
        <w:rPr>
          <w:rFonts w:ascii="Arial" w:hAnsi="Arial" w:cs="Arial"/>
          <w:sz w:val="28"/>
          <w:szCs w:val="28"/>
        </w:rPr>
      </w:pPr>
    </w:p>
    <w:p w:rsidR="00A908DF" w:rsidRPr="00A908DF" w:rsidRDefault="00A908DF" w:rsidP="00A908DF">
      <w:pPr>
        <w:rPr>
          <w:rFonts w:ascii="Arial" w:hAnsi="Arial" w:cs="Arial"/>
          <w:sz w:val="28"/>
          <w:szCs w:val="28"/>
        </w:rPr>
      </w:pPr>
      <w:r w:rsidRPr="00A908DF">
        <w:rPr>
          <w:rFonts w:ascii="Arial" w:hAnsi="Arial" w:cs="Arial"/>
          <w:sz w:val="28"/>
          <w:szCs w:val="28"/>
        </w:rPr>
        <w:t xml:space="preserve">Despite Thucydides’ careful description of the symptoms of this disease, modern scientists have been unable to identify the disease, because due to the various circumstances there is a difference from regular disorders that were clearly being shown. </w:t>
      </w:r>
    </w:p>
    <w:p w:rsidR="00A908DF" w:rsidRPr="00A908DF" w:rsidRDefault="00A908DF" w:rsidP="00A908DF">
      <w:pPr>
        <w:rPr>
          <w:rFonts w:ascii="Arial" w:hAnsi="Arial" w:cs="Arial"/>
          <w:sz w:val="28"/>
          <w:szCs w:val="28"/>
        </w:rPr>
      </w:pPr>
    </w:p>
    <w:p w:rsidR="00A908DF" w:rsidRPr="00A908DF" w:rsidRDefault="00A908DF" w:rsidP="00A908DF">
      <w:pPr>
        <w:rPr>
          <w:rFonts w:ascii="Arial" w:hAnsi="Arial" w:cs="Arial"/>
          <w:sz w:val="28"/>
          <w:szCs w:val="28"/>
        </w:rPr>
      </w:pPr>
    </w:p>
    <w:p w:rsidR="00A908DF" w:rsidRPr="00A908DF" w:rsidRDefault="00A908DF" w:rsidP="00A908DF">
      <w:pPr>
        <w:rPr>
          <w:rFonts w:ascii="Arial" w:hAnsi="Arial" w:cs="Arial"/>
          <w:sz w:val="28"/>
          <w:szCs w:val="28"/>
        </w:rPr>
      </w:pPr>
    </w:p>
    <w:p w:rsidR="00A908DF" w:rsidRPr="00A908DF" w:rsidRDefault="00A908DF" w:rsidP="00A908DF">
      <w:pPr>
        <w:rPr>
          <w:rFonts w:ascii="Arial" w:hAnsi="Arial" w:cs="Arial"/>
          <w:sz w:val="28"/>
          <w:szCs w:val="28"/>
        </w:rPr>
      </w:pPr>
      <w:r w:rsidRPr="00A908DF">
        <w:rPr>
          <w:rFonts w:ascii="Arial" w:hAnsi="Arial" w:cs="Arial"/>
          <w:sz w:val="28"/>
          <w:szCs w:val="28"/>
        </w:rPr>
        <w:t>2.) The social effects of the plague are central to Thucydides’ account. What were they? Do the behaviors he describes constitute “true” human nature, revealed when social convention breaks down, or is social convention more indicative of "true" human nature? Why (not)?</w:t>
      </w:r>
    </w:p>
    <w:p w:rsidR="00A908DF" w:rsidRPr="00A908DF" w:rsidRDefault="00A908DF" w:rsidP="00A908DF">
      <w:pPr>
        <w:rPr>
          <w:rFonts w:ascii="Arial" w:hAnsi="Arial" w:cs="Arial"/>
          <w:sz w:val="28"/>
          <w:szCs w:val="28"/>
        </w:rPr>
      </w:pPr>
    </w:p>
    <w:p w:rsidR="00A908DF" w:rsidRPr="00A908DF" w:rsidRDefault="00A908DF" w:rsidP="00A908DF">
      <w:pPr>
        <w:rPr>
          <w:rFonts w:ascii="Arial" w:hAnsi="Arial" w:cs="Arial"/>
          <w:sz w:val="28"/>
          <w:szCs w:val="28"/>
        </w:rPr>
      </w:pPr>
    </w:p>
    <w:p w:rsidR="00A908DF" w:rsidRDefault="00A908DF" w:rsidP="00A908DF">
      <w:pPr>
        <w:rPr>
          <w:rFonts w:ascii="Arial" w:hAnsi="Arial" w:cs="Arial"/>
          <w:sz w:val="28"/>
          <w:szCs w:val="28"/>
        </w:rPr>
      </w:pPr>
      <w:r w:rsidRPr="00A908DF">
        <w:rPr>
          <w:rFonts w:ascii="Arial" w:hAnsi="Arial" w:cs="Arial"/>
          <w:sz w:val="28"/>
          <w:szCs w:val="28"/>
        </w:rPr>
        <w:t>The social effects of the Thucydides account were affected due to the widespread due to the supplications in the temples, divinations, and so forth were found equally futile, until the overwhelming nature of the disaster.  The behaviors described showed that the social convention is meow indicative of "true" human nature because noblemen started to become saddened. Sad behavior was shown because noblemen were feeling sad and depressed due to being away from people due to the illness. These noblemen were snatched away from their popularity and power also due to their depression.</w:t>
      </w:r>
    </w:p>
    <w:p w:rsidR="00A908DF" w:rsidRPr="00A908DF" w:rsidRDefault="00A908DF">
      <w:pPr>
        <w:rPr>
          <w:rFonts w:ascii="Arial" w:hAnsi="Arial" w:cs="Arial"/>
          <w:sz w:val="28"/>
          <w:szCs w:val="28"/>
        </w:rPr>
      </w:pPr>
    </w:p>
    <w:sectPr w:rsidR="00A908DF" w:rsidRPr="00A908DF" w:rsidSect="00925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DF"/>
    <w:rsid w:val="007A2BD3"/>
    <w:rsid w:val="0092555B"/>
    <w:rsid w:val="00A9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66D6"/>
  <w15:chartTrackingRefBased/>
  <w15:docId w15:val="{A2A32EC7-67DA-1543-A425-F549FD73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8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3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19F82-4EA1-0340-A340-EE59D7AA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2020-09-16T04:56:00Z</dcterms:created>
  <dcterms:modified xsi:type="dcterms:W3CDTF">2020-09-16T05:04:00Z</dcterms:modified>
</cp:coreProperties>
</file>