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Simpson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Garcia</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Writing 102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September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Scavenger Hunt</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Throughout the syllabus there are 2 footnotes, appearing on page four and page five. While searching for the footnotes there were a few words and phrases that I did not previously know. The first of these being  a “footnote” which I promptly learned was an additional piece of information tagged at the bottom of the page which is supposed to pull readers to see other content. Another phrase I learned was APA which is just another form of a writing standard similar to MLA. The last new phrase I found was “The Carnegie Unit” which is basically just a way to determine if the class you are taking is of college difficulty.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reading the syllabus I came across 4 highlighted sections, these were found on pages two, six, nine, and ten. A few goals I would like to achieve throughout my time in this class is to become more comfortable in my writing and to learn how to more effectively use text evidence to support my thesis. According to the Carnegie Unit, this class requires a total of 96 hours of homework to count as a college course. This seems pretty reasonable to me considering most of the work done for the class is homework and the actual writing assignments take up half of these hours. This does not really affect my perception of the class since I was prepared for lots of writing in a College Writing class.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Simpson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