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Alfeny Santos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Stephen Maret</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Psychotherapy &amp; Clinical Intervention</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11</w:t>
      </w:r>
      <w:r w:rsidDel="00000000" w:rsidR="00000000" w:rsidRPr="00000000">
        <w:rPr>
          <w:sz w:val="24"/>
          <w:szCs w:val="24"/>
          <w:rtl w:val="0"/>
        </w:rPr>
        <w:t xml:space="preserve"> </w:t>
      </w:r>
      <w:r w:rsidDel="00000000" w:rsidR="00000000" w:rsidRPr="00000000">
        <w:rPr>
          <w:rtl w:val="0"/>
        </w:rPr>
        <w:t xml:space="preserve">September</w:t>
      </w:r>
      <w:r w:rsidDel="00000000" w:rsidR="00000000" w:rsidRPr="00000000">
        <w:rPr>
          <w:sz w:val="24"/>
          <w:szCs w:val="24"/>
          <w:rtl w:val="0"/>
        </w:rPr>
        <w:t xml:space="preserve"> 20</w:t>
      </w:r>
      <w:r w:rsidDel="00000000" w:rsidR="00000000" w:rsidRPr="00000000">
        <w:rPr>
          <w:rtl w:val="0"/>
        </w:rPr>
        <w:t xml:space="preserve">20</w:t>
      </w:r>
    </w:p>
    <w:p w:rsidR="00000000" w:rsidDel="00000000" w:rsidP="00000000" w:rsidRDefault="00000000" w:rsidRPr="00000000" w14:paraId="00000005">
      <w:pPr>
        <w:pStyle w:val="Title"/>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Chapter 1</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Question 2) I think that Stan has very low self esteem. He thinks badly about himself because of that he tends to put himself down a lot. However, he is willing to get help and make the changes he needs to. I also noticed that Stan has trust issues because he felt neglected by his parents. That rejection hindered him from making relationships. He believes that he does not know how to socialize with others.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I would counsel him by touching on those issues like his parents and try to come up with a way to deal with that. He doesn’t know what a healthy relationship looks like because he did not have that at home. He needs to learn from scratch what that may look like. I can recommend books about healthy relationships for Stan to read. He might also need to go to alcohol anonymous. That way he can have that extra support to help him with his drinking problem. In those meetings he can get a sponsor that can hold him accountable for staying sober.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Stan also has a lot of fears of failure. He has let all of these fears hold him back from achieving his goals. He is ashamed that he is a thirty five year old who is still a junior in college. He is only in school as a part-time student because he needs to work in order to pay his bills. Stan mentioned that he felt he let people down because of this and he gets depressed. Depending on how severe his depression may be and how well therapy sessions go, I can send him to a psychiatrist to give him antidepressants.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Question 5) I think that I would let Brenda know that stepping away from home does not eliminate her beliefs. She can be independent and still follow through with her religious beliefs. I would begin with Brenda by making sure she has a job. If she doesn’t already I can help her search by giving her job websites or places I know that might be hiring. Pushing her towards having her own job makes her become financially independent from her parents. I can talk to her about her emotions so that she can be able to see how that is separated from her parents. I can also talk to Brenda about her fears of moving away.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My religious values might somewhat influence the direction I am more likely to take with Brenda. If I am someone who takes my beliefs seriously then I might guide Brenda to do the same. I think there is a connection with her dependency of her parents and her guilt over not knowing her religion closely. There is that fear of being alone and making mistakes. By becoming independent of her parents she would have to do things on her own. Brenda would pay her own rent, prepare her own meals, and no one would be around telling her what to do. With her guilt of not knowing her religion closely she fears that she either might disappoint her higher power.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Question 6) I think what is stopping Melinda is the fear of getting judged by others and God. She mentioned she was not really a Catholic, but I think deep down she at least respects it enough that it stops her from going ahead with the abortion. We need to explore the way she feels about going ahead with the abortion, why can’t she talk when she calls, and what would she want to say. Did her parents influence her to get into Catholics when she was younger and she later decided it was not for her ? There are many factors we need to look at when thinking about what is stopping her.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If I were to give her advice it would be something I have to think about very much because I am against abortion, but I don’t like shaming and judging people who do. I would feel like if I tell her to go ahead with the abortion I am not valuing my religious beliefs. I also feel like I I try to stop her from getting the abortion, I am not doing my job as a counselor because she is trusting me not to be judgemental and to be open minded. Her fear is already being judged so me doing that would not help the situation. In the end I think I would first tell her about the other options just to make sure she really is informed about adoptions and son on. If she still wants to go ahead with the abortion I would also help her to feel more calm to make the call.</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I think my views on abortion would influence the interventions I made with Melinda. Mainly that is because since I am against abortion I would make sure I tried my best to inform her of many different options to stop her from getting the abortion. However, I would not want to judge or force her to not get one. Just simply inform her. I can also talk to her about the way she might feel afterwards. Some people can go either way like feeling better and others might feel guilty. I don’t want her to feel guilty but because it does happen to some women I want to inform her about that as well. If she still decides to go on with that I can show where she can get that done.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Question 9) I would tell Loretta that eventually she would have to let Bart know about this affair whether or not she continues the affair or ends it. Otherwise Bart would feel like their relationship is not going anywhere and may even blame himself. I would not work with Loretta if she continues with her affair. I believe she would have to make a decision to either end the affair and work on her marriage or end her marriage and stay with her other relationship. There would not be any progress if she continues to do both. That would also affect Bart and his mental and emotional state. If Loretta is not willing to give one up and try then I don’t see how we can move forward towards anything.</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I think my views on extramarital affairs would influence the interventions I make with Loretta and Bart because I believe in a very strong marriage foundation. I would want them to work it out if they both decide to work on their marriage and Loretta would leave her affair. Another thing would be if Bart would even want to continue with the marriage after he finds out about the affair. When you are married you become one, (Genesis 2:24). Therefore I would not agree with either of them having another relationship with someone else. That is why it is important for Loretta to divulge what she told me in private to Bart.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The other man pressuring Loretta to make a decision would influence the way our intervention might go. I would talk to her about her feelings towards him, pressuring her so she can think about what she really wants. She can take some time away from him to put her own thoughts together without the pressure. In that time she can choose to get closer to Bart and really get to know him. Since he is busy with working overtime they might not have had enough time together. Maybe that was also a reason she went to look for someone else because that other person gave her that time. After that break we can talk about the way she feels and she can decide what she would want to do. Her decision would affect us moving forwards with our sessions.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pPr>
      <w:r w:rsidDel="00000000" w:rsidR="00000000" w:rsidRPr="00000000">
        <w:rPr>
          <w:rtl w:val="0"/>
        </w:rPr>
        <w:t xml:space="preserve">Works Cited</w:t>
      </w:r>
    </w:p>
    <w:p w:rsidR="00000000" w:rsidDel="00000000" w:rsidP="00000000" w:rsidRDefault="00000000" w:rsidRPr="00000000" w14:paraId="00000016">
      <w:pPr>
        <w:widowControl w:val="0"/>
        <w:spacing w:after="240" w:before="240" w:lineRule="auto"/>
        <w:ind w:left="720"/>
        <w:rPr/>
      </w:pPr>
      <w:r w:rsidDel="00000000" w:rsidR="00000000" w:rsidRPr="00000000">
        <w:rPr>
          <w:rtl w:val="0"/>
        </w:rPr>
        <w:t xml:space="preserve">Corey, G. (2013). Introduction and Overview. In </w:t>
      </w:r>
      <w:r w:rsidDel="00000000" w:rsidR="00000000" w:rsidRPr="00000000">
        <w:rPr>
          <w:i w:val="1"/>
          <w:rtl w:val="0"/>
        </w:rPr>
        <w:t xml:space="preserve">Theory and practice of counseling and psychotherapy</w:t>
      </w:r>
      <w:r w:rsidDel="00000000" w:rsidR="00000000" w:rsidRPr="00000000">
        <w:rPr>
          <w:rtl w:val="0"/>
        </w:rPr>
        <w:t xml:space="preserve"> (pp. 5-16). Australia: Brooks/Cole / Cengage Learning.</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Santos</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