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10C40" w14:textId="77777777" w:rsidR="00C440E9" w:rsidRPr="00371FCD" w:rsidRDefault="00F028CF" w:rsidP="00F028CF">
      <w:pPr>
        <w:spacing w:line="480" w:lineRule="auto"/>
        <w:rPr>
          <w:rFonts w:ascii="Times New Roman" w:hAnsi="Times New Roman"/>
        </w:rPr>
      </w:pPr>
      <w:r w:rsidRPr="00371FCD">
        <w:rPr>
          <w:rFonts w:ascii="Times New Roman" w:hAnsi="Times New Roman"/>
        </w:rPr>
        <w:t>Natalie Figueroa</w:t>
      </w:r>
    </w:p>
    <w:p w14:paraId="6E0FB7CF" w14:textId="77777777" w:rsidR="00F028CF" w:rsidRPr="00371FCD" w:rsidRDefault="00F028CF" w:rsidP="00F028CF">
      <w:pPr>
        <w:spacing w:line="480" w:lineRule="auto"/>
        <w:rPr>
          <w:rFonts w:ascii="Times New Roman" w:hAnsi="Times New Roman"/>
        </w:rPr>
      </w:pPr>
      <w:r w:rsidRPr="00371FCD">
        <w:rPr>
          <w:rFonts w:ascii="Times New Roman" w:hAnsi="Times New Roman"/>
        </w:rPr>
        <w:t>NT 615 – Interpretación Bíblica</w:t>
      </w:r>
    </w:p>
    <w:p w14:paraId="6C0B61C1" w14:textId="77777777" w:rsidR="00F028CF" w:rsidRPr="00371FCD" w:rsidRDefault="00F028CF" w:rsidP="00F028CF">
      <w:pPr>
        <w:spacing w:line="480" w:lineRule="auto"/>
        <w:rPr>
          <w:rFonts w:ascii="Times New Roman" w:hAnsi="Times New Roman"/>
        </w:rPr>
      </w:pPr>
      <w:r w:rsidRPr="00371FCD">
        <w:rPr>
          <w:rFonts w:ascii="Times New Roman" w:hAnsi="Times New Roman"/>
        </w:rPr>
        <w:t xml:space="preserve">Prof. </w:t>
      </w:r>
      <w:r w:rsidR="008E5E82" w:rsidRPr="00371FCD">
        <w:rPr>
          <w:rFonts w:ascii="Times New Roman" w:hAnsi="Times New Roman"/>
        </w:rPr>
        <w:t>Ángel</w:t>
      </w:r>
      <w:r w:rsidRPr="00371FCD">
        <w:rPr>
          <w:rFonts w:ascii="Times New Roman" w:hAnsi="Times New Roman"/>
        </w:rPr>
        <w:t xml:space="preserve"> Ariel Ortiz Noble</w:t>
      </w:r>
    </w:p>
    <w:p w14:paraId="0BB21623" w14:textId="01C02F62" w:rsidR="00F028CF" w:rsidRPr="00371FCD" w:rsidRDefault="00C83B0C" w:rsidP="00F028CF">
      <w:pPr>
        <w:spacing w:line="480" w:lineRule="auto"/>
        <w:rPr>
          <w:rFonts w:ascii="Times New Roman" w:hAnsi="Times New Roman"/>
        </w:rPr>
      </w:pPr>
      <w:r>
        <w:rPr>
          <w:rFonts w:ascii="Times New Roman" w:hAnsi="Times New Roman"/>
        </w:rPr>
        <w:t>9/02</w:t>
      </w:r>
      <w:r w:rsidR="00F028CF" w:rsidRPr="00371FCD">
        <w:rPr>
          <w:rFonts w:ascii="Times New Roman" w:hAnsi="Times New Roman"/>
        </w:rPr>
        <w:t xml:space="preserve">/20. </w:t>
      </w:r>
    </w:p>
    <w:p w14:paraId="4A07FB48" w14:textId="0EAB2572" w:rsidR="00F028CF" w:rsidRDefault="00F028CF" w:rsidP="00F028CF">
      <w:pPr>
        <w:spacing w:line="480" w:lineRule="auto"/>
        <w:rPr>
          <w:rFonts w:ascii="Times New Roman" w:hAnsi="Times New Roman"/>
          <w:color w:val="000000"/>
        </w:rPr>
      </w:pPr>
      <w:r w:rsidRPr="00371FCD">
        <w:rPr>
          <w:rFonts w:ascii="Times New Roman" w:hAnsi="Times New Roman"/>
        </w:rPr>
        <w:t xml:space="preserve">La </w:t>
      </w:r>
      <w:r w:rsidR="00C83B0C">
        <w:rPr>
          <w:rFonts w:ascii="Times New Roman" w:hAnsi="Times New Roman"/>
        </w:rPr>
        <w:t>herramienta básica: Una buena traducción</w:t>
      </w:r>
      <w:r w:rsidRPr="00371FCD">
        <w:rPr>
          <w:rFonts w:ascii="Times New Roman" w:hAnsi="Times New Roman"/>
        </w:rPr>
        <w:t xml:space="preserve"> </w:t>
      </w:r>
      <w:r w:rsidR="00C83B0C">
        <w:rPr>
          <w:rFonts w:ascii="Times New Roman" w:hAnsi="Times New Roman"/>
          <w:color w:val="000000"/>
        </w:rPr>
        <w:t>p. 40-6</w:t>
      </w:r>
      <w:r w:rsidR="00371FCD" w:rsidRPr="00371FCD">
        <w:rPr>
          <w:rFonts w:ascii="Times New Roman" w:hAnsi="Times New Roman"/>
          <w:color w:val="000000"/>
        </w:rPr>
        <w:t xml:space="preserve">8 </w:t>
      </w:r>
    </w:p>
    <w:p w14:paraId="4F86EAB7" w14:textId="5B1C0550" w:rsidR="00977BBA" w:rsidRDefault="00295591" w:rsidP="003C2F20">
      <w:pPr>
        <w:spacing w:line="480" w:lineRule="auto"/>
        <w:ind w:firstLine="720"/>
        <w:rPr>
          <w:rFonts w:ascii="Times New Roman" w:hAnsi="Times New Roman"/>
          <w:color w:val="000000"/>
        </w:rPr>
      </w:pPr>
      <w:r>
        <w:rPr>
          <w:rFonts w:ascii="Times New Roman" w:hAnsi="Times New Roman"/>
          <w:color w:val="000000"/>
        </w:rPr>
        <w:t>El capí</w:t>
      </w:r>
      <w:r w:rsidR="0088275E">
        <w:rPr>
          <w:rFonts w:ascii="Times New Roman" w:hAnsi="Times New Roman"/>
          <w:color w:val="000000"/>
        </w:rPr>
        <w:t>tulo I</w:t>
      </w:r>
      <w:r w:rsidR="00C83B0C">
        <w:rPr>
          <w:rFonts w:ascii="Times New Roman" w:hAnsi="Times New Roman"/>
          <w:color w:val="000000"/>
        </w:rPr>
        <w:t>I</w:t>
      </w:r>
      <w:r w:rsidR="0088275E">
        <w:rPr>
          <w:rFonts w:ascii="Times New Roman" w:hAnsi="Times New Roman"/>
          <w:color w:val="000000"/>
        </w:rPr>
        <w:t xml:space="preserve"> del libro </w:t>
      </w:r>
      <w:r w:rsidR="0031262E" w:rsidRPr="008810AA">
        <w:rPr>
          <w:rFonts w:ascii="Times New Roman" w:hAnsi="Times New Roman"/>
          <w:i/>
          <w:color w:val="000000"/>
        </w:rPr>
        <w:t>La lectura eficaz de la Biblia</w:t>
      </w:r>
      <w:r w:rsidR="0031262E">
        <w:rPr>
          <w:rFonts w:ascii="Times New Roman" w:hAnsi="Times New Roman"/>
          <w:color w:val="000000"/>
        </w:rPr>
        <w:t xml:space="preserve">, </w:t>
      </w:r>
      <w:r w:rsidR="00C83B0C">
        <w:rPr>
          <w:rFonts w:ascii="Times New Roman" w:hAnsi="Times New Roman"/>
          <w:color w:val="000000"/>
        </w:rPr>
        <w:t>presenta la importancia de</w:t>
      </w:r>
      <w:r w:rsidR="00F3427C">
        <w:rPr>
          <w:rFonts w:ascii="Times New Roman" w:hAnsi="Times New Roman"/>
          <w:color w:val="000000"/>
        </w:rPr>
        <w:t xml:space="preserve"> tener</w:t>
      </w:r>
      <w:r w:rsidR="00C83B0C">
        <w:rPr>
          <w:rFonts w:ascii="Times New Roman" w:hAnsi="Times New Roman"/>
          <w:color w:val="000000"/>
        </w:rPr>
        <w:t xml:space="preserve"> buenas traducciones bíblicas para una exegesis correcta. </w:t>
      </w:r>
      <w:r w:rsidR="00F3427C">
        <w:rPr>
          <w:rFonts w:ascii="Times New Roman" w:hAnsi="Times New Roman"/>
          <w:color w:val="000000"/>
        </w:rPr>
        <w:t xml:space="preserve">Los autores brindan una explicación al proceso de traducción y sus requisitos para mostrar las diferencias y sus problemáticas. Nos ofrecen múltiples ejemplos de textos bíblicos donde estas tensiones son evidente. </w:t>
      </w:r>
      <w:r w:rsidR="00F3427C">
        <w:rPr>
          <w:rFonts w:ascii="Times New Roman" w:hAnsi="Times New Roman"/>
          <w:color w:val="000000"/>
        </w:rPr>
        <w:br/>
        <w:t xml:space="preserve">          La</w:t>
      </w:r>
      <w:r w:rsidR="00C83B0C">
        <w:rPr>
          <w:rFonts w:ascii="Times New Roman" w:hAnsi="Times New Roman"/>
          <w:color w:val="000000"/>
        </w:rPr>
        <w:t xml:space="preserve"> mayoría de los lectores no conocen los idiomas en los cuales origi</w:t>
      </w:r>
      <w:r w:rsidR="00F3427C">
        <w:rPr>
          <w:rFonts w:ascii="Times New Roman" w:hAnsi="Times New Roman"/>
          <w:color w:val="000000"/>
        </w:rPr>
        <w:t>nalmente fue escrita la  Biblia. Por esta razón,</w:t>
      </w:r>
      <w:r w:rsidR="00C83B0C">
        <w:rPr>
          <w:rFonts w:ascii="Times New Roman" w:hAnsi="Times New Roman"/>
          <w:color w:val="000000"/>
        </w:rPr>
        <w:t xml:space="preserve"> dependemos de traducciones al castellano</w:t>
      </w:r>
      <w:r w:rsidR="00F3427C">
        <w:rPr>
          <w:rFonts w:ascii="Times New Roman" w:hAnsi="Times New Roman"/>
          <w:color w:val="000000"/>
        </w:rPr>
        <w:t xml:space="preserve">. </w:t>
      </w:r>
      <w:r w:rsidR="003406D5">
        <w:rPr>
          <w:rFonts w:ascii="Times New Roman" w:hAnsi="Times New Roman"/>
          <w:color w:val="000000"/>
        </w:rPr>
        <w:t>Es</w:t>
      </w:r>
      <w:r w:rsidR="00C83B0C">
        <w:rPr>
          <w:rFonts w:ascii="Times New Roman" w:hAnsi="Times New Roman"/>
          <w:color w:val="000000"/>
        </w:rPr>
        <w:t xml:space="preserve"> importante que seamos selectivos con las traducciones y que utilicemos como herramienta básica, más de una. </w:t>
      </w:r>
      <w:r w:rsidR="00F3427C">
        <w:rPr>
          <w:rFonts w:ascii="Times New Roman" w:hAnsi="Times New Roman"/>
          <w:color w:val="000000"/>
        </w:rPr>
        <w:t>Cuando nos comprometemos con una sola traducción, también nos comprometemos con esa interpretación</w:t>
      </w:r>
      <w:r w:rsidR="00B4145B">
        <w:rPr>
          <w:rFonts w:ascii="Times New Roman" w:hAnsi="Times New Roman"/>
          <w:color w:val="000000"/>
        </w:rPr>
        <w:t xml:space="preserve"> lo cual limita y compromete nuestras opciones. Aunque la mayoría del tiempo las traducciones (buenas traducciones) van a estar bien contextualizadas, siempre habrán variantes que pueden estropear nuestra capacidad exegética. La traducción de la Biblia no cuenta con manuscritos originales, sino miles de copias a mano en varios lenguajes. Al momento de hacer una traducción, es necesario tomar en consideración</w:t>
      </w:r>
      <w:r w:rsidR="003C2F20">
        <w:rPr>
          <w:rFonts w:ascii="Times New Roman" w:hAnsi="Times New Roman"/>
          <w:color w:val="000000"/>
        </w:rPr>
        <w:t xml:space="preserve"> cuan cercano </w:t>
      </w:r>
      <w:r w:rsidR="00B4145B">
        <w:rPr>
          <w:rFonts w:ascii="Times New Roman" w:hAnsi="Times New Roman"/>
          <w:color w:val="000000"/>
        </w:rPr>
        <w:t xml:space="preserve">se encuentran los escritos a “lo original”. </w:t>
      </w:r>
    </w:p>
    <w:p w14:paraId="5AD77D3C" w14:textId="2E3E3EB2" w:rsidR="00B4145B" w:rsidRDefault="00B4145B" w:rsidP="00F3427C">
      <w:pPr>
        <w:spacing w:line="480" w:lineRule="auto"/>
        <w:ind w:firstLine="720"/>
        <w:rPr>
          <w:rFonts w:ascii="Times New Roman" w:hAnsi="Times New Roman"/>
          <w:color w:val="000000"/>
        </w:rPr>
      </w:pPr>
      <w:r>
        <w:rPr>
          <w:rFonts w:ascii="Times New Roman" w:hAnsi="Times New Roman"/>
          <w:color w:val="000000"/>
        </w:rPr>
        <w:t xml:space="preserve">Cuando se toman los manuscritos y se encuentran espacios de </w:t>
      </w:r>
      <w:r w:rsidR="003C2F20">
        <w:rPr>
          <w:rFonts w:ascii="Times New Roman" w:hAnsi="Times New Roman"/>
          <w:color w:val="000000"/>
        </w:rPr>
        <w:t xml:space="preserve">variaciones, es necesario pasarlos </w:t>
      </w:r>
      <w:r>
        <w:rPr>
          <w:rFonts w:ascii="Times New Roman" w:hAnsi="Times New Roman"/>
          <w:color w:val="000000"/>
        </w:rPr>
        <w:t>por un filtro para determinar error</w:t>
      </w:r>
      <w:r w:rsidR="003C2F20">
        <w:rPr>
          <w:rFonts w:ascii="Times New Roman" w:hAnsi="Times New Roman"/>
          <w:color w:val="000000"/>
        </w:rPr>
        <w:t>es</w:t>
      </w:r>
      <w:r>
        <w:rPr>
          <w:rFonts w:ascii="Times New Roman" w:hAnsi="Times New Roman"/>
          <w:color w:val="000000"/>
        </w:rPr>
        <w:t>. Para lograr esto,</w:t>
      </w:r>
      <w:r w:rsidR="003C2F20">
        <w:rPr>
          <w:rFonts w:ascii="Times New Roman" w:hAnsi="Times New Roman"/>
          <w:color w:val="000000"/>
        </w:rPr>
        <w:t xml:space="preserve"> los traductores utilizan la crí</w:t>
      </w:r>
      <w:r>
        <w:rPr>
          <w:rFonts w:ascii="Times New Roman" w:hAnsi="Times New Roman"/>
          <w:color w:val="000000"/>
        </w:rPr>
        <w:t xml:space="preserve">tica textual que cuenta con unos controles de prueba externa y prueba interna. La </w:t>
      </w:r>
      <w:r w:rsidR="00977BBA">
        <w:rPr>
          <w:rFonts w:ascii="Times New Roman" w:hAnsi="Times New Roman"/>
          <w:color w:val="000000"/>
        </w:rPr>
        <w:t xml:space="preserve">prueba externa tiene que ver con la edad de los manuscritos y su calidad. De la misma manera que hablamos de </w:t>
      </w:r>
      <w:r w:rsidR="00977BBA">
        <w:rPr>
          <w:rFonts w:ascii="Times New Roman" w:hAnsi="Times New Roman"/>
          <w:color w:val="000000"/>
        </w:rPr>
        <w:lastRenderedPageBreak/>
        <w:t>nosotros utilizar varias traducciones, al momento de traducir</w:t>
      </w:r>
      <w:r w:rsidR="003C2F20">
        <w:rPr>
          <w:rFonts w:ascii="Times New Roman" w:hAnsi="Times New Roman"/>
          <w:color w:val="000000"/>
        </w:rPr>
        <w:t>,</w:t>
      </w:r>
      <w:r w:rsidR="00977BBA">
        <w:rPr>
          <w:rFonts w:ascii="Times New Roman" w:hAnsi="Times New Roman"/>
          <w:color w:val="000000"/>
        </w:rPr>
        <w:t xml:space="preserve"> los traduct</w:t>
      </w:r>
      <w:r w:rsidR="003C2F20">
        <w:rPr>
          <w:rFonts w:ascii="Times New Roman" w:hAnsi="Times New Roman"/>
          <w:color w:val="000000"/>
        </w:rPr>
        <w:t>ores utilizan más de una fuente</w:t>
      </w:r>
      <w:r w:rsidR="00977BBA">
        <w:rPr>
          <w:rFonts w:ascii="Times New Roman" w:hAnsi="Times New Roman"/>
          <w:color w:val="000000"/>
        </w:rPr>
        <w:t xml:space="preserve"> para comparar los variables y la calidad del manuscrito. Un ejemplo </w:t>
      </w:r>
      <w:r w:rsidR="009E5C4A">
        <w:rPr>
          <w:rFonts w:ascii="Times New Roman" w:hAnsi="Times New Roman"/>
          <w:color w:val="000000"/>
        </w:rPr>
        <w:t xml:space="preserve">son los </w:t>
      </w:r>
      <w:r w:rsidR="00977BBA">
        <w:rPr>
          <w:rFonts w:ascii="Times New Roman" w:hAnsi="Times New Roman"/>
          <w:color w:val="000000"/>
        </w:rPr>
        <w:t xml:space="preserve">manuscritos del Mar muerto y la Septuaginta, que se utilizan juntos para analizar variables en el contenido. La prueba interna tiene que ver con copistas y autores. Por un lado se toma en consideración los hábitos de los escribas o copistas (que ya han sido sometidos a escrutinio) para determinar el valor de calidad del trabajo. Por el otro, se toma en cuenta el estilo y vocabulario del autor del texto al momento de revisar los manuscritos. La intención, estilo y lenguaje del autor tiene que ir a la par con el manuscrito. La combinación de estas pruebas se utilizan para determinar las mejores traducciones. </w:t>
      </w:r>
    </w:p>
    <w:p w14:paraId="63CB087E" w14:textId="6C7D4B5F" w:rsidR="008E5CA1" w:rsidRDefault="008E5CA1" w:rsidP="00F3427C">
      <w:pPr>
        <w:spacing w:line="480" w:lineRule="auto"/>
        <w:ind w:firstLine="720"/>
        <w:rPr>
          <w:rFonts w:ascii="Times New Roman" w:hAnsi="Times New Roman"/>
          <w:color w:val="000000"/>
        </w:rPr>
      </w:pPr>
      <w:r>
        <w:rPr>
          <w:rFonts w:ascii="Times New Roman" w:hAnsi="Times New Roman"/>
          <w:color w:val="000000"/>
        </w:rPr>
        <w:t xml:space="preserve">Las diferencias en las traducciones en castellano como RVR-60, NTV, etc, son resultado de </w:t>
      </w:r>
      <w:r w:rsidR="003C2F20">
        <w:rPr>
          <w:rFonts w:ascii="Times New Roman" w:hAnsi="Times New Roman"/>
          <w:color w:val="000000"/>
        </w:rPr>
        <w:t xml:space="preserve">estas </w:t>
      </w:r>
      <w:r>
        <w:rPr>
          <w:rFonts w:ascii="Times New Roman" w:hAnsi="Times New Roman"/>
          <w:color w:val="000000"/>
        </w:rPr>
        <w:t>diferencia en manuscritos. Algunos de los ejemplos que nos presentan los autores revelan como algunas variaciones entre</w:t>
      </w:r>
      <w:r w:rsidR="003C2F20">
        <w:rPr>
          <w:rFonts w:ascii="Times New Roman" w:hAnsi="Times New Roman"/>
          <w:color w:val="000000"/>
        </w:rPr>
        <w:t xml:space="preserve"> RVR-60 y NTV son resultado de</w:t>
      </w:r>
      <w:r>
        <w:rPr>
          <w:rFonts w:ascii="Times New Roman" w:hAnsi="Times New Roman"/>
          <w:color w:val="000000"/>
        </w:rPr>
        <w:t xml:space="preserve">l uso de manuscritos de no muy buena calidad (tardíos y pobres) en comparación con nuevos descubrimientos de manuscritos mucho más </w:t>
      </w:r>
      <w:r w:rsidR="003166B3">
        <w:rPr>
          <w:rFonts w:ascii="Times New Roman" w:hAnsi="Times New Roman"/>
          <w:color w:val="000000"/>
        </w:rPr>
        <w:t>antiguos</w:t>
      </w:r>
      <w:r>
        <w:rPr>
          <w:rFonts w:ascii="Times New Roman" w:hAnsi="Times New Roman"/>
          <w:color w:val="000000"/>
        </w:rPr>
        <w:t xml:space="preserve">. También vemos como las traducciones son afectadas por arreglos o notas añadidas por copistas para aclarar puntos o resaltar cuestiones pertinentes a su momento histórico. Un ejemplo es el dado por los autores en relación a I Cor 6:20 donde se entiende que el copista añadió unas aclaraciones enfocadas en atender la situación filosófica de su momento. Aunque la critica textual es un buen recurso, no garantiza la mejor interpretación, ya que en </w:t>
      </w:r>
      <w:r w:rsidR="00721247">
        <w:rPr>
          <w:rFonts w:ascii="Times New Roman" w:hAnsi="Times New Roman"/>
          <w:color w:val="000000"/>
        </w:rPr>
        <w:t>ocasiones</w:t>
      </w:r>
      <w:r>
        <w:rPr>
          <w:rFonts w:ascii="Times New Roman" w:hAnsi="Times New Roman"/>
          <w:color w:val="000000"/>
        </w:rPr>
        <w:t xml:space="preserve"> hay desacuerdo sobre las variantes y la mejor selección dado a que más de una variante cualifica con los requisitos de las pru</w:t>
      </w:r>
      <w:r w:rsidR="00721247">
        <w:rPr>
          <w:rFonts w:ascii="Times New Roman" w:hAnsi="Times New Roman"/>
          <w:color w:val="000000"/>
        </w:rPr>
        <w:t xml:space="preserve">ebas externas e internas entre otros. Lo importante en dichos casos es entender que estas variaciones que vemos en </w:t>
      </w:r>
      <w:r w:rsidR="003166B3">
        <w:rPr>
          <w:rFonts w:ascii="Times New Roman" w:hAnsi="Times New Roman"/>
          <w:color w:val="000000"/>
        </w:rPr>
        <w:t>buenas</w:t>
      </w:r>
      <w:r w:rsidR="00721247">
        <w:rPr>
          <w:rFonts w:ascii="Times New Roman" w:hAnsi="Times New Roman"/>
          <w:color w:val="000000"/>
        </w:rPr>
        <w:t xml:space="preserve"> traducciones no cambian el sentido o propósito de lo que los autores querían decir. </w:t>
      </w:r>
      <w:r w:rsidR="003166B3">
        <w:rPr>
          <w:rFonts w:ascii="Times New Roman" w:hAnsi="Times New Roman"/>
          <w:color w:val="000000"/>
        </w:rPr>
        <w:t>En</w:t>
      </w:r>
      <w:r w:rsidR="00721247">
        <w:rPr>
          <w:rFonts w:ascii="Times New Roman" w:hAnsi="Times New Roman"/>
          <w:color w:val="000000"/>
        </w:rPr>
        <w:t xml:space="preserve"> los momentos de dicha tensión o diferencias, debemos consultar otros recursos que nos ayuden a determinar la mejor variable. </w:t>
      </w:r>
    </w:p>
    <w:p w14:paraId="0E27E5F7" w14:textId="368FDBD5" w:rsidR="00B25C77" w:rsidRDefault="00B25C77" w:rsidP="00F3427C">
      <w:pPr>
        <w:spacing w:line="480" w:lineRule="auto"/>
        <w:ind w:firstLine="720"/>
        <w:rPr>
          <w:rFonts w:ascii="Times New Roman" w:hAnsi="Times New Roman"/>
          <w:color w:val="000000"/>
        </w:rPr>
      </w:pPr>
      <w:r>
        <w:rPr>
          <w:rFonts w:ascii="Times New Roman" w:hAnsi="Times New Roman"/>
          <w:color w:val="000000"/>
        </w:rPr>
        <w:t xml:space="preserve">Al momento de traducir se trata de buscar la mejor alternativa tomando en consideración los lenguajes (original y lenguaje receptor) y la distancia histórica. </w:t>
      </w:r>
      <w:r w:rsidR="003C2F20">
        <w:rPr>
          <w:rFonts w:ascii="Times New Roman" w:hAnsi="Times New Roman"/>
          <w:color w:val="000000"/>
        </w:rPr>
        <w:t>Se</w:t>
      </w:r>
      <w:r>
        <w:rPr>
          <w:rFonts w:ascii="Times New Roman" w:hAnsi="Times New Roman"/>
          <w:color w:val="000000"/>
        </w:rPr>
        <w:t xml:space="preserve"> </w:t>
      </w:r>
      <w:r w:rsidR="003166B3">
        <w:rPr>
          <w:rFonts w:ascii="Times New Roman" w:hAnsi="Times New Roman"/>
          <w:color w:val="000000"/>
        </w:rPr>
        <w:t>trata de mantener</w:t>
      </w:r>
      <w:r>
        <w:rPr>
          <w:rFonts w:ascii="Times New Roman" w:hAnsi="Times New Roman"/>
          <w:color w:val="000000"/>
        </w:rPr>
        <w:t xml:space="preserve"> fi</w:t>
      </w:r>
      <w:r w:rsidR="003C2F20">
        <w:rPr>
          <w:rFonts w:ascii="Times New Roman" w:hAnsi="Times New Roman"/>
          <w:color w:val="000000"/>
        </w:rPr>
        <w:t>delidad</w:t>
      </w:r>
      <w:r>
        <w:rPr>
          <w:rFonts w:ascii="Times New Roman" w:hAnsi="Times New Roman"/>
          <w:color w:val="000000"/>
        </w:rPr>
        <w:t xml:space="preserve"> al texto original tomando en consideración los factores idiomáticos, culturales e históricos de ambos lenguajes. Al traducir se puede buscar la equivalencia formal que se enfoca en mantener la forma del lenguaje original</w:t>
      </w:r>
      <w:r w:rsidR="003166B3">
        <w:rPr>
          <w:rFonts w:ascii="Times New Roman" w:hAnsi="Times New Roman"/>
          <w:color w:val="000000"/>
        </w:rPr>
        <w:t xml:space="preserve"> y traducirlo lo mejor posible. E</w:t>
      </w:r>
      <w:r>
        <w:rPr>
          <w:rFonts w:ascii="Times New Roman" w:hAnsi="Times New Roman"/>
          <w:color w:val="000000"/>
        </w:rPr>
        <w:t xml:space="preserve">sta es conocida también como traducción literal. </w:t>
      </w:r>
      <w:r w:rsidR="009E5C4A">
        <w:rPr>
          <w:rFonts w:ascii="Times New Roman" w:hAnsi="Times New Roman"/>
          <w:color w:val="000000"/>
        </w:rPr>
        <w:t>Esta, deja</w:t>
      </w:r>
      <w:r w:rsidR="0042231A">
        <w:rPr>
          <w:rFonts w:ascii="Times New Roman" w:hAnsi="Times New Roman"/>
          <w:color w:val="000000"/>
        </w:rPr>
        <w:t xml:space="preserve"> intacta le distancia histórica y abre espacio para que el lector </w:t>
      </w:r>
      <w:r w:rsidR="009E5C4A">
        <w:rPr>
          <w:rFonts w:ascii="Times New Roman" w:hAnsi="Times New Roman"/>
          <w:color w:val="000000"/>
        </w:rPr>
        <w:t>busque</w:t>
      </w:r>
      <w:bookmarkStart w:id="0" w:name="_GoBack"/>
      <w:bookmarkEnd w:id="0"/>
      <w:r w:rsidR="0042231A">
        <w:rPr>
          <w:rFonts w:ascii="Times New Roman" w:hAnsi="Times New Roman"/>
          <w:color w:val="000000"/>
        </w:rPr>
        <w:t xml:space="preserve"> las expresiones idiomáticas equivalentes. El otro acercamiento es equivalencia funcional. Esta respeta el significado en el i</w:t>
      </w:r>
      <w:r w:rsidR="003406D5">
        <w:rPr>
          <w:rFonts w:ascii="Times New Roman" w:hAnsi="Times New Roman"/>
          <w:color w:val="000000"/>
        </w:rPr>
        <w:t xml:space="preserve">dioma original pero busca actualizar las cuestiones del idioma aunque mantenga </w:t>
      </w:r>
      <w:r w:rsidR="0042231A">
        <w:rPr>
          <w:rFonts w:ascii="Times New Roman" w:hAnsi="Times New Roman"/>
          <w:color w:val="000000"/>
        </w:rPr>
        <w:t xml:space="preserve">una distancia histórica en todas las cuestiones de datos e </w:t>
      </w:r>
      <w:r w:rsidR="003C2F20">
        <w:rPr>
          <w:rFonts w:ascii="Times New Roman" w:hAnsi="Times New Roman"/>
          <w:color w:val="000000"/>
        </w:rPr>
        <w:t>historia</w:t>
      </w:r>
      <w:r w:rsidR="0042231A">
        <w:rPr>
          <w:rFonts w:ascii="Times New Roman" w:hAnsi="Times New Roman"/>
          <w:color w:val="000000"/>
        </w:rPr>
        <w:t>. Un tercer acercamiento es la traducción libre o paráfrasis que intenta más bien traducir las ideas a un equivalente cultural, idiomático e histórico del lenguaje receptor. Los autores argumentan que la mejor traducción</w:t>
      </w:r>
      <w:r w:rsidR="003406D5">
        <w:rPr>
          <w:rFonts w:ascii="Times New Roman" w:hAnsi="Times New Roman"/>
          <w:color w:val="000000"/>
        </w:rPr>
        <w:t xml:space="preserve"> para estudio de la B</w:t>
      </w:r>
      <w:r w:rsidR="0042231A">
        <w:rPr>
          <w:rFonts w:ascii="Times New Roman" w:hAnsi="Times New Roman"/>
          <w:color w:val="000000"/>
        </w:rPr>
        <w:t xml:space="preserve">iblia </w:t>
      </w:r>
      <w:r w:rsidR="003406D5">
        <w:rPr>
          <w:rFonts w:ascii="Times New Roman" w:hAnsi="Times New Roman"/>
          <w:color w:val="000000"/>
        </w:rPr>
        <w:t>es de</w:t>
      </w:r>
      <w:r w:rsidR="0042231A">
        <w:rPr>
          <w:rFonts w:ascii="Times New Roman" w:hAnsi="Times New Roman"/>
          <w:color w:val="000000"/>
        </w:rPr>
        <w:t xml:space="preserve"> equivalencia funcional pero nunca descartando las traducciones libres y literales como herramientas adicionales para la exegesis. </w:t>
      </w:r>
    </w:p>
    <w:p w14:paraId="4E0FA050" w14:textId="0C1EE86A" w:rsidR="00371FCD" w:rsidRPr="009E5C4A" w:rsidRDefault="00485F79" w:rsidP="009E5C4A">
      <w:pPr>
        <w:spacing w:line="480" w:lineRule="auto"/>
        <w:ind w:firstLine="720"/>
        <w:rPr>
          <w:rFonts w:ascii="Times New Roman" w:hAnsi="Times New Roman"/>
          <w:color w:val="000000"/>
        </w:rPr>
      </w:pPr>
      <w:r>
        <w:rPr>
          <w:rFonts w:ascii="Times New Roman" w:hAnsi="Times New Roman"/>
          <w:color w:val="000000"/>
        </w:rPr>
        <w:t>Es importante entender que hay factores de mucha dificultad en el proceso de traducción cuando intentamos acercar el lenguaje original al contexto del lenguaje receptor.</w:t>
      </w:r>
      <w:r w:rsidR="009E5C4A">
        <w:rPr>
          <w:rFonts w:ascii="Times New Roman" w:hAnsi="Times New Roman"/>
          <w:color w:val="000000"/>
        </w:rPr>
        <w:t xml:space="preserve"> </w:t>
      </w:r>
      <w:r w:rsidR="003166B3">
        <w:rPr>
          <w:rFonts w:ascii="Times New Roman" w:hAnsi="Times New Roman"/>
          <w:color w:val="000000"/>
        </w:rPr>
        <w:t xml:space="preserve">La medidas de </w:t>
      </w:r>
      <w:r w:rsidR="003406D5">
        <w:rPr>
          <w:rFonts w:ascii="Times New Roman" w:hAnsi="Times New Roman"/>
          <w:color w:val="000000"/>
        </w:rPr>
        <w:t>monedas</w:t>
      </w:r>
      <w:r>
        <w:rPr>
          <w:rFonts w:ascii="Times New Roman" w:hAnsi="Times New Roman"/>
          <w:color w:val="000000"/>
        </w:rPr>
        <w:t xml:space="preserve"> son difíciles </w:t>
      </w:r>
      <w:r w:rsidR="009E5C4A">
        <w:rPr>
          <w:rFonts w:ascii="Times New Roman" w:hAnsi="Times New Roman"/>
          <w:color w:val="000000"/>
        </w:rPr>
        <w:t xml:space="preserve">de </w:t>
      </w:r>
      <w:r>
        <w:rPr>
          <w:rFonts w:ascii="Times New Roman" w:hAnsi="Times New Roman"/>
          <w:color w:val="000000"/>
        </w:rPr>
        <w:t xml:space="preserve">traducir por la variedad </w:t>
      </w:r>
      <w:r w:rsidR="003406D5">
        <w:rPr>
          <w:rFonts w:ascii="Times New Roman" w:hAnsi="Times New Roman"/>
          <w:color w:val="000000"/>
        </w:rPr>
        <w:t>de uso según la región</w:t>
      </w:r>
      <w:r w:rsidR="009E5C4A">
        <w:rPr>
          <w:rFonts w:ascii="Times New Roman" w:hAnsi="Times New Roman"/>
          <w:color w:val="000000"/>
        </w:rPr>
        <w:t xml:space="preserve"> y los tiempos</w:t>
      </w:r>
      <w:r w:rsidR="003406D5">
        <w:rPr>
          <w:rFonts w:ascii="Times New Roman" w:hAnsi="Times New Roman"/>
          <w:color w:val="000000"/>
        </w:rPr>
        <w:t xml:space="preserve">. Eufemismos, vocabulario, juegos de palabras y sintaxis también presentan un reto idiomático dado a que algunas de estas al traducirse </w:t>
      </w:r>
      <w:r w:rsidR="009E5C4A">
        <w:rPr>
          <w:rFonts w:ascii="Times New Roman" w:hAnsi="Times New Roman"/>
          <w:color w:val="000000"/>
        </w:rPr>
        <w:t>carecen de</w:t>
      </w:r>
      <w:r w:rsidR="003406D5">
        <w:rPr>
          <w:rFonts w:ascii="Times New Roman" w:hAnsi="Times New Roman"/>
          <w:color w:val="000000"/>
        </w:rPr>
        <w:t xml:space="preserve"> sentido o simplemente no funcionan. </w:t>
      </w:r>
      <w:r w:rsidR="009E5C4A">
        <w:rPr>
          <w:rFonts w:ascii="Times New Roman" w:hAnsi="Times New Roman"/>
          <w:color w:val="000000"/>
        </w:rPr>
        <w:t>Asuntos de género es el último factor que discuten que presenta complicaciones al buscar ser inclusivos en la traducción. En fin, presentan alternativas para utilizar en el estudio y con estos argumentos prueban la necesidad de el uso de múltiples traducciones.</w:t>
      </w:r>
    </w:p>
    <w:sectPr w:rsidR="00371FCD" w:rsidRPr="009E5C4A" w:rsidSect="008810AA">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07BB1" w14:textId="77777777" w:rsidR="009E5C4A" w:rsidRDefault="009E5C4A" w:rsidP="009E5C4A">
      <w:r>
        <w:separator/>
      </w:r>
    </w:p>
  </w:endnote>
  <w:endnote w:type="continuationSeparator" w:id="0">
    <w:p w14:paraId="597EAB61" w14:textId="77777777" w:rsidR="009E5C4A" w:rsidRDefault="009E5C4A" w:rsidP="009E5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D1583" w14:textId="77777777" w:rsidR="009E5C4A" w:rsidRDefault="009E5C4A" w:rsidP="00F00F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775B79" w14:textId="77777777" w:rsidR="009E5C4A" w:rsidRDefault="009E5C4A" w:rsidP="009E5C4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29E96" w14:textId="77777777" w:rsidR="009E5C4A" w:rsidRDefault="009E5C4A" w:rsidP="00F00F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03C969" w14:textId="77777777" w:rsidR="009E5C4A" w:rsidRDefault="009E5C4A" w:rsidP="009E5C4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F5B58" w14:textId="77777777" w:rsidR="009E5C4A" w:rsidRDefault="009E5C4A" w:rsidP="009E5C4A">
      <w:r>
        <w:separator/>
      </w:r>
    </w:p>
  </w:footnote>
  <w:footnote w:type="continuationSeparator" w:id="0">
    <w:p w14:paraId="241AD1A7" w14:textId="77777777" w:rsidR="009E5C4A" w:rsidRDefault="009E5C4A" w:rsidP="009E5C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8CF"/>
    <w:rsid w:val="0015272C"/>
    <w:rsid w:val="00295591"/>
    <w:rsid w:val="0031262E"/>
    <w:rsid w:val="003166B3"/>
    <w:rsid w:val="003406D5"/>
    <w:rsid w:val="00356E9D"/>
    <w:rsid w:val="00371FCD"/>
    <w:rsid w:val="003C2F20"/>
    <w:rsid w:val="00402440"/>
    <w:rsid w:val="0042231A"/>
    <w:rsid w:val="00485F79"/>
    <w:rsid w:val="00534435"/>
    <w:rsid w:val="00721247"/>
    <w:rsid w:val="0087500F"/>
    <w:rsid w:val="008810AA"/>
    <w:rsid w:val="0088275E"/>
    <w:rsid w:val="008E5CA1"/>
    <w:rsid w:val="008E5E82"/>
    <w:rsid w:val="00977BBA"/>
    <w:rsid w:val="009E5C4A"/>
    <w:rsid w:val="00A04C09"/>
    <w:rsid w:val="00A73654"/>
    <w:rsid w:val="00AA6536"/>
    <w:rsid w:val="00B25C77"/>
    <w:rsid w:val="00B313B6"/>
    <w:rsid w:val="00B4145B"/>
    <w:rsid w:val="00B45041"/>
    <w:rsid w:val="00C440E9"/>
    <w:rsid w:val="00C83B0C"/>
    <w:rsid w:val="00D14DEB"/>
    <w:rsid w:val="00D208B5"/>
    <w:rsid w:val="00E67A9A"/>
    <w:rsid w:val="00F028CF"/>
    <w:rsid w:val="00F3427C"/>
    <w:rsid w:val="00F46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3563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3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13B6"/>
    <w:rPr>
      <w:rFonts w:ascii="Lucida Grande" w:hAnsi="Lucida Grande" w:cs="Lucida Grande"/>
      <w:sz w:val="18"/>
      <w:szCs w:val="18"/>
      <w:lang w:val="es-ES_tradnl"/>
    </w:rPr>
  </w:style>
  <w:style w:type="paragraph" w:styleId="NormalWeb">
    <w:name w:val="Normal (Web)"/>
    <w:basedOn w:val="Normal"/>
    <w:uiPriority w:val="99"/>
    <w:semiHidden/>
    <w:unhideWhenUsed/>
    <w:rsid w:val="00F028CF"/>
    <w:pPr>
      <w:spacing w:before="100" w:beforeAutospacing="1" w:after="100" w:afterAutospacing="1"/>
    </w:pPr>
    <w:rPr>
      <w:rFonts w:ascii="Times New Roman" w:hAnsi="Times New Roman" w:cs="Times New Roman"/>
      <w:sz w:val="20"/>
      <w:szCs w:val="20"/>
      <w:lang w:val="en-US"/>
    </w:rPr>
  </w:style>
  <w:style w:type="character" w:customStyle="1" w:styleId="apple-converted-space">
    <w:name w:val="apple-converted-space"/>
    <w:basedOn w:val="DefaultParagraphFont"/>
    <w:rsid w:val="00F028CF"/>
  </w:style>
  <w:style w:type="paragraph" w:styleId="Footer">
    <w:name w:val="footer"/>
    <w:basedOn w:val="Normal"/>
    <w:link w:val="FooterChar"/>
    <w:uiPriority w:val="99"/>
    <w:unhideWhenUsed/>
    <w:rsid w:val="009E5C4A"/>
    <w:pPr>
      <w:tabs>
        <w:tab w:val="center" w:pos="4320"/>
        <w:tab w:val="right" w:pos="8640"/>
      </w:tabs>
    </w:pPr>
  </w:style>
  <w:style w:type="character" w:customStyle="1" w:styleId="FooterChar">
    <w:name w:val="Footer Char"/>
    <w:basedOn w:val="DefaultParagraphFont"/>
    <w:link w:val="Footer"/>
    <w:uiPriority w:val="99"/>
    <w:rsid w:val="009E5C4A"/>
    <w:rPr>
      <w:lang w:val="es-ES_tradnl"/>
    </w:rPr>
  </w:style>
  <w:style w:type="character" w:styleId="PageNumber">
    <w:name w:val="page number"/>
    <w:basedOn w:val="DefaultParagraphFont"/>
    <w:uiPriority w:val="99"/>
    <w:semiHidden/>
    <w:unhideWhenUsed/>
    <w:rsid w:val="009E5C4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3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13B6"/>
    <w:rPr>
      <w:rFonts w:ascii="Lucida Grande" w:hAnsi="Lucida Grande" w:cs="Lucida Grande"/>
      <w:sz w:val="18"/>
      <w:szCs w:val="18"/>
      <w:lang w:val="es-ES_tradnl"/>
    </w:rPr>
  </w:style>
  <w:style w:type="paragraph" w:styleId="NormalWeb">
    <w:name w:val="Normal (Web)"/>
    <w:basedOn w:val="Normal"/>
    <w:uiPriority w:val="99"/>
    <w:semiHidden/>
    <w:unhideWhenUsed/>
    <w:rsid w:val="00F028CF"/>
    <w:pPr>
      <w:spacing w:before="100" w:beforeAutospacing="1" w:after="100" w:afterAutospacing="1"/>
    </w:pPr>
    <w:rPr>
      <w:rFonts w:ascii="Times New Roman" w:hAnsi="Times New Roman" w:cs="Times New Roman"/>
      <w:sz w:val="20"/>
      <w:szCs w:val="20"/>
      <w:lang w:val="en-US"/>
    </w:rPr>
  </w:style>
  <w:style w:type="character" w:customStyle="1" w:styleId="apple-converted-space">
    <w:name w:val="apple-converted-space"/>
    <w:basedOn w:val="DefaultParagraphFont"/>
    <w:rsid w:val="00F028CF"/>
  </w:style>
  <w:style w:type="paragraph" w:styleId="Footer">
    <w:name w:val="footer"/>
    <w:basedOn w:val="Normal"/>
    <w:link w:val="FooterChar"/>
    <w:uiPriority w:val="99"/>
    <w:unhideWhenUsed/>
    <w:rsid w:val="009E5C4A"/>
    <w:pPr>
      <w:tabs>
        <w:tab w:val="center" w:pos="4320"/>
        <w:tab w:val="right" w:pos="8640"/>
      </w:tabs>
    </w:pPr>
  </w:style>
  <w:style w:type="character" w:customStyle="1" w:styleId="FooterChar">
    <w:name w:val="Footer Char"/>
    <w:basedOn w:val="DefaultParagraphFont"/>
    <w:link w:val="Footer"/>
    <w:uiPriority w:val="99"/>
    <w:rsid w:val="009E5C4A"/>
    <w:rPr>
      <w:lang w:val="es-ES_tradnl"/>
    </w:rPr>
  </w:style>
  <w:style w:type="character" w:styleId="PageNumber">
    <w:name w:val="page number"/>
    <w:basedOn w:val="DefaultParagraphFont"/>
    <w:uiPriority w:val="99"/>
    <w:semiHidden/>
    <w:unhideWhenUsed/>
    <w:rsid w:val="009E5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1888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33CA088-DE05-814B-A017-9B4972FFA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3</Pages>
  <Words>861</Words>
  <Characters>4912</Characters>
  <Application>Microsoft Macintosh Word</Application>
  <DocSecurity>0</DocSecurity>
  <Lines>40</Lines>
  <Paragraphs>11</Paragraphs>
  <ScaleCrop>false</ScaleCrop>
  <Company/>
  <LinksUpToDate>false</LinksUpToDate>
  <CharactersWithSpaces>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Figueroa</dc:creator>
  <cp:keywords/>
  <dc:description/>
  <cp:lastModifiedBy>Natalie Figueroa</cp:lastModifiedBy>
  <cp:revision>14</cp:revision>
  <dcterms:created xsi:type="dcterms:W3CDTF">2020-09-01T15:36:00Z</dcterms:created>
  <dcterms:modified xsi:type="dcterms:W3CDTF">2020-09-01T20:14:00Z</dcterms:modified>
</cp:coreProperties>
</file>