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B6A8C" w14:textId="77777777" w:rsidR="00234C36" w:rsidRDefault="00234C36" w:rsidP="00234C36">
      <w:pPr>
        <w:spacing w:line="480" w:lineRule="auto"/>
        <w:jc w:val="center"/>
        <w:rPr>
          <w:b/>
        </w:rPr>
      </w:pPr>
    </w:p>
    <w:p w14:paraId="616E9D27" w14:textId="77777777" w:rsidR="00234C36" w:rsidRDefault="00234C36" w:rsidP="00234C36">
      <w:pPr>
        <w:spacing w:line="480" w:lineRule="auto"/>
        <w:jc w:val="center"/>
        <w:rPr>
          <w:b/>
        </w:rPr>
      </w:pPr>
    </w:p>
    <w:p w14:paraId="6DD43DFB" w14:textId="77777777" w:rsidR="00DC7D16" w:rsidRDefault="00DC7D16" w:rsidP="00DC7D16">
      <w:pPr>
        <w:pStyle w:val="NoSpacing"/>
        <w:jc w:val="center"/>
        <w:rPr>
          <w:b/>
          <w:bCs/>
        </w:rPr>
      </w:pPr>
    </w:p>
    <w:p w14:paraId="059069D4" w14:textId="4E56AA68" w:rsidR="00234C36" w:rsidRPr="00DC7D16" w:rsidRDefault="008952CF" w:rsidP="00DC7D16">
      <w:pPr>
        <w:pStyle w:val="NoSpacing"/>
        <w:jc w:val="center"/>
        <w:rPr>
          <w:b/>
          <w:bCs/>
        </w:rPr>
      </w:pPr>
      <w:r w:rsidRPr="00DC7D16">
        <w:rPr>
          <w:b/>
          <w:bCs/>
        </w:rPr>
        <w:t xml:space="preserve">Wise </w:t>
      </w:r>
      <w:r w:rsidR="00234C36" w:rsidRPr="00DC7D16">
        <w:rPr>
          <w:b/>
          <w:bCs/>
        </w:rPr>
        <w:t>Wandering Map</w:t>
      </w:r>
    </w:p>
    <w:p w14:paraId="7A15D93C" w14:textId="6AD1A508" w:rsidR="00DC7D16" w:rsidRDefault="00DC7D16" w:rsidP="00DC7D16">
      <w:pPr>
        <w:pStyle w:val="NoSpacing"/>
        <w:jc w:val="center"/>
      </w:pPr>
    </w:p>
    <w:p w14:paraId="07B501CC" w14:textId="77777777" w:rsidR="00DC7D16" w:rsidRDefault="00DC7D16" w:rsidP="00DC7D16">
      <w:pPr>
        <w:pStyle w:val="NoSpacing"/>
        <w:jc w:val="center"/>
      </w:pPr>
    </w:p>
    <w:p w14:paraId="0A67EB99" w14:textId="4FC5F737" w:rsidR="00234C36" w:rsidRDefault="00234C36" w:rsidP="00DC7D16">
      <w:pPr>
        <w:pStyle w:val="NoSpacing"/>
        <w:jc w:val="center"/>
      </w:pPr>
    </w:p>
    <w:p w14:paraId="78A9E061" w14:textId="46129326" w:rsidR="00234C36" w:rsidRDefault="00234C36" w:rsidP="00DC7D16">
      <w:pPr>
        <w:pStyle w:val="NoSpacing"/>
        <w:jc w:val="center"/>
        <w:rPr>
          <w:bCs/>
        </w:rPr>
      </w:pPr>
      <w:r w:rsidRPr="00234C36">
        <w:rPr>
          <w:bCs/>
        </w:rPr>
        <w:t>Matthew Iong</w:t>
      </w:r>
    </w:p>
    <w:p w14:paraId="51A400CE" w14:textId="77777777" w:rsidR="00DC7D16" w:rsidRDefault="00DC7D16" w:rsidP="00DC7D16">
      <w:pPr>
        <w:pStyle w:val="NoSpacing"/>
        <w:jc w:val="center"/>
        <w:rPr>
          <w:bCs/>
        </w:rPr>
      </w:pPr>
    </w:p>
    <w:p w14:paraId="7303B84A" w14:textId="1BBFBD2C" w:rsidR="00234C36" w:rsidRDefault="00234C36" w:rsidP="00DC7D16">
      <w:pPr>
        <w:pStyle w:val="NoSpacing"/>
        <w:jc w:val="center"/>
        <w:rPr>
          <w:bCs/>
        </w:rPr>
      </w:pPr>
      <w:r>
        <w:rPr>
          <w:bCs/>
        </w:rPr>
        <w:t>Nyack College</w:t>
      </w:r>
    </w:p>
    <w:p w14:paraId="25C90EC3" w14:textId="77777777" w:rsidR="00DC7D16" w:rsidRDefault="00DC7D16" w:rsidP="00DC7D16">
      <w:pPr>
        <w:pStyle w:val="NoSpacing"/>
        <w:jc w:val="center"/>
        <w:rPr>
          <w:bCs/>
        </w:rPr>
      </w:pPr>
    </w:p>
    <w:p w14:paraId="6A98B68A" w14:textId="2D481726" w:rsidR="00234C36" w:rsidRDefault="00234C36" w:rsidP="00DC7D16">
      <w:pPr>
        <w:pStyle w:val="NoSpacing"/>
        <w:jc w:val="center"/>
        <w:rPr>
          <w:bCs/>
        </w:rPr>
      </w:pPr>
      <w:r>
        <w:rPr>
          <w:bCs/>
        </w:rPr>
        <w:t>GCN 620: Career Development</w:t>
      </w:r>
    </w:p>
    <w:p w14:paraId="41ACCB25" w14:textId="77777777" w:rsidR="00DC7D16" w:rsidRDefault="00DC7D16" w:rsidP="00DC7D16">
      <w:pPr>
        <w:pStyle w:val="NoSpacing"/>
        <w:jc w:val="center"/>
        <w:rPr>
          <w:bCs/>
        </w:rPr>
      </w:pPr>
    </w:p>
    <w:p w14:paraId="6C4BC563" w14:textId="1CFA2914" w:rsidR="00234C36" w:rsidRDefault="00234C36" w:rsidP="00DC7D16">
      <w:pPr>
        <w:pStyle w:val="NoSpacing"/>
        <w:jc w:val="center"/>
        <w:rPr>
          <w:bCs/>
        </w:rPr>
      </w:pPr>
      <w:r>
        <w:rPr>
          <w:bCs/>
        </w:rPr>
        <w:t>Denise Varela</w:t>
      </w:r>
    </w:p>
    <w:p w14:paraId="4406A78D" w14:textId="77777777" w:rsidR="00DC7D16" w:rsidRDefault="00DC7D16" w:rsidP="00DC7D16">
      <w:pPr>
        <w:pStyle w:val="NoSpacing"/>
        <w:jc w:val="center"/>
        <w:rPr>
          <w:bCs/>
        </w:rPr>
      </w:pPr>
    </w:p>
    <w:p w14:paraId="4C7F92F7" w14:textId="77777777" w:rsidR="00234C36" w:rsidRDefault="00234C36" w:rsidP="00DC7D16">
      <w:pPr>
        <w:pStyle w:val="NoSpacing"/>
        <w:jc w:val="center"/>
        <w:rPr>
          <w:bCs/>
        </w:rPr>
      </w:pPr>
      <w:r>
        <w:rPr>
          <w:bCs/>
        </w:rPr>
        <w:t>6/16/20</w:t>
      </w:r>
      <w:r w:rsidRPr="00605CB1">
        <w:br w:type="page"/>
      </w:r>
    </w:p>
    <w:p w14:paraId="5F17AC58" w14:textId="77777777" w:rsidR="00234C36" w:rsidRDefault="0050280A" w:rsidP="00DC7D16">
      <w:pPr>
        <w:spacing w:line="480" w:lineRule="auto"/>
        <w:ind w:firstLine="720"/>
      </w:pPr>
      <w:bookmarkStart w:id="0" w:name="_Hlk43272753"/>
      <w:r>
        <w:lastRenderedPageBreak/>
        <w:t xml:space="preserve">In the introduction of David G. Benner’s book, </w:t>
      </w:r>
      <w:r w:rsidRPr="00622E9D">
        <w:rPr>
          <w:u w:val="single"/>
        </w:rPr>
        <w:t xml:space="preserve">The Gift of Being </w:t>
      </w:r>
      <w:r w:rsidR="00622E9D" w:rsidRPr="00622E9D">
        <w:rPr>
          <w:u w:val="single"/>
        </w:rPr>
        <w:t>Yourself</w:t>
      </w:r>
      <w:r w:rsidR="00622E9D" w:rsidRPr="00622E9D">
        <w:t>,</w:t>
      </w:r>
      <w:r w:rsidR="00622E9D">
        <w:t xml:space="preserve"> </w:t>
      </w:r>
      <w:r w:rsidR="00622E9D" w:rsidRPr="00622E9D">
        <w:t>Benner</w:t>
      </w:r>
      <w:r w:rsidRPr="00622E9D">
        <w:t xml:space="preserve"> </w:t>
      </w:r>
      <w:r>
        <w:t xml:space="preserve">tells us that our uniqueness as human beings are an immense value to God. Being most deeply, </w:t>
      </w:r>
      <w:r w:rsidR="00234C36">
        <w:t>your unique</w:t>
      </w:r>
      <w:r>
        <w:t xml:space="preserve"> self is something that God desires because our true self is grounded in Christ. This wandering map assignment is like opening and unraveling a tangled ball of yarn with multitudes of different colored strings. These colored strings represent the various facets of our inner world. This assignment of introspection has brought clarity into my life and has allowed me to unpack meaning in my experiences. This paper will explore </w:t>
      </w:r>
      <w:r w:rsidR="007A3ECB">
        <w:t xml:space="preserve">the </w:t>
      </w:r>
      <w:r w:rsidR="0018672C">
        <w:t>complexities of my inner world through the usage of the wandering map activity</w:t>
      </w:r>
    </w:p>
    <w:p w14:paraId="782BB9CB" w14:textId="77777777" w:rsidR="00234C36" w:rsidRDefault="009A7662" w:rsidP="00DC7D16">
      <w:pPr>
        <w:spacing w:line="480" w:lineRule="auto"/>
        <w:ind w:firstLine="720"/>
        <w:rPr>
          <w:bCs/>
        </w:rPr>
      </w:pPr>
      <w:r>
        <w:t xml:space="preserve">My map highlighted three </w:t>
      </w:r>
      <w:r w:rsidR="007A3ECB">
        <w:t>essential</w:t>
      </w:r>
      <w:r>
        <w:t xml:space="preserve"> qualities about myself that I had never noticed before: self-determination, passion for encouraging others, and joy for teaching. This discovery has changed my perspective on pursuing mental health counseling not only as a degree or an achievement but as a calling from God. After realizing my personality may also be valuable in the areas of counseling and teaching, I was filled with encouragement when I discovered this</w:t>
      </w:r>
      <w:r w:rsidR="007A3ECB">
        <w:t>,</w:t>
      </w:r>
      <w:r>
        <w:t xml:space="preserve"> and it fostered confidence in myself that I never knew I had. </w:t>
      </w:r>
      <w:r w:rsidR="0018672C">
        <w:t xml:space="preserve">This newfound encouragement I found has become a counterbalance that has helped me to embrace challenges, rather than resisting. </w:t>
      </w:r>
      <w:r w:rsidR="003630C3">
        <w:t xml:space="preserve">This particular aspect has allowed me to understand the following two choices: we can drown in our own negative experiences, or we choose to trust in the Lord and embrace hardships and rise above them. </w:t>
      </w:r>
    </w:p>
    <w:p w14:paraId="707D5BF6" w14:textId="77777777" w:rsidR="00234C36" w:rsidRDefault="00622E9D" w:rsidP="00DC7D16">
      <w:pPr>
        <w:spacing w:line="480" w:lineRule="auto"/>
        <w:ind w:firstLine="720"/>
        <w:rPr>
          <w:bCs/>
        </w:rPr>
      </w:pPr>
      <w:r>
        <w:t xml:space="preserve">Another aspect of this wandering map activity that was quite poignant was the notion of a calling. This word was associated with another </w:t>
      </w:r>
      <w:r w:rsidR="007A3ECB">
        <w:t>outstanding</w:t>
      </w:r>
      <w:r>
        <w:t xml:space="preserve"> quality: work. Tim Keller</w:t>
      </w:r>
      <w:r w:rsidR="007A3ECB">
        <w:t>,</w:t>
      </w:r>
      <w:r>
        <w:t xml:space="preserve"> in his book, </w:t>
      </w:r>
      <w:r w:rsidRPr="00622E9D">
        <w:rPr>
          <w:u w:val="single"/>
        </w:rPr>
        <w:t>Every Good Endeavor</w:t>
      </w:r>
      <w:r w:rsidR="007A3ECB">
        <w:rPr>
          <w:u w:val="single"/>
        </w:rPr>
        <w:t>,</w:t>
      </w:r>
      <w:r>
        <w:t xml:space="preserve"> writes that </w:t>
      </w:r>
      <w:r w:rsidR="007A3ECB">
        <w:t>w</w:t>
      </w:r>
      <w:r>
        <w:t>ork and lots of it is an indispensable component in a meaningful human life. It is a supreme gift from God</w:t>
      </w:r>
      <w:r w:rsidR="007A3ECB">
        <w:t>,</w:t>
      </w:r>
      <w:r>
        <w:t xml:space="preserve"> and one of the main things that give </w:t>
      </w:r>
      <w:r w:rsidR="00CC6A04">
        <w:t>us</w:t>
      </w:r>
      <w:r>
        <w:t xml:space="preserve"> </w:t>
      </w:r>
    </w:p>
    <w:p w14:paraId="5A64C478" w14:textId="77777777" w:rsidR="00234C36" w:rsidRDefault="00622E9D" w:rsidP="00DC7D16">
      <w:pPr>
        <w:spacing w:line="480" w:lineRule="auto"/>
        <w:rPr>
          <w:bCs/>
        </w:rPr>
      </w:pPr>
      <w:r>
        <w:lastRenderedPageBreak/>
        <w:t xml:space="preserve">lives purpose. Work is something we are designed to do; it is in our nature to work.” </w:t>
      </w:r>
      <w:r w:rsidR="00237573">
        <w:t xml:space="preserve">This yearning to find </w:t>
      </w:r>
      <w:r w:rsidR="007A3ECB">
        <w:t>meaning</w:t>
      </w:r>
      <w:r w:rsidR="00237573">
        <w:t xml:space="preserve"> in our vocation and work is because </w:t>
      </w:r>
      <w:r w:rsidR="00E87EBA">
        <w:t xml:space="preserve">our work and identity are extricable tied together. </w:t>
      </w:r>
      <w:r w:rsidR="00237573">
        <w:t xml:space="preserve">Benner (2015) writes that </w:t>
      </w:r>
      <w:r w:rsidR="00CC6A04">
        <w:t>i</w:t>
      </w:r>
      <w:r w:rsidR="00237573">
        <w:t>dentity is not static. It always gives direction to how we live out life</w:t>
      </w:r>
      <w:r w:rsidR="007A3ECB">
        <w:t>;</w:t>
      </w:r>
      <w:r w:rsidR="00237573">
        <w:t xml:space="preserve"> the discovery of our true self does not </w:t>
      </w:r>
      <w:r w:rsidR="007A3ECB">
        <w:t>mere</w:t>
      </w:r>
      <w:r w:rsidR="00237573">
        <w:t xml:space="preserve">ly produce freedom. It also generates vocation. </w:t>
      </w:r>
      <w:r w:rsidR="0068020E">
        <w:t xml:space="preserve">Our vocation is our way of serving God and our fellow brothers and sisters; it’s a direct response to take out place in the kingdom of God. </w:t>
      </w:r>
    </w:p>
    <w:p w14:paraId="7F71789D" w14:textId="77777777" w:rsidR="00234C36" w:rsidRDefault="00FB78F8" w:rsidP="00DC7D16">
      <w:pPr>
        <w:spacing w:line="480" w:lineRule="auto"/>
        <w:ind w:firstLine="720"/>
        <w:rPr>
          <w:bCs/>
        </w:rPr>
      </w:pPr>
      <w:r>
        <w:t>One of the most di</w:t>
      </w:r>
      <w:r w:rsidR="007A3ECB">
        <w:t xml:space="preserve">stinguishing </w:t>
      </w:r>
      <w:r>
        <w:t>parts of my wandering map was the connection o</w:t>
      </w:r>
      <w:r w:rsidR="00516D7B">
        <w:t xml:space="preserve">f these three items: </w:t>
      </w:r>
      <w:r>
        <w:t>filial piety</w:t>
      </w:r>
      <w:r w:rsidR="003B782B">
        <w:t xml:space="preserve"> and shame,</w:t>
      </w:r>
      <w:r>
        <w:t xml:space="preserve"> </w:t>
      </w:r>
      <w:r w:rsidR="00737D05">
        <w:t>In regards to these items surrounding my wandering map</w:t>
      </w:r>
      <w:r w:rsidR="007A3ECB">
        <w:t>,</w:t>
      </w:r>
      <w:r w:rsidR="00737D05">
        <w:t xml:space="preserve"> is the notion of duty to one’s family. </w:t>
      </w:r>
      <w:r w:rsidR="0068020E">
        <w:t>Filial piety is arguable one of the most influen</w:t>
      </w:r>
      <w:r w:rsidR="007A3ECB">
        <w:t>tial</w:t>
      </w:r>
      <w:r w:rsidR="0068020E">
        <w:t xml:space="preserve"> moral tenants of the Chinese philosophy </w:t>
      </w:r>
      <w:r w:rsidR="003B782B">
        <w:t>based on Confucianism. In general, Filial piety is the concept of displaying loyalty and honor to one’s parents, elders, and ancestors. Parents raise their children by providing their needs</w:t>
      </w:r>
      <w:r w:rsidR="007A3ECB">
        <w:t>,</w:t>
      </w:r>
      <w:r w:rsidR="003B782B">
        <w:t xml:space="preserve"> such as education, food, and shelter. Children who are raised</w:t>
      </w:r>
      <w:r w:rsidR="007A3ECB">
        <w:t>,</w:t>
      </w:r>
      <w:r w:rsidR="003B782B">
        <w:t xml:space="preserve"> therefore</w:t>
      </w:r>
      <w:r w:rsidR="007A3ECB">
        <w:t>,</w:t>
      </w:r>
      <w:r w:rsidR="003B782B">
        <w:t xml:space="preserve"> are required to pay off one’s debt to their parents for the rest of their lives. </w:t>
      </w:r>
      <w:r w:rsidR="007A3ECB">
        <w:t>This notion of honoring one’s family is an incredible burden due to the enormous social pressure and ethical fulfillment. Taking care of your parents is a given expectation</w:t>
      </w:r>
      <w:r w:rsidR="00D73A20">
        <w:t>;</w:t>
      </w:r>
      <w:r w:rsidR="007A3ECB">
        <w:t xml:space="preserve"> in Chinese culture,</w:t>
      </w:r>
      <w:r w:rsidR="00D73A20">
        <w:t xml:space="preserve"> </w:t>
      </w:r>
      <w:r w:rsidR="007A3ECB">
        <w:t xml:space="preserve">the weight of obligation is the reason why I find it so hard to cope. Primarily, the inability to ever repay my parents, and ensure them a good life is a great fear. </w:t>
      </w:r>
    </w:p>
    <w:p w14:paraId="765E4E01" w14:textId="2DD34CFD" w:rsidR="00D73A20" w:rsidRDefault="007A3ECB" w:rsidP="00DC7D16">
      <w:pPr>
        <w:spacing w:line="480" w:lineRule="auto"/>
        <w:ind w:firstLine="720"/>
      </w:pPr>
      <w:r>
        <w:t xml:space="preserve">In relationship to Filial Piety is shame, the </w:t>
      </w:r>
      <w:r w:rsidR="00D73A20">
        <w:t>tremendous</w:t>
      </w:r>
      <w:r>
        <w:t xml:space="preserve"> soul-eating emotion that is dangerous and often concealed.</w:t>
      </w:r>
      <w:r w:rsidR="00D73A20">
        <w:t xml:space="preserve"> To put simply in the words of Curt Thompson’s book, </w:t>
      </w:r>
      <w:r w:rsidR="00D73A20" w:rsidRPr="00D73A20">
        <w:rPr>
          <w:u w:val="single"/>
        </w:rPr>
        <w:t>The Soul of Shame</w:t>
      </w:r>
      <w:r w:rsidR="00D73A20">
        <w:rPr>
          <w:u w:val="single"/>
        </w:rPr>
        <w:t xml:space="preserve">, </w:t>
      </w:r>
      <w:r w:rsidR="00D73A20" w:rsidRPr="00D73A20">
        <w:t xml:space="preserve">Thompson </w:t>
      </w:r>
      <w:r w:rsidR="00D73A20">
        <w:t xml:space="preserve">writes, “another feature of shame’s presentation is that of hiding.  Shame leads us to cloak ourselves with invisibility to prevent further intensification of the emotion.” For me, the emotion of shame </w:t>
      </w:r>
      <w:r w:rsidR="008C47CB">
        <w:t xml:space="preserve">is the feeling of loss, and it’s not just merely the feeling of failing, but </w:t>
      </w:r>
      <w:r w:rsidR="008C47CB">
        <w:lastRenderedPageBreak/>
        <w:t>it entails the feeling of losing face and honor. Throughout the</w:t>
      </w:r>
      <w:r w:rsidR="00D73A20">
        <w:t xml:space="preserve"> wandering map exercise, I saw the </w:t>
      </w:r>
      <w:r w:rsidR="008C47CB">
        <w:t xml:space="preserve">connections between family tradition and the emotions that are carried along with it.           </w:t>
      </w:r>
    </w:p>
    <w:p w14:paraId="57011961" w14:textId="77777777" w:rsidR="00DC7D16" w:rsidRDefault="00234C36" w:rsidP="00DC7D16">
      <w:pPr>
        <w:spacing w:line="480" w:lineRule="auto"/>
        <w:jc w:val="center"/>
        <w:rPr>
          <w:b/>
          <w:bCs/>
        </w:rPr>
      </w:pPr>
      <w:r w:rsidRPr="00234C36">
        <w:rPr>
          <w:b/>
          <w:bCs/>
        </w:rPr>
        <w:t>Practical Application</w:t>
      </w:r>
    </w:p>
    <w:p w14:paraId="79F7E736" w14:textId="49EEA68A" w:rsidR="0009118C" w:rsidRDefault="00B31485" w:rsidP="00C90615">
      <w:pPr>
        <w:spacing w:line="480" w:lineRule="auto"/>
        <w:ind w:firstLine="720"/>
      </w:pPr>
      <w:r>
        <w:t xml:space="preserve">When approaching with a perspective towards working with Asian or Chinese Americans </w:t>
      </w:r>
      <w:r w:rsidR="00C90615">
        <w:t>c</w:t>
      </w:r>
      <w:r>
        <w:t xml:space="preserve">lients, who hold a particular traditional value. </w:t>
      </w:r>
      <w:r w:rsidR="00C90615">
        <w:t xml:space="preserve"> Asian Americans often prefer more practical and immediate solutions to their problems, and are more likely to respond and respect figures of authority.  Another issue with working with Asian Americans is keeping them engaged in counseling. According</w:t>
      </w:r>
      <w:r>
        <w:t xml:space="preserve"> to Leong &amp; Kalibatseva (2011)</w:t>
      </w:r>
      <w:r w:rsidR="00B82A04">
        <w:t>,</w:t>
      </w:r>
      <w:r>
        <w:t xml:space="preserve"> the classic problem with working with ethnic minority mental health is the underutilization of mental health services and premature termination from treatment. The authors propose using effective psychotherapy for Asian Americans that are understanding of the unique cultural values, beliefs, and needs of Asian American clients using psychotherapy. </w:t>
      </w:r>
      <w:r w:rsidR="0035520F">
        <w:t xml:space="preserve">In conjunction with psychotherapy, the therapist must tailor the interventions and treatment that advocates viewing problems from the client’s worldview or structure. </w:t>
      </w:r>
    </w:p>
    <w:p w14:paraId="5949A711" w14:textId="6ABD4473" w:rsidR="00B31485" w:rsidRPr="00DC7D16" w:rsidRDefault="0035520F" w:rsidP="00DC7D16">
      <w:pPr>
        <w:spacing w:line="480" w:lineRule="auto"/>
        <w:ind w:firstLine="720"/>
        <w:rPr>
          <w:b/>
          <w:bCs/>
        </w:rPr>
      </w:pPr>
      <w:r>
        <w:t xml:space="preserve">As a counselor, I would use the wandering map with clients to gauge the values and life themes of that individual.  A cultural adaption of psychotherapy might be a model I would personally use with </w:t>
      </w:r>
      <w:r w:rsidR="00B82A04">
        <w:t xml:space="preserve">the </w:t>
      </w:r>
      <w:r>
        <w:t>conjunction of this exercise.  Hall, Hong, Zane, and Meyer (201</w:t>
      </w:r>
      <w:r w:rsidR="00B82A04">
        <w:t>1) also offer an alternative approach</w:t>
      </w:r>
      <w:r w:rsidR="00023C2E">
        <w:t>,</w:t>
      </w:r>
      <w:r w:rsidR="00B82A04">
        <w:t xml:space="preserve"> which is evidence-based treatments, culturally adapted treatments, and indigenous practices </w:t>
      </w:r>
      <w:r w:rsidR="00023C2E">
        <w:t>are</w:t>
      </w:r>
      <w:r w:rsidR="00B82A04">
        <w:t xml:space="preserve"> the emphasis on inherent aspects of evidence-based treatments that are consistent with cultural values. However, it is </w:t>
      </w:r>
      <w:r w:rsidR="00023C2E">
        <w:t>crucial</w:t>
      </w:r>
      <w:r w:rsidR="00B82A04">
        <w:t xml:space="preserve"> to discern what aspects of a patient’s problem are </w:t>
      </w:r>
      <w:r w:rsidR="0099110F">
        <w:t>culturally</w:t>
      </w:r>
      <w:r w:rsidR="00B82A04">
        <w:t xml:space="preserve"> based versus </w:t>
      </w:r>
      <w:r w:rsidR="0099110F">
        <w:t xml:space="preserve">following more standard western therapeutic approaches. </w:t>
      </w:r>
    </w:p>
    <w:p w14:paraId="59FF80FC" w14:textId="0711201C" w:rsidR="00B82A04" w:rsidRPr="00B82A04" w:rsidRDefault="00B82A04" w:rsidP="00DC7D16">
      <w:pPr>
        <w:spacing w:line="480" w:lineRule="auto"/>
        <w:ind w:firstLine="720"/>
      </w:pPr>
      <w:r w:rsidRPr="00B82A04">
        <w:lastRenderedPageBreak/>
        <w:t>The synthesis of this exercise</w:t>
      </w:r>
      <w:r w:rsidR="00023C2E">
        <w:t>,</w:t>
      </w:r>
      <w:r w:rsidR="008C47CB">
        <w:t xml:space="preserve"> along with introspection</w:t>
      </w:r>
      <w:r w:rsidR="00023C2E">
        <w:t>,</w:t>
      </w:r>
      <w:r w:rsidRPr="00B82A04">
        <w:t xml:space="preserve"> has given me some insight into particular themes and moments of my life that have been integral in my development. Although this exercise is useful, finding meaning in our life themes can still be a process. However, this exercise is a great visual in terms of showing an individual one’s life events, connections, and</w:t>
      </w:r>
      <w:r w:rsidR="00DC7D16">
        <w:t xml:space="preserve"> </w:t>
      </w:r>
      <w:r w:rsidRPr="00B82A04">
        <w:t xml:space="preserve">allows the individual to look at the bigger picture.  Our past events and personal insight can become integral in our life of self-improvement, and discovering who we are meant to be, in God’s image. </w:t>
      </w:r>
    </w:p>
    <w:p w14:paraId="6C684B79" w14:textId="77777777" w:rsidR="00B82A04" w:rsidRDefault="00B82A04" w:rsidP="00234C36"/>
    <w:p w14:paraId="4CC059EF" w14:textId="77777777" w:rsidR="00B31485" w:rsidRDefault="00B31485" w:rsidP="00234C36"/>
    <w:p w14:paraId="711881A8" w14:textId="2F9307BD" w:rsidR="00234C36" w:rsidRDefault="00234C36" w:rsidP="00234C36">
      <w:r>
        <w:tab/>
      </w:r>
    </w:p>
    <w:p w14:paraId="369C97BB" w14:textId="3075B202" w:rsidR="00B31485" w:rsidRDefault="00B31485" w:rsidP="00234C36"/>
    <w:p w14:paraId="2E3ABEBC" w14:textId="1EB3FB21" w:rsidR="00B31485" w:rsidRDefault="00B31485" w:rsidP="00234C36"/>
    <w:p w14:paraId="79B5E9BE" w14:textId="52D5062C" w:rsidR="00B31485" w:rsidRDefault="00B31485" w:rsidP="00234C36"/>
    <w:p w14:paraId="515AB268" w14:textId="77777777" w:rsidR="00B31485" w:rsidRDefault="00B31485" w:rsidP="00234C36"/>
    <w:p w14:paraId="0158C6CF" w14:textId="77777777" w:rsidR="00B82A04" w:rsidRDefault="00B82A04" w:rsidP="00D73A20"/>
    <w:p w14:paraId="4B0BE314" w14:textId="77777777" w:rsidR="00B82A04" w:rsidRDefault="00B82A04" w:rsidP="00D73A20"/>
    <w:p w14:paraId="5C844FFE" w14:textId="77777777" w:rsidR="00B82A04" w:rsidRDefault="00B82A04" w:rsidP="00D73A20"/>
    <w:p w14:paraId="515B525C" w14:textId="77777777" w:rsidR="00B82A04" w:rsidRDefault="00B82A04" w:rsidP="00D73A20"/>
    <w:p w14:paraId="607E88AB" w14:textId="77777777" w:rsidR="00B82A04" w:rsidRDefault="00B82A04" w:rsidP="00D73A20"/>
    <w:p w14:paraId="55B41716" w14:textId="77777777" w:rsidR="00B82A04" w:rsidRDefault="00B82A04" w:rsidP="00D73A20"/>
    <w:p w14:paraId="41479641" w14:textId="77777777" w:rsidR="00B82A04" w:rsidRDefault="00B82A04" w:rsidP="00D73A20"/>
    <w:p w14:paraId="5056E455" w14:textId="77777777" w:rsidR="00B82A04" w:rsidRDefault="00B82A04" w:rsidP="00D73A20"/>
    <w:p w14:paraId="15986E47" w14:textId="77777777" w:rsidR="00B82A04" w:rsidRDefault="00B82A04" w:rsidP="00D73A20"/>
    <w:p w14:paraId="2140796F" w14:textId="77777777" w:rsidR="004A4755" w:rsidRDefault="004A4755" w:rsidP="004A4755"/>
    <w:p w14:paraId="3E3CD119" w14:textId="29E24678" w:rsidR="0099110F" w:rsidRDefault="00B82A04" w:rsidP="004A4755">
      <w:pPr>
        <w:jc w:val="center"/>
      </w:pPr>
      <w:r>
        <w:lastRenderedPageBreak/>
        <w:t>References</w:t>
      </w:r>
    </w:p>
    <w:p w14:paraId="3D74E91B" w14:textId="77777777" w:rsidR="00023C2E" w:rsidRDefault="00023C2E" w:rsidP="0099110F">
      <w:pPr>
        <w:jc w:val="center"/>
      </w:pPr>
    </w:p>
    <w:p w14:paraId="552DD546" w14:textId="1886FD56" w:rsidR="0099110F" w:rsidRDefault="0099110F" w:rsidP="0099110F">
      <w:pPr>
        <w:ind w:hanging="720"/>
      </w:pPr>
      <w:r w:rsidRPr="0099110F">
        <w:t>Benner, D. G. (2015). The gift of being yourself: the sacred call to self-discovery. IVP Books.</w:t>
      </w:r>
    </w:p>
    <w:p w14:paraId="0DB19C58" w14:textId="7D96CF47" w:rsidR="0099110F" w:rsidRDefault="0099110F" w:rsidP="0099110F">
      <w:pPr>
        <w:ind w:hanging="720"/>
      </w:pPr>
      <w:r w:rsidRPr="0099110F">
        <w:t>Hall, G. C. N., Hong, J. J., Zane, N. W. S., &amp; Meyer, O. L. (2011). Culturally Competent Treatments for Asian Americans: The Relevance of Mindfulness and Acceptance-Based Psychotherapies. Clinical Psychology: Science &amp; Practice, 18(3), 215–231. https://doi-org.ezproxy.nyack.edu/10.1111/j.1468-2850.2011.01253.x</w:t>
      </w:r>
    </w:p>
    <w:p w14:paraId="1F645C57" w14:textId="7FB995E7" w:rsidR="0099110F" w:rsidRDefault="0099110F" w:rsidP="0099110F">
      <w:pPr>
        <w:ind w:hanging="720"/>
      </w:pPr>
      <w:r w:rsidRPr="0099110F">
        <w:t>Keller, T., &amp; Alsdorf, K. L. (2016). Every good endeavor: connecting your work to Gods work. New York: Penguin Books.</w:t>
      </w:r>
    </w:p>
    <w:p w14:paraId="0ADB6B64" w14:textId="1D9AD294" w:rsidR="00D73A20" w:rsidRDefault="00B31485" w:rsidP="0099110F">
      <w:pPr>
        <w:ind w:hanging="720"/>
      </w:pPr>
      <w:r>
        <w:t>L</w:t>
      </w:r>
      <w:r w:rsidRPr="00B31485">
        <w:t xml:space="preserve">eong, F. T. L., &amp; Kalibatseva, Z. (2011). Effective Psychotherapy for Asian Americans: From Cultural Accommodation to Cultural Congruence. Clinical Psychology: Science &amp; Practice, 18(3), 242–245. </w:t>
      </w:r>
      <w:hyperlink r:id="rId6" w:history="1">
        <w:r w:rsidR="00B82A04" w:rsidRPr="00EC21B6">
          <w:rPr>
            <w:rStyle w:val="Hyperlink"/>
          </w:rPr>
          <w:t>https://doi-org.ezproxy.nyack.edu/10.1111/j.1468-2850.2011.01256.x</w:t>
        </w:r>
      </w:hyperlink>
    </w:p>
    <w:p w14:paraId="578D2DF0" w14:textId="59E8D60B" w:rsidR="0099110F" w:rsidRDefault="0099110F" w:rsidP="0099110F">
      <w:pPr>
        <w:ind w:hanging="720"/>
      </w:pPr>
      <w:r w:rsidRPr="0099110F">
        <w:t xml:space="preserve">Thompson, C. (2015). The soul of </w:t>
      </w:r>
      <w:r w:rsidR="00023C2E" w:rsidRPr="0099110F">
        <w:t>shame:</w:t>
      </w:r>
      <w:r w:rsidRPr="0099110F">
        <w:t xml:space="preserve"> retelling the stories we believe about ourselves. Downers Grove, Illinois: InterVarsity Press.</w:t>
      </w:r>
    </w:p>
    <w:p w14:paraId="52A13572" w14:textId="77777777" w:rsidR="00234C36" w:rsidRDefault="00D73A20" w:rsidP="0099110F">
      <w:pPr>
        <w:ind w:left="720" w:hanging="720"/>
      </w:pPr>
      <w:r>
        <w:tab/>
      </w:r>
    </w:p>
    <w:p w14:paraId="58CA60C3" w14:textId="77777777" w:rsidR="00234C36" w:rsidRDefault="00234C36" w:rsidP="00237573"/>
    <w:p w14:paraId="7B89E4B8" w14:textId="77777777" w:rsidR="00234C36" w:rsidRDefault="00234C36" w:rsidP="00237573"/>
    <w:p w14:paraId="67080B2C" w14:textId="77777777" w:rsidR="00234C36" w:rsidRDefault="00234C36" w:rsidP="00237573"/>
    <w:p w14:paraId="6390E55A" w14:textId="77777777" w:rsidR="00234C36" w:rsidRDefault="00234C36" w:rsidP="00237573"/>
    <w:p w14:paraId="5D51242E" w14:textId="77777777" w:rsidR="00234C36" w:rsidRDefault="00234C36" w:rsidP="00237573"/>
    <w:p w14:paraId="6C3D89AE" w14:textId="77777777" w:rsidR="00234C36" w:rsidRDefault="00234C36" w:rsidP="00237573"/>
    <w:p w14:paraId="636B90B9" w14:textId="77777777" w:rsidR="00234C36" w:rsidRDefault="00234C36" w:rsidP="00237573"/>
    <w:p w14:paraId="6A0B5661" w14:textId="77777777" w:rsidR="00234C36" w:rsidRDefault="00234C36" w:rsidP="00237573"/>
    <w:p w14:paraId="53244AE4" w14:textId="77777777" w:rsidR="00234C36" w:rsidRDefault="00234C36" w:rsidP="00237573"/>
    <w:p w14:paraId="3D3DE7F1" w14:textId="77777777" w:rsidR="00234C36" w:rsidRDefault="00234C36" w:rsidP="00237573"/>
    <w:p w14:paraId="3571338A" w14:textId="52D30754" w:rsidR="00803CFF" w:rsidRDefault="00803CFF" w:rsidP="00803CFF">
      <w:pPr>
        <w:jc w:val="center"/>
      </w:pPr>
    </w:p>
    <w:bookmarkEnd w:id="0"/>
    <w:p w14:paraId="04CD0553" w14:textId="4851F288" w:rsidR="00803CFF" w:rsidRDefault="00803CFF" w:rsidP="00803CFF">
      <w:pPr>
        <w:jc w:val="center"/>
      </w:pPr>
    </w:p>
    <w:p w14:paraId="0AD219C9" w14:textId="77777777" w:rsidR="00803CFF" w:rsidRDefault="00803CFF" w:rsidP="00803CFF">
      <w:pPr>
        <w:jc w:val="center"/>
      </w:pPr>
    </w:p>
    <w:p w14:paraId="758D8E7C" w14:textId="77777777" w:rsidR="00803CFF" w:rsidRDefault="00803CFF" w:rsidP="00803CFF">
      <w:pPr>
        <w:jc w:val="center"/>
      </w:pPr>
    </w:p>
    <w:sectPr w:rsidR="00803CFF" w:rsidSect="00803CF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66743" w14:textId="77777777" w:rsidR="00F45D44" w:rsidRDefault="00F45D44" w:rsidP="00803CFF">
      <w:pPr>
        <w:spacing w:after="0" w:line="240" w:lineRule="auto"/>
      </w:pPr>
      <w:r>
        <w:separator/>
      </w:r>
    </w:p>
  </w:endnote>
  <w:endnote w:type="continuationSeparator" w:id="0">
    <w:p w14:paraId="1DDB8FAA" w14:textId="77777777" w:rsidR="00F45D44" w:rsidRDefault="00F45D44" w:rsidP="0080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40B76" w14:textId="77777777" w:rsidR="00F45D44" w:rsidRDefault="00F45D44" w:rsidP="00803CFF">
      <w:pPr>
        <w:spacing w:after="0" w:line="240" w:lineRule="auto"/>
      </w:pPr>
      <w:r>
        <w:separator/>
      </w:r>
    </w:p>
  </w:footnote>
  <w:footnote w:type="continuationSeparator" w:id="0">
    <w:p w14:paraId="55FC92AB" w14:textId="77777777" w:rsidR="00F45D44" w:rsidRDefault="00F45D44" w:rsidP="00803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59836" w14:textId="41F1FAD9" w:rsidR="00737D05" w:rsidRDefault="00737D05">
    <w:pPr>
      <w:pStyle w:val="Header"/>
    </w:pPr>
    <w:r>
      <w:tab/>
    </w:r>
    <w:r>
      <w:tab/>
    </w:r>
    <w:r>
      <w:fldChar w:fldCharType="begin"/>
    </w:r>
    <w:r>
      <w:instrText xml:space="preserve"> PAGE   \* MERGEFORMAT </w:instrText>
    </w:r>
    <w:r>
      <w:fldChar w:fldCharType="separate"/>
    </w:r>
    <w:r>
      <w:rPr>
        <w:noProof/>
      </w:rPr>
      <w:t>1</w:t>
    </w:r>
    <w:r>
      <w:rPr>
        <w:noProof/>
      </w:rPr>
      <w:fldChar w:fldCharType="end"/>
    </w:r>
  </w:p>
  <w:p w14:paraId="7256CF89" w14:textId="77777777" w:rsidR="00737D05" w:rsidRDefault="00737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D86C3" w14:textId="4030376B" w:rsidR="00737D05" w:rsidRDefault="00737D05">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MDc2MjA2NjAxNDFR0lEKTi0uzszPAykwrwUAj6p5tywAAAA="/>
  </w:docVars>
  <w:rsids>
    <w:rsidRoot w:val="00803CFF"/>
    <w:rsid w:val="00023C2E"/>
    <w:rsid w:val="000818CE"/>
    <w:rsid w:val="0009118C"/>
    <w:rsid w:val="0018672C"/>
    <w:rsid w:val="00234C36"/>
    <w:rsid w:val="00237573"/>
    <w:rsid w:val="002B69A3"/>
    <w:rsid w:val="003526CF"/>
    <w:rsid w:val="0035520F"/>
    <w:rsid w:val="003630C3"/>
    <w:rsid w:val="003B782B"/>
    <w:rsid w:val="004A4755"/>
    <w:rsid w:val="004A7F93"/>
    <w:rsid w:val="0050280A"/>
    <w:rsid w:val="00516D7B"/>
    <w:rsid w:val="00622E9D"/>
    <w:rsid w:val="00633C79"/>
    <w:rsid w:val="0068020E"/>
    <w:rsid w:val="00737D05"/>
    <w:rsid w:val="007A3ECB"/>
    <w:rsid w:val="00803CFF"/>
    <w:rsid w:val="00894B7D"/>
    <w:rsid w:val="008952CF"/>
    <w:rsid w:val="008C47CB"/>
    <w:rsid w:val="008C7018"/>
    <w:rsid w:val="0099110F"/>
    <w:rsid w:val="009A7662"/>
    <w:rsid w:val="00A227C8"/>
    <w:rsid w:val="00A3417D"/>
    <w:rsid w:val="00B068E5"/>
    <w:rsid w:val="00B26251"/>
    <w:rsid w:val="00B30F40"/>
    <w:rsid w:val="00B31485"/>
    <w:rsid w:val="00B82A04"/>
    <w:rsid w:val="00B908AF"/>
    <w:rsid w:val="00C75863"/>
    <w:rsid w:val="00C90615"/>
    <w:rsid w:val="00CB1990"/>
    <w:rsid w:val="00CC6A04"/>
    <w:rsid w:val="00CE3DFC"/>
    <w:rsid w:val="00D73A20"/>
    <w:rsid w:val="00DB5383"/>
    <w:rsid w:val="00DC7D16"/>
    <w:rsid w:val="00DD11DF"/>
    <w:rsid w:val="00E273FA"/>
    <w:rsid w:val="00E87EBA"/>
    <w:rsid w:val="00F45D44"/>
    <w:rsid w:val="00FB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B517"/>
  <w15:chartTrackingRefBased/>
  <w15:docId w15:val="{45EEF3AB-9105-4C93-ACF4-312D9C0A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CFF"/>
  </w:style>
  <w:style w:type="paragraph" w:styleId="Footer">
    <w:name w:val="footer"/>
    <w:basedOn w:val="Normal"/>
    <w:link w:val="FooterChar"/>
    <w:uiPriority w:val="99"/>
    <w:unhideWhenUsed/>
    <w:rsid w:val="00803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CFF"/>
  </w:style>
  <w:style w:type="paragraph" w:styleId="ListParagraph">
    <w:name w:val="List Paragraph"/>
    <w:basedOn w:val="Normal"/>
    <w:uiPriority w:val="34"/>
    <w:qFormat/>
    <w:rsid w:val="00622E9D"/>
    <w:pPr>
      <w:ind w:left="720"/>
      <w:contextualSpacing/>
    </w:pPr>
  </w:style>
  <w:style w:type="character" w:styleId="Hyperlink">
    <w:name w:val="Hyperlink"/>
    <w:basedOn w:val="DefaultParagraphFont"/>
    <w:uiPriority w:val="99"/>
    <w:unhideWhenUsed/>
    <w:rsid w:val="00B82A04"/>
    <w:rPr>
      <w:color w:val="0000FF" w:themeColor="hyperlink"/>
      <w:u w:val="single"/>
    </w:rPr>
  </w:style>
  <w:style w:type="character" w:styleId="UnresolvedMention">
    <w:name w:val="Unresolved Mention"/>
    <w:basedOn w:val="DefaultParagraphFont"/>
    <w:uiPriority w:val="99"/>
    <w:semiHidden/>
    <w:unhideWhenUsed/>
    <w:rsid w:val="00B82A04"/>
    <w:rPr>
      <w:color w:val="605E5C"/>
      <w:shd w:val="clear" w:color="auto" w:fill="E1DFDD"/>
    </w:rPr>
  </w:style>
  <w:style w:type="paragraph" w:styleId="NoSpacing">
    <w:name w:val="No Spacing"/>
    <w:uiPriority w:val="1"/>
    <w:qFormat/>
    <w:rsid w:val="00DC7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ezproxy.nyack.edu/10.1111/j.1468-2850.2011.01256.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dc:creator>
  <cp:keywords/>
  <dc:description/>
  <cp:lastModifiedBy>Matthew Iong</cp:lastModifiedBy>
  <cp:revision>9</cp:revision>
  <dcterms:created xsi:type="dcterms:W3CDTF">2020-06-17T13:22:00Z</dcterms:created>
  <dcterms:modified xsi:type="dcterms:W3CDTF">2020-06-17T13:58:00Z</dcterms:modified>
</cp:coreProperties>
</file>