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Ariel Brea </w:t>
      </w:r>
    </w:p>
    <w:p w:rsidR="00000000" w:rsidDel="00000000" w:rsidP="00000000" w:rsidRDefault="00000000" w:rsidRPr="00000000" w14:paraId="00000002">
      <w:pPr>
        <w:spacing w:line="24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Selecting and designing an organizational structure to increase efficiency and effectiveness is a major undertaking of executive level managers in companies of all sizes involving grouping jobs together to best match the needs of the organization's environment, strategy, technology, and human resources. </w:t>
      </w:r>
    </w:p>
    <w:p w:rsidR="00000000" w:rsidDel="00000000" w:rsidP="00000000" w:rsidRDefault="00000000" w:rsidRPr="00000000" w14:paraId="00000004">
      <w:pPr>
        <w:spacing w:line="24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5">
      <w:pPr>
        <w:spacing w:line="240" w:lineRule="auto"/>
        <w:rPr>
          <w:rFonts w:ascii="Times" w:cs="Times" w:eastAsia="Times" w:hAnsi="Times"/>
          <w:sz w:val="20"/>
          <w:szCs w:val="20"/>
        </w:rPr>
      </w:pPr>
      <w:r w:rsidDel="00000000" w:rsidR="00000000" w:rsidRPr="00000000">
        <w:rPr>
          <w:rFonts w:ascii="Helvetica Neue" w:cs="Helvetica Neue" w:eastAsia="Helvetica Neue" w:hAnsi="Helvetica Neue"/>
          <w:sz w:val="21"/>
          <w:szCs w:val="21"/>
          <w:rtl w:val="0"/>
        </w:rPr>
        <w:t xml:space="preserve">Typically managers first decide to group jobs into departments in a functional structure to use organizational resources effectively. Consider why this common-sense approach leads to an efficiently and effectively run organization. As an organization grows and becomes more difficult to control, managers must choose a more complex organizational design, such as a divisional structure or a matrix or product team structure (see the text and the Chapter 10 slides for illustrations). </w:t>
        <w:br w:type="textWrapping"/>
        <w:br w:type="textWrapping"/>
        <w:t xml:space="preserve">It is critical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br w:type="textWrapping"/>
        <w:br w:type="textWrapping"/>
        <w:t xml:space="preserve">CONCEPT REVIEW:</w:t>
        <w:br w:type="textWrapping"/>
        <w:t xml:space="preserve">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Read about the companies and structures below in the text and (or look them up online) and match each to the organizational structure it likely has.</w:t>
      </w:r>
    </w:p>
    <w:p w:rsidR="00000000" w:rsidDel="00000000" w:rsidP="00000000" w:rsidRDefault="00000000" w:rsidRPr="00000000" w14:paraId="0000000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Pier 1 Imports</w:t>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McDonalds</w:t>
      </w:r>
    </w:p>
    <w:p w:rsidR="00000000" w:rsidDel="00000000" w:rsidP="00000000" w:rsidRDefault="00000000" w:rsidRPr="00000000" w14:paraId="0000000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Lockheed Martin</w:t>
      </w:r>
    </w:p>
    <w:p w:rsidR="00000000" w:rsidDel="00000000" w:rsidP="00000000" w:rsidRDefault="00000000" w:rsidRPr="00000000" w14:paraId="0000000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Newell Rubbermaid</w:t>
      </w:r>
    </w:p>
    <w:p w:rsidR="00000000" w:rsidDel="00000000" w:rsidP="00000000" w:rsidRDefault="00000000" w:rsidRPr="00000000" w14:paraId="0000000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Dell</w:t>
      </w:r>
    </w:p>
    <w:p w:rsidR="00000000" w:rsidDel="00000000" w:rsidP="00000000" w:rsidRDefault="00000000" w:rsidRPr="00000000" w14:paraId="0000000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Johnson &amp; Johnson</w:t>
      </w:r>
    </w:p>
    <w:p w:rsidR="00000000" w:rsidDel="00000000" w:rsidP="00000000" w:rsidRDefault="00000000" w:rsidRPr="00000000" w14:paraId="0000000F">
      <w:pPr>
        <w:spacing w:line="240" w:lineRule="auto"/>
        <w:rPr>
          <w:rFonts w:ascii="Cambria" w:cs="Cambria" w:eastAsia="Cambria" w:hAnsi="Cambria"/>
          <w:sz w:val="24"/>
          <w:szCs w:val="24"/>
        </w:rPr>
      </w:pPr>
      <w:r w:rsidDel="00000000" w:rsidR="00000000" w:rsidRPr="00000000">
        <w:rPr>
          <w:rtl w:val="0"/>
        </w:rPr>
      </w:r>
    </w:p>
    <w:tbl>
      <w:tblPr>
        <w:tblStyle w:val="Table1"/>
        <w:tblW w:w="72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3780"/>
        <w:tblGridChange w:id="0">
          <w:tblGrid>
            <w:gridCol w:w="3438"/>
            <w:gridCol w:w="3780"/>
          </w:tblGrid>
        </w:tblGridChange>
      </w:tblGrid>
      <w:tr>
        <w:tc>
          <w:tcPr/>
          <w:p w:rsidR="00000000" w:rsidDel="00000000" w:rsidP="00000000" w:rsidRDefault="00000000" w:rsidRPr="00000000" w14:paraId="00000010">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STRUCTURE</w:t>
            </w:r>
          </w:p>
        </w:tc>
        <w:tc>
          <w:tcPr/>
          <w:p w:rsidR="00000000" w:rsidDel="00000000" w:rsidP="00000000" w:rsidRDefault="00000000" w:rsidRPr="00000000" w14:paraId="00000011">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COMPANY NAME</w:t>
            </w:r>
          </w:p>
        </w:tc>
      </w:tr>
      <w:tr>
        <w:tc>
          <w:tcPr/>
          <w:p w:rsidR="00000000" w:rsidDel="00000000" w:rsidP="00000000" w:rsidRDefault="00000000" w:rsidRPr="00000000" w14:paraId="00000012">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Functional</w:t>
            </w:r>
          </w:p>
        </w:tc>
        <w:tc>
          <w:tcPr/>
          <w:p w:rsidR="00000000" w:rsidDel="00000000" w:rsidP="00000000" w:rsidRDefault="00000000" w:rsidRPr="00000000" w14:paraId="00000013">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Pier 1 Imports </w:t>
            </w:r>
            <w:r w:rsidDel="00000000" w:rsidR="00000000" w:rsidRPr="00000000">
              <w:rPr>
                <w:rtl w:val="0"/>
              </w:rPr>
            </w:r>
          </w:p>
        </w:tc>
      </w:tr>
      <w:tr>
        <w:tc>
          <w:tcPr/>
          <w:p w:rsidR="00000000" w:rsidDel="00000000" w:rsidP="00000000" w:rsidRDefault="00000000" w:rsidRPr="00000000" w14:paraId="00000014">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Divisional - Product</w:t>
            </w:r>
          </w:p>
        </w:tc>
        <w:tc>
          <w:tcPr/>
          <w:p w:rsidR="00000000" w:rsidDel="00000000" w:rsidP="00000000" w:rsidRDefault="00000000" w:rsidRPr="00000000" w14:paraId="00000015">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Dell</w:t>
            </w:r>
            <w:r w:rsidDel="00000000" w:rsidR="00000000" w:rsidRPr="00000000">
              <w:rPr>
                <w:rtl w:val="0"/>
              </w:rPr>
            </w:r>
          </w:p>
        </w:tc>
      </w:tr>
      <w:tr>
        <w:tc>
          <w:tcPr/>
          <w:p w:rsidR="00000000" w:rsidDel="00000000" w:rsidP="00000000" w:rsidRDefault="00000000" w:rsidRPr="00000000" w14:paraId="00000016">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Divisional - Geographical</w:t>
            </w:r>
          </w:p>
        </w:tc>
        <w:tc>
          <w:tcPr/>
          <w:p w:rsidR="00000000" w:rsidDel="00000000" w:rsidP="00000000" w:rsidRDefault="00000000" w:rsidRPr="00000000" w14:paraId="00000017">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McDonalds </w:t>
            </w:r>
            <w:r w:rsidDel="00000000" w:rsidR="00000000" w:rsidRPr="00000000">
              <w:rPr>
                <w:rtl w:val="0"/>
              </w:rPr>
            </w:r>
          </w:p>
        </w:tc>
      </w:tr>
      <w:tr>
        <w:tc>
          <w:tcPr/>
          <w:p w:rsidR="00000000" w:rsidDel="00000000" w:rsidP="00000000" w:rsidRDefault="00000000" w:rsidRPr="00000000" w14:paraId="00000018">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Divisional - Market</w:t>
            </w:r>
          </w:p>
        </w:tc>
        <w:tc>
          <w:tcPr/>
          <w:p w:rsidR="00000000" w:rsidDel="00000000" w:rsidP="00000000" w:rsidRDefault="00000000" w:rsidRPr="00000000" w14:paraId="00000019">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Newell Rubbermaid</w:t>
            </w:r>
            <w:r w:rsidDel="00000000" w:rsidR="00000000" w:rsidRPr="00000000">
              <w:rPr>
                <w:rtl w:val="0"/>
              </w:rPr>
            </w:r>
          </w:p>
        </w:tc>
      </w:tr>
      <w:tr>
        <w:tc>
          <w:tcPr/>
          <w:p w:rsidR="00000000" w:rsidDel="00000000" w:rsidP="00000000" w:rsidRDefault="00000000" w:rsidRPr="00000000" w14:paraId="0000001A">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Matrix</w:t>
            </w:r>
          </w:p>
        </w:tc>
        <w:tc>
          <w:tcPr/>
          <w:p w:rsidR="00000000" w:rsidDel="00000000" w:rsidP="00000000" w:rsidRDefault="00000000" w:rsidRPr="00000000" w14:paraId="0000001B">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Johnson &amp; Johnson </w:t>
            </w:r>
            <w:r w:rsidDel="00000000" w:rsidR="00000000" w:rsidRPr="00000000">
              <w:rPr>
                <w:rtl w:val="0"/>
              </w:rPr>
            </w:r>
          </w:p>
        </w:tc>
      </w:tr>
      <w:tr>
        <w:tc>
          <w:tcPr/>
          <w:p w:rsidR="00000000" w:rsidDel="00000000" w:rsidP="00000000" w:rsidRDefault="00000000" w:rsidRPr="00000000" w14:paraId="0000001C">
            <w:pPr>
              <w:spacing w:after="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Product Team</w:t>
            </w:r>
          </w:p>
        </w:tc>
        <w:tc>
          <w:tcPr/>
          <w:p w:rsidR="00000000" w:rsidDel="00000000" w:rsidP="00000000" w:rsidRDefault="00000000" w:rsidRPr="00000000" w14:paraId="0000001D">
            <w:pPr>
              <w:spacing w:after="240" w:line="24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Lockheed Martin</w:t>
            </w:r>
            <w:r w:rsidDel="00000000" w:rsidR="00000000" w:rsidRPr="00000000">
              <w:rPr>
                <w:rtl w:val="0"/>
              </w:rPr>
            </w:r>
          </w:p>
        </w:tc>
      </w:tr>
    </w:tbl>
    <w:p w:rsidR="00000000" w:rsidDel="00000000" w:rsidP="00000000" w:rsidRDefault="00000000" w:rsidRPr="00000000" w14:paraId="0000001E">
      <w:pPr>
        <w:spacing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