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Ministry Context Paper</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Having a Conversation With  A Tilden Houses Resident And Her Deepest Concerns of Safety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Bonnie Saunderson</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UR610.NA: Urban Community and Worldview Analysis</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Professor: Charles O. Galbreath</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March 27th, 2020</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 Experience</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Ms Vonald has been a tenant at Tilden public housing for 22 years.  She is the mother of one of my beautiful nieces.  she has never been married, and at this point in her life does not think about it much.  One of her greatest fears is getting shot by a stray bullet because of constant shooting due to gang and drug activities in the Tilden houses community, and the homicide rate is very high.  She says she is blessed by not being a victim of gang and drug violence, however she does have many associates in  her building  who have been a victim of gun violence and even homicide.  Whenever Vonald hears of the violent crime, she will stay in the apartment for a few days  or until things calm down, or until it is time for her to go to work (she is a licensed bartender).  She often fears for her and my niece safety.   Vonald very often refers to her neighbors as associates because even though they may help each other occasionally with small things like borrowing sugar or flour and etc, still no one can be trusted because when s--t hits the fan you will always get sold out because there is always fear.</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Vonald reminded me how one of my bestfriends  who is a police officer, used to come and knock on her door to ask her for a glass of water.  Vonald had no problem giving her water at first, but when those individuals known as drug dealers started to look at her funny she became very frightened because they thought she was snitching on them.   I immediately reached out to my best friend and asked her to stop going to my sister's house for water.   My sister pointed out to me that politics play a huge role in Tilden Houses.  She said, my friend knew what she was doing.  The bottomline  is my best friend is a cop, and she has to make a certain quote at the end of the month no matter if it is at the safety of others.</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Listening to my sister made perfect sense.   My sister even shared with me that she knew of some corrupt cops.  Compared to civilians and the police department in some cases injustice is the norm for those that are less powerful.   She says she has not done anything personally to change the situation of the drug dealers and gun violence in the Tilden Community.   She doesn’t see anything being done in the community to stop the violence, but at the same time she believes Tilden has housing meetings that she has never been to, and believes they are a waste of time.  Ms. Vonald believes that government ,and the legal system can do something about the challenges she and many others face everyday, but this is modern day slavery.</w:t>
      </w:r>
    </w:p>
    <w:p w:rsidR="00000000" w:rsidDel="00000000" w:rsidP="00000000" w:rsidRDefault="00000000" w:rsidRPr="00000000" w14:paraId="0000002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Analysis</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Tilden houses sit in the heart of Brownsville.  Brownsville has always been a place of crime and violence, and not to mention a place for waste disposal and tenement slum.  In the 1920’s it was a place for the Jews before they were accepted as one New York City’s well known and powerful community.  Brownsville was a place of major crime organization (moffat), it was a testing ground for public housing and decentralized education policies, and a high-crime zone during tough economic times.  The history of Brownsville is mainly of poor geography.  It was an area of flood- prone marshes.  The distance from Manhattan made it inconvenient for the affluent to live, but it was very much convenient as a place to put off large projects for those of lesser means.  Charles S. Browns began to build “Brown’s Village” in 1862 after he purchased the land, and by 1883, there were 250 houses in the area.  He had the full understanding that no one would want to live in such an out of the way and foul place unless there were no options, so he marketed the area to the poor and to the blue collar working class.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Today Brownsville is 76%  Black, 20% Hispanic, 2% other, 1% white, and 1% Asian.  The life expectancy in Brownsville is 74 years of age.   Community District 16 that also includes Broadway Junction, Brownsville and Ocean Hill.   Brownsville has been challenged by poverty and crime, and has been considered one of New York City’s most dangerous neighborhoods.  Forty-five percent of households are headed by females in comparison to 18 percent of female headed households citywide.  The males in the community have no positive role models. Therefore they  have followed what was set before them.   One out of twelve males between the ages of 16-24 living in Brownsville are imprisoned.  Perhaps some of these imprisonments has to do with lack of employment opportunities, or lack of any opportunities for a better life.  Therefore, some may get involved with drug dealing, or joining gangs for a sense of protection. Nearly one third of the population is without a high school diploma and only seven percent of Brownsville residents have attained a bachelor’s degree.  In most low income communities the students are usually  under prepared when it comes to academics.  The classrooms are usually overcrowded, and the textbooks are outdated.  And the government seems to have no funds to make some kind of improvement because of uneven distributions. These factors contribute to income per capita in Brownsville that is 45% less than the NYC average and 56 % less than the NYC median household income average.   No matter whether it’s Brownsville, or any other major city, or even suburbs; many people are struggling to make ends meet.</w:t>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Theological Reflection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law of Christ is different from the law of the world  The law of the world in most cases are  doubled standards.  What will work for some will not work for all.   In the book of Ecclesiates 1:9b, “</w:t>
      </w:r>
      <w:r w:rsidDel="00000000" w:rsidR="00000000" w:rsidRPr="00000000">
        <w:rPr>
          <w:rFonts w:ascii="Times New Roman" w:cs="Times New Roman" w:eastAsia="Times New Roman" w:hAnsi="Times New Roman"/>
          <w:i w:val="1"/>
          <w:sz w:val="24"/>
          <w:szCs w:val="24"/>
          <w:rtl w:val="0"/>
        </w:rPr>
        <w:t xml:space="preserve">there is nothing new under the sun.”  </w:t>
      </w:r>
      <w:r w:rsidDel="00000000" w:rsidR="00000000" w:rsidRPr="00000000">
        <w:rPr>
          <w:rFonts w:ascii="Times New Roman" w:cs="Times New Roman" w:eastAsia="Times New Roman" w:hAnsi="Times New Roman"/>
          <w:sz w:val="24"/>
          <w:szCs w:val="24"/>
          <w:rtl w:val="0"/>
        </w:rPr>
        <w:t xml:space="preserve">In the first century in the Greco-Roman world we often read about those whom the Romans have captured had become property to the Romans.  Whether you were put into prison, or killed, or became a slave, or poor you would be still considered weak.  Which was considered the law of the land then, and even somewhat still today because the rules, and laws were made up by the government officials.  However, the law of Christ in, Galatians 6:2 “</w:t>
      </w:r>
      <w:r w:rsidDel="00000000" w:rsidR="00000000" w:rsidRPr="00000000">
        <w:rPr>
          <w:rFonts w:ascii="Times New Roman" w:cs="Times New Roman" w:eastAsia="Times New Roman" w:hAnsi="Times New Roman"/>
          <w:i w:val="1"/>
          <w:sz w:val="24"/>
          <w:szCs w:val="24"/>
          <w:rtl w:val="0"/>
        </w:rPr>
        <w:t xml:space="preserve">Carry each other’s burdens, and in this way you will fulfill the law of Christ.”   </w:t>
      </w:r>
      <w:r w:rsidDel="00000000" w:rsidR="00000000" w:rsidRPr="00000000">
        <w:rPr>
          <w:rFonts w:ascii="Times New Roman" w:cs="Times New Roman" w:eastAsia="Times New Roman" w:hAnsi="Times New Roman"/>
          <w:sz w:val="24"/>
          <w:szCs w:val="24"/>
          <w:rtl w:val="0"/>
        </w:rPr>
        <w:t xml:space="preserve">The law of Christ is really simple, but we sometimes can make it very difficult.  I believe that is about being intentional in our everyday walk.  Self -examining ourselves, and see where we fall short of in the Fruits of the Spirit.  When we walk in the love of Christ then we can carry each other's burdens of helping the weak (meaning those who can not afford a lawyer in the courtroom, being that voice for those who live in public housing for better living conditions, or even being safe from gun violence, and gang violence).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verse before  Galatians 6:2,talks about a person being caught in sin, and the one who lives by the spirit should restore that person gently, and watchout ourselves, or you also may be tempted.  The bottomline is we must work hard to help the weak in whatever that may be. As in Acts 20:35, it is more of a blessing to give than receive. And giving just doesn't mean monetary gifts, but your time, your ear, and your prayers, especially in your secret place where no one knows accept for you and God.</w:t>
      </w:r>
    </w:p>
    <w:p w:rsidR="00000000" w:rsidDel="00000000" w:rsidP="00000000" w:rsidRDefault="00000000" w:rsidRPr="00000000" w14:paraId="0000002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Action</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Tilden public  housing, and Brownsville faces many challenges.   This is just not about safety, but is also about economic development and job creation.  NYCHA should employ residents there. This is about having youth centers in the neighborhood, and having our schools properly funded.   It is about working together with government officials, and Education stockholders.  Education goes beyond Math, Literacy, Science, History, and etc.  But it is also about acknowledging  the community struggles.  But also in humbling ourselves in hearing the voices of the people.  We do not know what it means to walk in other people's shoes, but if we are honest at times we know it is painful to walk in our own shoes, and others can not and will not understand the way you do.  So we must not go in a community or household without hearing their voices or their story.  One we STOP, LEARN, and LISTEN we can move forward in ACTION.  We must not do anything without praying first.</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pPr>
    <w:r w:rsidDel="00000000" w:rsidR="00000000" w:rsidRPr="00000000">
      <w:rPr>
        <w:rtl w:val="0"/>
      </w:rPr>
      <w:t xml:space="preserve">Saunderson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