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7F2" w:rsidRDefault="0078358F">
      <w:r>
        <w:t>3/21/2020</w:t>
      </w:r>
    </w:p>
    <w:p w:rsidR="0078358F" w:rsidRDefault="0078358F">
      <w:r>
        <w:t xml:space="preserve">Human Behavior in the social environment </w:t>
      </w:r>
    </w:p>
    <w:p w:rsidR="0078358F" w:rsidRDefault="0078358F">
      <w:r>
        <w:t>Christina Lawrence</w:t>
      </w:r>
    </w:p>
    <w:p w:rsidR="006E0922" w:rsidRDefault="0078358F" w:rsidP="006E0922">
      <w:r>
        <w:t>Prof: Patrice Barnes,</w:t>
      </w:r>
    </w:p>
    <w:p w:rsidR="006E0922" w:rsidRDefault="0078358F" w:rsidP="006E0922">
      <w:r>
        <w:t>Describe the two most critical development task in young adultho</w:t>
      </w:r>
      <w:r w:rsidR="006E0922">
        <w:t xml:space="preserve">od. </w:t>
      </w:r>
    </w:p>
    <w:p w:rsidR="006E0922" w:rsidRDefault="006E0922" w:rsidP="00C36477">
      <w:pPr>
        <w:spacing w:line="480" w:lineRule="auto"/>
      </w:pPr>
      <w:r>
        <w:t xml:space="preserve">When individuals reach young adulthood the goal should be </w:t>
      </w:r>
      <w:r w:rsidR="00407F15">
        <w:t xml:space="preserve">to </w:t>
      </w:r>
      <w:r>
        <w:t xml:space="preserve">establish a family, career and place in community. All future activities are associated with courting and selecting a mate, learning to live happily with a partner. Starting a family and assuming a parental </w:t>
      </w:r>
      <w:r w:rsidR="00C36477">
        <w:t xml:space="preserve">role and rearing children. The two most critical development tasks associated with making the transition to adulthood are economic decision and in dependent decision making. This move causes major life changes because living </w:t>
      </w:r>
      <w:r w:rsidR="00407F15">
        <w:t xml:space="preserve">an </w:t>
      </w:r>
      <w:bookmarkStart w:id="0" w:name="_GoBack"/>
      <w:bookmarkEnd w:id="0"/>
      <w:r w:rsidR="00C36477">
        <w:t xml:space="preserve">independent life carries with new responsibilities to decision making: where to work, where to live how to budget income. </w:t>
      </w:r>
    </w:p>
    <w:p w:rsidR="00C36477" w:rsidRDefault="00C36477" w:rsidP="00C36477">
      <w:pPr>
        <w:spacing w:line="480" w:lineRule="auto"/>
      </w:pPr>
      <w:r>
        <w:t xml:space="preserve">What are the major difference between adolescent thought and adult thought? </w:t>
      </w:r>
    </w:p>
    <w:p w:rsidR="00AA64E4" w:rsidRDefault="00C36477" w:rsidP="00C36477">
      <w:pPr>
        <w:spacing w:line="480" w:lineRule="auto"/>
      </w:pPr>
      <w:r>
        <w:t>The major cognitive</w:t>
      </w:r>
      <w:r w:rsidR="006619F4">
        <w:t xml:space="preserve"> changes, alleged to occur during the adolescent years involves the emergence</w:t>
      </w:r>
      <w:r w:rsidR="00216D9A">
        <w:t xml:space="preserve"> to what Piaget “formal operational development. Piaget indicated the same mechanism throughout young adulthood. Piaget also </w:t>
      </w:r>
      <w:r w:rsidR="00AA64E4">
        <w:t>believed that formal operational thought consists of conceiving abstract concepts that involves systematic thinking step by step logic. For example, a scenario introduces a married couple where the husband, John is a heavy drinker. Mary warns if John drinks one more time she will leave him.</w:t>
      </w:r>
    </w:p>
    <w:p w:rsidR="00C36477" w:rsidRDefault="00AA64E4" w:rsidP="00C36477">
      <w:pPr>
        <w:spacing w:line="480" w:lineRule="auto"/>
      </w:pPr>
      <w:r>
        <w:t>What is the adult and adolescent response (thought)</w:t>
      </w:r>
      <w:r w:rsidR="00B10167">
        <w:t>?</w:t>
      </w:r>
      <w:r>
        <w:t xml:space="preserve"> in this scenario </w:t>
      </w:r>
      <w:r w:rsidR="00B10167">
        <w:t xml:space="preserve">which response seems more characteristic of Formal operational thinking. Formal operational thinking involves the adolescent during this time develop the ability to think about abstract concepts. Moreover, logical thinking skills means incorporating logic into thinking process that analyzing a problem in order to come up with solution or search of the correct answer. In contrast to adult though does not take the time to search for answer tolerance for </w:t>
      </w:r>
      <w:r w:rsidR="00FE7FAE">
        <w:t xml:space="preserve">ambiguity can be defined as a degree to which is comfortable with uncertainty.  </w:t>
      </w:r>
    </w:p>
    <w:p w:rsidR="00FE7FAE" w:rsidRDefault="00FE7FAE" w:rsidP="00C36477">
      <w:pPr>
        <w:spacing w:line="480" w:lineRule="auto"/>
      </w:pPr>
      <w:r>
        <w:lastRenderedPageBreak/>
        <w:t>Identify and discuss the three basic components of the triangle theory of love?</w:t>
      </w:r>
    </w:p>
    <w:p w:rsidR="00FE7FAE" w:rsidRDefault="00FE7FAE" w:rsidP="00C36477">
      <w:pPr>
        <w:spacing w:line="480" w:lineRule="auto"/>
      </w:pPr>
      <w:r>
        <w:t xml:space="preserve">According to Sternberg’s Love Theory there are three components of love commitment, passion and intimacy and successful relationship means resolving these differences. For example: The </w:t>
      </w:r>
      <w:r w:rsidR="00EF291B">
        <w:t>first for the long haul. Component</w:t>
      </w:r>
      <w:r>
        <w:t xml:space="preserve"> talks about intimacy its feeling</w:t>
      </w:r>
      <w:r w:rsidR="00EF291B">
        <w:t xml:space="preserve"> of attachment closeness and connectedness. The second component is the passion, fiery depth and intense feelings or you like someone that dri</w:t>
      </w:r>
      <w:r w:rsidR="00C91E2D">
        <w:t>ve connected to both romantic allure</w:t>
      </w:r>
      <w:r w:rsidR="00EF291B">
        <w:t xml:space="preserve"> and sexual attraction. Commitment means when two come together, the decision to remain together as a choice to remain with one another for the long haul. </w:t>
      </w:r>
      <w:r w:rsidR="00424A54">
        <w:t>Moreover,</w:t>
      </w:r>
      <w:r w:rsidR="00EF291B">
        <w:t xml:space="preserve"> short term refers to the decision that one </w:t>
      </w:r>
      <w:r w:rsidR="00424A54">
        <w:t>love a</w:t>
      </w:r>
      <w:r w:rsidR="00EF291B">
        <w:t xml:space="preserve"> certain other” and the long term refers to </w:t>
      </w:r>
      <w:r w:rsidR="00424A54">
        <w:t xml:space="preserve">commitment to maintain. In a loving relationship there are good times. However, there may be times relationships experience trials and tribulations. The test of love is stay together, no matter what. Today </w:t>
      </w:r>
      <w:r w:rsidR="00C91E2D">
        <w:t>appears relationship remain throughout sunny days, but break up and go their separate way though out calamity. Love is a commitment act with integrity, respect and care even when emotion are telling you otherwise.</w:t>
      </w:r>
    </w:p>
    <w:p w:rsidR="00C36477" w:rsidRDefault="00C36477" w:rsidP="00C36477">
      <w:pPr>
        <w:spacing w:line="480" w:lineRule="auto"/>
      </w:pPr>
    </w:p>
    <w:p w:rsidR="00C36477" w:rsidRDefault="00C36477" w:rsidP="00C36477">
      <w:pPr>
        <w:spacing w:line="480" w:lineRule="auto"/>
      </w:pPr>
    </w:p>
    <w:p w:rsidR="0078358F" w:rsidRDefault="006E0922" w:rsidP="006E0922">
      <w:pPr>
        <w:ind w:left="360"/>
      </w:pPr>
      <w:r>
        <w:t xml:space="preserve"> </w:t>
      </w:r>
      <w:r w:rsidR="0078358F">
        <w:t xml:space="preserve"> </w:t>
      </w:r>
    </w:p>
    <w:sectPr w:rsidR="00783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57C56"/>
    <w:multiLevelType w:val="hybridMultilevel"/>
    <w:tmpl w:val="D1761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8F"/>
    <w:rsid w:val="00216D9A"/>
    <w:rsid w:val="00407F15"/>
    <w:rsid w:val="004217F2"/>
    <w:rsid w:val="00424A54"/>
    <w:rsid w:val="004F65C5"/>
    <w:rsid w:val="006619F4"/>
    <w:rsid w:val="006E0922"/>
    <w:rsid w:val="0078358F"/>
    <w:rsid w:val="00AA64E4"/>
    <w:rsid w:val="00B10167"/>
    <w:rsid w:val="00C36477"/>
    <w:rsid w:val="00C91E2D"/>
    <w:rsid w:val="00EF291B"/>
    <w:rsid w:val="00FE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7110"/>
  <w15:chartTrackingRefBased/>
  <w15:docId w15:val="{0530F8A6-8DFA-445A-B7FD-96161D8F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2020-03-22T16:59:00Z</dcterms:created>
  <dcterms:modified xsi:type="dcterms:W3CDTF">2020-03-22T16:59:00Z</dcterms:modified>
</cp:coreProperties>
</file>