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Deborah Anderson </w:t>
      </w:r>
    </w:p>
    <w:p w:rsidR="00000000" w:rsidDel="00000000" w:rsidP="00000000" w:rsidRDefault="00000000" w:rsidRPr="00000000" w14:paraId="00000002">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and Analysis </w:t>
      </w:r>
    </w:p>
    <w:p w:rsidR="00000000" w:rsidDel="00000000" w:rsidP="00000000" w:rsidRDefault="00000000" w:rsidRPr="00000000" w14:paraId="00000003">
      <w:pPr>
        <w:ind w:left="600" w:right="60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Slide 1:</w:t>
      </w:r>
      <w:r w:rsidDel="00000000" w:rsidR="00000000" w:rsidRPr="00000000">
        <w:rPr>
          <w:rFonts w:ascii="Times New Roman" w:cs="Times New Roman" w:eastAsia="Times New Roman" w:hAnsi="Times New Roman"/>
          <w:sz w:val="24"/>
          <w:szCs w:val="24"/>
          <w:rtl w:val="0"/>
        </w:rPr>
        <w:t xml:space="preserve"> “The Baroque Collaborators: The literary genius of John Dryden in partnership with the instrumentation wizardry of Henry Purcell”</w:t>
      </w:r>
    </w:p>
    <w:p w:rsidR="00000000" w:rsidDel="00000000" w:rsidP="00000000" w:rsidRDefault="00000000" w:rsidRPr="00000000" w14:paraId="00000005">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Deborah Anderson</w:t>
      </w:r>
    </w:p>
    <w:p w:rsidR="00000000" w:rsidDel="00000000" w:rsidP="00000000" w:rsidRDefault="00000000" w:rsidRPr="00000000" w14:paraId="00000006">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Slide 2:</w:t>
      </w:r>
      <w:r w:rsidDel="00000000" w:rsidR="00000000" w:rsidRPr="00000000">
        <w:rPr>
          <w:rFonts w:ascii="Times New Roman" w:cs="Times New Roman" w:eastAsia="Times New Roman" w:hAnsi="Times New Roman"/>
          <w:sz w:val="24"/>
          <w:szCs w:val="24"/>
          <w:rtl w:val="0"/>
        </w:rPr>
        <w:t xml:space="preserve"> John Dryden was born on August 9, 1631 in Northamptonshire, England and died on May 1, 1700 in London.  He grew up in the country and was educated at Trinity College in Cambridge. Dryden became a political poet by appealing to the restored king, Charles II in 1660. He often wrote in rhymed couplets and in 1661, he wrote 2 poems for King Charles II entitled, “To His Sacred Majesty” which were designed to provide affirmation and encouragement to the young king. This savvy political move by Dryden resulted in him becoming poet laureate in 1668 and then later he was appointed as the royal </w:t>
      </w:r>
      <w:r w:rsidDel="00000000" w:rsidR="00000000" w:rsidRPr="00000000">
        <w:rPr>
          <w:rFonts w:ascii="Times New Roman" w:cs="Times New Roman" w:eastAsia="Times New Roman" w:hAnsi="Times New Roman"/>
          <w:sz w:val="24"/>
          <w:szCs w:val="24"/>
          <w:rtl w:val="0"/>
        </w:rPr>
        <w:t xml:space="preserve">histographer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Slide 3:</w:t>
      </w:r>
      <w:r w:rsidDel="00000000" w:rsidR="00000000" w:rsidRPr="00000000">
        <w:rPr>
          <w:rFonts w:ascii="Times New Roman" w:cs="Times New Roman" w:eastAsia="Times New Roman" w:hAnsi="Times New Roman"/>
          <w:sz w:val="24"/>
          <w:szCs w:val="24"/>
          <w:rtl w:val="0"/>
        </w:rPr>
        <w:t xml:space="preserve"> Dryden became a playwright once King Charles II reopened the theatres. His plays served to revive the theatre in England. Dryden’s works reflected dramatic critical writing in defense of English drama as it was compared with classical drama and neoclassical French theatre. After he lost his poet laureate status, when King James II left the throne, Dryden returned to writing plays but had difficulty gaining success until he collaborated with Henry Purcell in the dramatic opera, “King Aurthur” in 1691 which was a huge success.</w:t>
      </w:r>
    </w:p>
    <w:p w:rsidR="00000000" w:rsidDel="00000000" w:rsidP="00000000" w:rsidRDefault="00000000" w:rsidRPr="00000000" w14:paraId="0000000A">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Slide 4:</w:t>
      </w:r>
      <w:r w:rsidDel="00000000" w:rsidR="00000000" w:rsidRPr="00000000">
        <w:rPr>
          <w:rFonts w:ascii="Times New Roman" w:cs="Times New Roman" w:eastAsia="Times New Roman" w:hAnsi="Times New Roman"/>
          <w:sz w:val="24"/>
          <w:szCs w:val="24"/>
          <w:rtl w:val="0"/>
        </w:rPr>
        <w:t xml:space="preserve"> Henry Purcell, a composer of the middle Baroque period, was born in London in 1659 and died in November 1695. He started out as a chorister in the Chapel Royal and then later became a keeper of the King’s instruments. He tuned the organ at Westminster Abbey and worked as copying the organ parts of various anthems. In 1697, Purcell was appointed the organist of Westminster Abbey during the reign of Charles II, which is likely where he met the poet, John Dryden.</w:t>
      </w:r>
    </w:p>
    <w:p w:rsidR="00000000" w:rsidDel="00000000" w:rsidP="00000000" w:rsidRDefault="00000000" w:rsidRPr="00000000" w14:paraId="0000000C">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Slide 5</w:t>
      </w:r>
      <w:r w:rsidDel="00000000" w:rsidR="00000000" w:rsidRPr="00000000">
        <w:rPr>
          <w:rFonts w:ascii="Times New Roman" w:cs="Times New Roman" w:eastAsia="Times New Roman" w:hAnsi="Times New Roman"/>
          <w:sz w:val="24"/>
          <w:szCs w:val="24"/>
          <w:rtl w:val="0"/>
        </w:rPr>
        <w:t xml:space="preserve">: Purcell wrote more than 100 songs, including 40 duets, and a few operas. His music combined the past with the present and he was considered the most original composer in Europe. During Purcell’s life, there was no public opera in London, and so most of his compositions were instrumental music and songs there were turned into spoken drama with extended musical scenes. Up until his death, Purcell wrote music for public theatres. He died before he could finish his composition for the Indian Queen with John Dryden and Sir Robert Howard, (Dryden’s brother-in-law). Purcell’s widow published much of his catalog of compositions in 1697.</w:t>
      </w:r>
    </w:p>
    <w:p w:rsidR="00000000" w:rsidDel="00000000" w:rsidP="00000000" w:rsidRDefault="00000000" w:rsidRPr="00000000" w14:paraId="0000000E">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Slide 6:</w:t>
      </w:r>
      <w:r w:rsidDel="00000000" w:rsidR="00000000" w:rsidRPr="00000000">
        <w:rPr>
          <w:rFonts w:ascii="Times New Roman" w:cs="Times New Roman" w:eastAsia="Times New Roman" w:hAnsi="Times New Roman"/>
          <w:sz w:val="24"/>
          <w:szCs w:val="24"/>
          <w:rtl w:val="0"/>
        </w:rPr>
        <w:t xml:space="preserve"> Purcell was known for his use of “vocal declamation” in his verse anthems for church music. His music consisted of recitative and arias that were based on the Italian solo cantata. In his secular music, Purcell used the ground bass device, which was a short melodic phrase repeated over and over as a bass line. In his laments, such as Dido’s Farewell, he used the bass line to intensify the expression of grief. After his early years, Purcell seemed to have abandoned instrumental chamber music in favor of lively overtures and ritornellos. After the founding of the Purcell Society in 1876, two volumes of his compositions were published in 1878 and again in 1882.</w:t>
      </w:r>
    </w:p>
    <w:p w:rsidR="00000000" w:rsidDel="00000000" w:rsidP="00000000" w:rsidRDefault="00000000" w:rsidRPr="00000000" w14:paraId="00000010">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Slide 7</w:t>
      </w:r>
      <w:r w:rsidDel="00000000" w:rsidR="00000000" w:rsidRPr="00000000">
        <w:rPr>
          <w:rFonts w:ascii="Times New Roman" w:cs="Times New Roman" w:eastAsia="Times New Roman" w:hAnsi="Times New Roman"/>
          <w:sz w:val="24"/>
          <w:szCs w:val="24"/>
          <w:rtl w:val="0"/>
        </w:rPr>
        <w:t xml:space="preserve">: Cite Sources: Sutherland, James R. “John Dryden.” Encyclopaedia Britannica, Encyclopaedia Britannica, Inc., 19 Dec. 2019, </w:t>
      </w:r>
      <w:hyperlink r:id="rId6">
        <w:r w:rsidDel="00000000" w:rsidR="00000000" w:rsidRPr="00000000">
          <w:rPr>
            <w:rFonts w:ascii="Times New Roman" w:cs="Times New Roman" w:eastAsia="Times New Roman" w:hAnsi="Times New Roman"/>
            <w:sz w:val="24"/>
            <w:szCs w:val="24"/>
            <w:u w:val="single"/>
            <w:rtl w:val="0"/>
          </w:rPr>
          <w:t xml:space="preserve">www.britannica.com/biography/John-Dryden</w:t>
        </w:r>
      </w:hyperlink>
      <w:r w:rsidDel="00000000" w:rsidR="00000000" w:rsidRPr="00000000">
        <w:rPr>
          <w:rFonts w:ascii="Times New Roman" w:cs="Times New Roman" w:eastAsia="Times New Roman" w:hAnsi="Times New Roman"/>
          <w:sz w:val="24"/>
          <w:szCs w:val="24"/>
          <w:rtl w:val="0"/>
        </w:rPr>
        <w:t xml:space="preserve">. Horton, Scott, et al. “Dryden/Purcell- ‘Music for a While.’” Harper’s Magazine, 15 Oct. 2012, </w:t>
      </w:r>
      <w:hyperlink r:id="rId7">
        <w:r w:rsidDel="00000000" w:rsidR="00000000" w:rsidRPr="00000000">
          <w:rPr>
            <w:rFonts w:ascii="Times New Roman" w:cs="Times New Roman" w:eastAsia="Times New Roman" w:hAnsi="Times New Roman"/>
            <w:sz w:val="24"/>
            <w:szCs w:val="24"/>
            <w:u w:val="single"/>
            <w:rtl w:val="0"/>
          </w:rPr>
          <w:t xml:space="preserve">harpers.org/blog/2009/03/dryenpurcell-music-for-a-while/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ind w:left="600" w:right="600" w:firstLine="0"/>
        <w:rPr>
          <w:rFonts w:ascii="Times New Roman" w:cs="Times New Roman" w:eastAsia="Times New Roman" w:hAnsi="Times New Roman"/>
          <w:color w:val="500050"/>
          <w:sz w:val="24"/>
          <w:szCs w:val="24"/>
          <w:shd w:fill="f1f1f1" w:val="clear"/>
        </w:rPr>
      </w:pPr>
      <w:r w:rsidDel="00000000" w:rsidR="00000000" w:rsidRPr="00000000">
        <w:rPr>
          <w:rFonts w:ascii="Times New Roman" w:cs="Times New Roman" w:eastAsia="Times New Roman" w:hAnsi="Times New Roman"/>
          <w:color w:val="500050"/>
          <w:sz w:val="24"/>
          <w:szCs w:val="24"/>
          <w:shd w:fill="f1f1f1" w:val="clear"/>
          <w:rtl w:val="0"/>
        </w:rPr>
        <w:t xml:space="preserve"> </w:t>
      </w:r>
    </w:p>
    <w:p w:rsidR="00000000" w:rsidDel="00000000" w:rsidP="00000000" w:rsidRDefault="00000000" w:rsidRPr="00000000" w14:paraId="00000013">
      <w:pPr>
        <w:ind w:left="0" w:firstLine="0"/>
        <w:rPr>
          <w:color w:val="393737"/>
          <w:sz w:val="21"/>
          <w:szCs w:val="21"/>
          <w:shd w:fill="f1f1f1" w:val="clear"/>
        </w:rPr>
      </w:pP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ritannica.com/biography/John-Dryden" TargetMode="External"/><Relationship Id="rId7" Type="http://schemas.openxmlformats.org/officeDocument/2006/relationships/hyperlink" Target="http://harpers.org/blog/2009/03/dryenpurcell-music-for-a-while/"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