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67BC5B" w14:textId="0EC9502F" w:rsidR="00EE7696" w:rsidRDefault="00FF7EE6">
      <w:r>
        <w:t>Jennifer Kim</w:t>
      </w:r>
    </w:p>
    <w:p w14:paraId="1D4E2D7D" w14:textId="64D7B146" w:rsidR="00802FFB" w:rsidRDefault="00FF7EE6">
      <w:r>
        <w:t xml:space="preserve">CD726 – Dr. Ron </w:t>
      </w:r>
      <w:proofErr w:type="spellStart"/>
      <w:r>
        <w:t>Walborn</w:t>
      </w:r>
      <w:proofErr w:type="spellEnd"/>
    </w:p>
    <w:p w14:paraId="41B8ADDC" w14:textId="77777777" w:rsidR="00606545" w:rsidRDefault="00606545"/>
    <w:p w14:paraId="56C43DCB" w14:textId="28868463" w:rsidR="00FF7EE6" w:rsidRDefault="00802FFB" w:rsidP="00FF7EE6">
      <w:pPr>
        <w:jc w:val="center"/>
      </w:pPr>
      <w:r w:rsidRPr="00802FFB">
        <w:rPr>
          <w:i/>
          <w:iCs/>
        </w:rPr>
        <w:t>Power Healing</w:t>
      </w:r>
      <w:r>
        <w:t xml:space="preserve"> by John </w:t>
      </w:r>
      <w:proofErr w:type="spellStart"/>
      <w:r>
        <w:t>Wimber</w:t>
      </w:r>
      <w:proofErr w:type="spellEnd"/>
      <w:r>
        <w:t xml:space="preserve"> Reading Report</w:t>
      </w:r>
    </w:p>
    <w:p w14:paraId="4B917FC3" w14:textId="27DF45B7" w:rsidR="00802FFB" w:rsidRDefault="00802FFB" w:rsidP="00FF7EE6">
      <w:pPr>
        <w:jc w:val="center"/>
      </w:pPr>
    </w:p>
    <w:p w14:paraId="3B824A35" w14:textId="7E063284" w:rsidR="00802FFB" w:rsidRDefault="005B622B" w:rsidP="00FC30F7">
      <w:pPr>
        <w:spacing w:line="480" w:lineRule="auto"/>
      </w:pPr>
      <w:r>
        <w:tab/>
        <w:t xml:space="preserve">John </w:t>
      </w:r>
      <w:proofErr w:type="spellStart"/>
      <w:r>
        <w:t>Wimber</w:t>
      </w:r>
      <w:proofErr w:type="spellEnd"/>
      <w:r>
        <w:t xml:space="preserve">, in his book </w:t>
      </w:r>
      <w:r>
        <w:rPr>
          <w:i/>
          <w:iCs/>
        </w:rPr>
        <w:t>Power Healing</w:t>
      </w:r>
      <w:r>
        <w:t>, offers an in depth look into the</w:t>
      </w:r>
      <w:r w:rsidR="00766FE6">
        <w:t xml:space="preserve"> work of divine healing – what </w:t>
      </w:r>
      <w:proofErr w:type="spellStart"/>
      <w:r w:rsidR="00766FE6">
        <w:t>Wimber</w:t>
      </w:r>
      <w:proofErr w:type="spellEnd"/>
      <w:r w:rsidR="00766FE6">
        <w:t xml:space="preserve"> defines as the miraculous healing work that comes from God alone.  He incorporates solid biblical foundations </w:t>
      </w:r>
      <w:r w:rsidR="002505B5">
        <w:t>on</w:t>
      </w:r>
      <w:r w:rsidR="00766FE6">
        <w:t xml:space="preserve"> God’s heart for healing</w:t>
      </w:r>
      <w:r w:rsidR="000530D7">
        <w:t xml:space="preserve"> by looking at both the Old and New Testament, while also using the life of Jesus and his disciples to argue that God still desires to use His people to continue the work of healing that Jesus did in his time on earth.  Furthermore, </w:t>
      </w:r>
      <w:proofErr w:type="spellStart"/>
      <w:r w:rsidR="000530D7">
        <w:t>Wimber’s</w:t>
      </w:r>
      <w:proofErr w:type="spellEnd"/>
      <w:r w:rsidR="000530D7">
        <w:t xml:space="preserve"> personal story from skepticism to humble obedience for the work of divine healing opens any reader’s heart to the healing work of God, and his in-depth overview of the practicalities of healing through</w:t>
      </w:r>
      <w:r w:rsidR="000530D7" w:rsidRPr="000530D7">
        <w:t xml:space="preserve"> </w:t>
      </w:r>
      <w:r w:rsidR="000530D7">
        <w:t xml:space="preserve">countless testimonies inserted throughout the book of times in which God </w:t>
      </w:r>
      <w:r w:rsidR="004717F7">
        <w:t xml:space="preserve">both </w:t>
      </w:r>
      <w:r w:rsidR="000530D7">
        <w:t xml:space="preserve">healed and did not heal, brings encouragement to the reader to build one’s own healing ministry.  </w:t>
      </w:r>
      <w:proofErr w:type="spellStart"/>
      <w:r w:rsidR="000530D7">
        <w:t>Wimber’s</w:t>
      </w:r>
      <w:proofErr w:type="spellEnd"/>
      <w:r w:rsidR="000530D7">
        <w:t xml:space="preserve"> ability to incorporate both biblical foundation, personal experience, and practical models for healing sets this book apart from many.</w:t>
      </w:r>
    </w:p>
    <w:p w14:paraId="45D2D212" w14:textId="75DF8D8A" w:rsidR="004C2BE2" w:rsidRDefault="000530D7" w:rsidP="00FC30F7">
      <w:pPr>
        <w:spacing w:line="480" w:lineRule="auto"/>
      </w:pPr>
      <w:r>
        <w:tab/>
      </w:r>
      <w:proofErr w:type="spellStart"/>
      <w:r>
        <w:t>Wimber</w:t>
      </w:r>
      <w:proofErr w:type="spellEnd"/>
      <w:r>
        <w:t xml:space="preserve"> writes in his personal note before the first chapter of </w:t>
      </w:r>
      <w:r w:rsidR="005F6509">
        <w:t>his</w:t>
      </w:r>
      <w:r>
        <w:t xml:space="preserve"> book, “My story illustrates a principle that guides me in divine healing: obedience to God’s word is the fundamental reason that I pray for the sick and receive prayer personally, even when I do not see healing as a result of those prayers” (xviii).</w:t>
      </w:r>
      <w:r w:rsidR="00DD5AD5">
        <w:t xml:space="preserve">  </w:t>
      </w:r>
      <w:proofErr w:type="spellStart"/>
      <w:r w:rsidR="00DD5AD5">
        <w:t>Wimber’s</w:t>
      </w:r>
      <w:proofErr w:type="spellEnd"/>
      <w:r w:rsidR="00DD5AD5">
        <w:t xml:space="preserve"> book was not particularly new information to me as my current ministry context openly welcomes and allows prayers of healing.  However, something that I felt convicted of throughout the book was that although I believe in divine healing and I serve at a church that operates in the movement of the Holy Spirit, I was not personally seeing people get physically healed.  </w:t>
      </w:r>
      <w:r w:rsidR="005F6509">
        <w:t xml:space="preserve">Unlike </w:t>
      </w:r>
      <w:proofErr w:type="spellStart"/>
      <w:r w:rsidR="005F6509">
        <w:t>Wimber’s</w:t>
      </w:r>
      <w:proofErr w:type="spellEnd"/>
      <w:r w:rsidR="005F6509">
        <w:t xml:space="preserve"> story in which he went from believing God does not heal to being obedient to God’s </w:t>
      </w:r>
      <w:r w:rsidR="001F43E7">
        <w:t xml:space="preserve">divine healing </w:t>
      </w:r>
      <w:r w:rsidR="005F6509">
        <w:t>work</w:t>
      </w:r>
      <w:r w:rsidR="009E19F0">
        <w:t xml:space="preserve">, I </w:t>
      </w:r>
      <w:r w:rsidR="009E19F0">
        <w:lastRenderedPageBreak/>
        <w:t xml:space="preserve">always believed that God was a healer, yet my thoughts and actions do not </w:t>
      </w:r>
      <w:r w:rsidR="001F43E7">
        <w:t xml:space="preserve">necessarily </w:t>
      </w:r>
      <w:r w:rsidR="009E19F0">
        <w:t xml:space="preserve">align with my belief.  For instance, when I see someone in need of physical healing, my first thought is not that I should pray for them, but instead, I think about the costs of praying for this person.  These costs can be anything from fear of rejection to the cost of my time, yet </w:t>
      </w:r>
      <w:proofErr w:type="spellStart"/>
      <w:r w:rsidR="009E19F0">
        <w:t>Wimber’s</w:t>
      </w:r>
      <w:proofErr w:type="spellEnd"/>
      <w:r w:rsidR="009E19F0">
        <w:t xml:space="preserve"> story reminded me that obedience to God means praying for sick.</w:t>
      </w:r>
    </w:p>
    <w:p w14:paraId="77DB9C25" w14:textId="30784CFD" w:rsidR="001F43E7" w:rsidRDefault="009E19F0" w:rsidP="004717F7">
      <w:pPr>
        <w:spacing w:line="480" w:lineRule="auto"/>
        <w:ind w:firstLine="720"/>
      </w:pPr>
      <w:r>
        <w:t xml:space="preserve">One of the </w:t>
      </w:r>
      <w:r w:rsidR="001F43E7">
        <w:t>principles that</w:t>
      </w:r>
      <w:r>
        <w:t xml:space="preserve"> I hope to </w:t>
      </w:r>
      <w:r w:rsidR="004C2BE2">
        <w:t xml:space="preserve">incorporate in my personal life is what </w:t>
      </w:r>
      <w:proofErr w:type="spellStart"/>
      <w:r w:rsidR="004C2BE2">
        <w:t>Wimber</w:t>
      </w:r>
      <w:proofErr w:type="spellEnd"/>
      <w:r w:rsidR="004C2BE2">
        <w:t xml:space="preserve"> talks about in chapter ten of his book</w:t>
      </w:r>
      <w:r w:rsidR="001F43E7">
        <w:t>.</w:t>
      </w:r>
      <w:r w:rsidR="004C2BE2">
        <w:t xml:space="preserve">  He discusses that </w:t>
      </w:r>
      <w:r w:rsidR="00090D15">
        <w:t xml:space="preserve">the </w:t>
      </w:r>
      <w:r w:rsidR="001F43E7">
        <w:t>two</w:t>
      </w:r>
      <w:r w:rsidR="00090D15">
        <w:t xml:space="preserve"> qualification</w:t>
      </w:r>
      <w:r w:rsidR="001F43E7">
        <w:t>s</w:t>
      </w:r>
      <w:r w:rsidR="00090D15">
        <w:t xml:space="preserve"> for a </w:t>
      </w:r>
      <w:r w:rsidR="004B7B62">
        <w:t>practitioner</w:t>
      </w:r>
      <w:r w:rsidR="00090D15">
        <w:t xml:space="preserve"> of divine healing is that they must</w:t>
      </w:r>
      <w:r w:rsidR="001F43E7">
        <w:t xml:space="preserve"> first,</w:t>
      </w:r>
      <w:r w:rsidR="00090D15">
        <w:t xml:space="preserve"> have faith for healing and second, their faith does not need to be great or perfect (188).  He continues to say that when divine healing continues to become a regular part of church life, over time there </w:t>
      </w:r>
      <w:r w:rsidR="001F43E7">
        <w:t>will be</w:t>
      </w:r>
      <w:r w:rsidR="00090D15">
        <w:t xml:space="preserve"> people especially effective in praying for the sick (196).  </w:t>
      </w:r>
      <w:r w:rsidR="004B7B62">
        <w:t xml:space="preserve">My hope and desire </w:t>
      </w:r>
      <w:r w:rsidR="001F43E7">
        <w:t>for</w:t>
      </w:r>
      <w:r w:rsidR="00FC30F7">
        <w:t xml:space="preserve"> this next step</w:t>
      </w:r>
      <w:r w:rsidR="001F43E7">
        <w:t xml:space="preserve"> in my divine healing journey</w:t>
      </w:r>
      <w:r w:rsidR="00FC30F7">
        <w:t xml:space="preserve"> </w:t>
      </w:r>
      <w:r w:rsidR="004B7B62">
        <w:t xml:space="preserve">is to </w:t>
      </w:r>
      <w:r w:rsidR="00FC30F7">
        <w:t xml:space="preserve">take the faith that I have </w:t>
      </w:r>
      <w:r w:rsidR="001F43E7">
        <w:t>that</w:t>
      </w:r>
      <w:r w:rsidR="00FC30F7">
        <w:t xml:space="preserve"> God </w:t>
      </w:r>
      <w:r w:rsidR="001F43E7">
        <w:t>heals</w:t>
      </w:r>
      <w:r w:rsidR="00FC30F7">
        <w:t xml:space="preserve"> and actually </w:t>
      </w:r>
      <w:r w:rsidR="001F43E7">
        <w:t xml:space="preserve">go out in obedience to </w:t>
      </w:r>
      <w:r w:rsidR="00FC30F7">
        <w:t>practic</w:t>
      </w:r>
      <w:r w:rsidR="001F43E7">
        <w:t>e</w:t>
      </w:r>
      <w:r w:rsidR="00FC30F7">
        <w:t xml:space="preserve"> it.  </w:t>
      </w:r>
      <w:r w:rsidR="001F43E7">
        <w:t xml:space="preserve">I </w:t>
      </w:r>
      <w:r w:rsidR="004717F7">
        <w:t>want</w:t>
      </w:r>
      <w:r w:rsidR="001F43E7">
        <w:t xml:space="preserve"> to step</w:t>
      </w:r>
      <w:r w:rsidR="00FC30F7">
        <w:t xml:space="preserve"> out of my comfort zone</w:t>
      </w:r>
      <w:r w:rsidR="001F43E7">
        <w:t xml:space="preserve">, push aside my fears, and walk in obedience to God’s Word that we are called to continue the work of Christ in praying for healing.  </w:t>
      </w:r>
      <w:proofErr w:type="spellStart"/>
      <w:r w:rsidR="001F43E7">
        <w:t>Wimber’s</w:t>
      </w:r>
      <w:proofErr w:type="spellEnd"/>
      <w:r w:rsidR="001F43E7">
        <w:t xml:space="preserve"> book emphasizes multiple times that sometimes God does not heal, but that is not a reason to stop praying.  I recognize for my own life that fearing that God will not heal cannot be a reason in which I do not pray for others because there will be times in which God does heal, and this can impact </w:t>
      </w:r>
      <w:r w:rsidR="00AA66D5">
        <w:t>someone’s life</w:t>
      </w:r>
      <w:r w:rsidR="001F43E7">
        <w:t xml:space="preserve"> forever.</w:t>
      </w:r>
      <w:r w:rsidR="004717F7">
        <w:t xml:space="preserve">  </w:t>
      </w:r>
      <w:r w:rsidR="00AA66D5">
        <w:t>In cultivating a lifestyle of continued obedi</w:t>
      </w:r>
      <w:bookmarkStart w:id="0" w:name="_GoBack"/>
      <w:bookmarkEnd w:id="0"/>
      <w:r w:rsidR="00AA66D5">
        <w:t xml:space="preserve">ence to God, </w:t>
      </w:r>
      <w:r w:rsidR="004717F7">
        <w:t xml:space="preserve">I hope to make praying for healing a regular practice in my life to </w:t>
      </w:r>
      <w:r w:rsidR="00AA66D5">
        <w:t>ultimately see r</w:t>
      </w:r>
      <w:r w:rsidR="004717F7">
        <w:t>egular occurrences of healing.</w:t>
      </w:r>
    </w:p>
    <w:p w14:paraId="07D4AD08" w14:textId="4E6CBEB7" w:rsidR="001F43E7" w:rsidRPr="004717F7" w:rsidRDefault="001F43E7" w:rsidP="001F43E7">
      <w:pPr>
        <w:widowControl w:val="0"/>
        <w:tabs>
          <w:tab w:val="left" w:pos="72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EastAsia"/>
          <w:b/>
          <w:bCs/>
          <w:sz w:val="20"/>
          <w:szCs w:val="20"/>
        </w:rPr>
      </w:pPr>
      <w:r w:rsidRPr="004717F7">
        <w:rPr>
          <w:rFonts w:eastAsiaTheme="minorEastAsia"/>
          <w:b/>
          <w:bCs/>
          <w:sz w:val="20"/>
          <w:szCs w:val="20"/>
        </w:rPr>
        <w:t>With integrity, I have read this boo</w:t>
      </w:r>
      <w:r w:rsidRPr="004717F7">
        <w:rPr>
          <w:rFonts w:eastAsiaTheme="minorEastAsia"/>
          <w:b/>
          <w:bCs/>
          <w:sz w:val="20"/>
          <w:szCs w:val="20"/>
        </w:rPr>
        <w:t>k:</w:t>
      </w:r>
      <w:r w:rsidRPr="004717F7">
        <w:rPr>
          <w:rFonts w:eastAsiaTheme="minorEastAsia"/>
          <w:b/>
          <w:bCs/>
          <w:sz w:val="20"/>
          <w:szCs w:val="20"/>
        </w:rPr>
        <w:tab/>
      </w:r>
      <w:r w:rsidRPr="004717F7">
        <w:rPr>
          <w:rFonts w:eastAsiaTheme="minorEastAsia"/>
          <w:b/>
          <w:bCs/>
          <w:sz w:val="20"/>
          <w:szCs w:val="20"/>
        </w:rPr>
        <w:br/>
      </w:r>
    </w:p>
    <w:p w14:paraId="3B0F6F23" w14:textId="1B5C7B35" w:rsidR="001F43E7" w:rsidRPr="004717F7" w:rsidRDefault="001F43E7" w:rsidP="001F43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80" w:lineRule="exact"/>
        <w:ind w:left="5040"/>
        <w:rPr>
          <w:rFonts w:eastAsiaTheme="minorEastAsia"/>
          <w:b/>
          <w:bCs/>
          <w:sz w:val="20"/>
          <w:szCs w:val="20"/>
        </w:rPr>
      </w:pPr>
      <w:r w:rsidRPr="004717F7">
        <w:rPr>
          <w:rFonts w:eastAsiaTheme="minorEastAsia"/>
          <w:b/>
          <w:bCs/>
          <w:sz w:val="20"/>
          <w:szCs w:val="20"/>
        </w:rPr>
        <w:t>Quickly and NOT Completely</w:t>
      </w:r>
      <w:r w:rsidRPr="004717F7">
        <w:rPr>
          <w:rFonts w:eastAsiaTheme="minorEastAsia"/>
          <w:b/>
          <w:bCs/>
          <w:sz w:val="20"/>
          <w:szCs w:val="20"/>
        </w:rPr>
        <w:t xml:space="preserve">: </w:t>
      </w:r>
      <w:r w:rsidRPr="004717F7">
        <w:rPr>
          <w:rFonts w:eastAsiaTheme="minorEastAsia"/>
          <w:b/>
          <w:bCs/>
          <w:sz w:val="20"/>
          <w:szCs w:val="20"/>
          <w:u w:val="single"/>
        </w:rPr>
        <w:t>75</w:t>
      </w:r>
      <w:r w:rsidRPr="004717F7">
        <w:rPr>
          <w:rFonts w:eastAsiaTheme="minorEastAsia"/>
          <w:b/>
          <w:bCs/>
          <w:sz w:val="20"/>
          <w:szCs w:val="20"/>
        </w:rPr>
        <w:t>%</w:t>
      </w:r>
    </w:p>
    <w:p w14:paraId="1D5E5DF1" w14:textId="77777777" w:rsidR="001F43E7" w:rsidRPr="004717F7" w:rsidRDefault="001F43E7" w:rsidP="00471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line="180" w:lineRule="exact"/>
        <w:rPr>
          <w:rFonts w:eastAsiaTheme="minorEastAsia"/>
          <w:b/>
          <w:bCs/>
          <w:sz w:val="20"/>
          <w:szCs w:val="20"/>
        </w:rPr>
      </w:pPr>
    </w:p>
    <w:p w14:paraId="3D1D39FD" w14:textId="5DEB0CFE" w:rsidR="001F43E7" w:rsidRPr="001F43E7" w:rsidRDefault="001F43E7" w:rsidP="001F43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line="180" w:lineRule="exact"/>
        <w:ind w:left="4320" w:firstLine="720"/>
        <w:rPr>
          <w:rFonts w:eastAsiaTheme="minorEastAsia"/>
          <w:b/>
          <w:bCs/>
          <w:sz w:val="20"/>
          <w:szCs w:val="20"/>
        </w:rPr>
      </w:pPr>
      <w:r w:rsidRPr="004717F7">
        <w:rPr>
          <w:rFonts w:eastAsiaTheme="minorEastAsia"/>
          <w:b/>
          <w:bCs/>
          <w:sz w:val="20"/>
          <w:szCs w:val="20"/>
        </w:rPr>
        <w:t>Signed</w:t>
      </w:r>
      <w:r w:rsidRPr="004717F7">
        <w:rPr>
          <w:rFonts w:eastAsiaTheme="minorEastAsia"/>
          <w:b/>
          <w:bCs/>
          <w:sz w:val="20"/>
          <w:szCs w:val="20"/>
        </w:rPr>
        <w:t>:</w:t>
      </w:r>
      <w:r w:rsidRPr="004717F7">
        <w:rPr>
          <w:rFonts w:eastAsiaTheme="minorEastAsia"/>
          <w:sz w:val="20"/>
          <w:szCs w:val="20"/>
        </w:rPr>
        <w:t xml:space="preserve"> </w:t>
      </w:r>
      <w:r w:rsidRPr="001F43E7">
        <w:rPr>
          <w:rFonts w:ascii="STXingkai" w:eastAsia="STXingkai" w:hAnsi="STXingkai"/>
          <w:sz w:val="32"/>
          <w:szCs w:val="32"/>
        </w:rPr>
        <w:t>Jennifer Kim</w:t>
      </w:r>
    </w:p>
    <w:sectPr w:rsidR="001F43E7" w:rsidRPr="001F43E7" w:rsidSect="00BE5B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Xingkai">
    <w:panose1 w:val="02010800040101010101"/>
    <w:charset w:val="86"/>
    <w:family w:val="auto"/>
    <w:pitch w:val="variable"/>
    <w:sig w:usb0="00000001" w:usb1="080F0000" w:usb2="00000010"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EE6"/>
    <w:rsid w:val="000530D7"/>
    <w:rsid w:val="00090D15"/>
    <w:rsid w:val="000A43DF"/>
    <w:rsid w:val="001F43E7"/>
    <w:rsid w:val="002505B5"/>
    <w:rsid w:val="004717F7"/>
    <w:rsid w:val="004B7B62"/>
    <w:rsid w:val="004C2BE2"/>
    <w:rsid w:val="005B622B"/>
    <w:rsid w:val="005F6509"/>
    <w:rsid w:val="00606545"/>
    <w:rsid w:val="00766FE6"/>
    <w:rsid w:val="00802FFB"/>
    <w:rsid w:val="009C695D"/>
    <w:rsid w:val="009E19F0"/>
    <w:rsid w:val="00AA66D5"/>
    <w:rsid w:val="00BE5BE9"/>
    <w:rsid w:val="00DD5AD5"/>
    <w:rsid w:val="00FC30F7"/>
    <w:rsid w:val="00FF7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221782"/>
  <w15:chartTrackingRefBased/>
  <w15:docId w15:val="{0500EF4E-2680-2D49-B94A-F0D12267B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Kim</dc:creator>
  <cp:keywords/>
  <dc:description/>
  <cp:lastModifiedBy>Jennifer Kim</cp:lastModifiedBy>
  <cp:revision>12</cp:revision>
  <dcterms:created xsi:type="dcterms:W3CDTF">2020-02-18T22:04:00Z</dcterms:created>
  <dcterms:modified xsi:type="dcterms:W3CDTF">2020-02-19T19:37:00Z</dcterms:modified>
</cp:coreProperties>
</file>