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798" w:rsidRPr="006E76A5" w:rsidRDefault="006E76A5" w:rsidP="005C5C3A">
      <w:pPr>
        <w:spacing w:line="480" w:lineRule="auto"/>
        <w:rPr>
          <w:rFonts w:ascii="Times New Roman" w:hAnsi="Times New Roman" w:cs="Times New Roman"/>
          <w:sz w:val="24"/>
          <w:szCs w:val="24"/>
        </w:rPr>
      </w:pPr>
      <w:r w:rsidRPr="006E76A5">
        <w:rPr>
          <w:rFonts w:ascii="Times New Roman" w:hAnsi="Times New Roman" w:cs="Times New Roman"/>
          <w:sz w:val="24"/>
          <w:szCs w:val="24"/>
        </w:rPr>
        <w:t>Maya Clarke</w:t>
      </w:r>
    </w:p>
    <w:p w:rsidR="006E76A5" w:rsidRPr="006E76A5" w:rsidRDefault="006E76A5" w:rsidP="005C5C3A">
      <w:pPr>
        <w:spacing w:line="480" w:lineRule="auto"/>
        <w:rPr>
          <w:rFonts w:ascii="Times New Roman" w:hAnsi="Times New Roman" w:cs="Times New Roman"/>
          <w:sz w:val="24"/>
          <w:szCs w:val="24"/>
        </w:rPr>
      </w:pPr>
      <w:r w:rsidRPr="006E76A5">
        <w:rPr>
          <w:rFonts w:ascii="Times New Roman" w:hAnsi="Times New Roman" w:cs="Times New Roman"/>
          <w:sz w:val="24"/>
          <w:szCs w:val="24"/>
        </w:rPr>
        <w:t>February 7, 2020</w:t>
      </w:r>
    </w:p>
    <w:p w:rsidR="006E76A5" w:rsidRPr="006E76A5" w:rsidRDefault="006E76A5" w:rsidP="005C5C3A">
      <w:pPr>
        <w:spacing w:line="480" w:lineRule="auto"/>
        <w:rPr>
          <w:rFonts w:ascii="Times New Roman" w:hAnsi="Times New Roman" w:cs="Times New Roman"/>
          <w:sz w:val="24"/>
          <w:szCs w:val="24"/>
        </w:rPr>
      </w:pPr>
      <w:r w:rsidRPr="006E76A5">
        <w:rPr>
          <w:rFonts w:ascii="Times New Roman" w:hAnsi="Times New Roman" w:cs="Times New Roman"/>
          <w:sz w:val="24"/>
          <w:szCs w:val="24"/>
        </w:rPr>
        <w:t>Professor Carlton Jean</w:t>
      </w:r>
    </w:p>
    <w:p w:rsidR="006E76A5" w:rsidRPr="006E76A5" w:rsidRDefault="006E76A5" w:rsidP="005C5C3A">
      <w:pPr>
        <w:spacing w:line="480" w:lineRule="auto"/>
        <w:rPr>
          <w:rFonts w:ascii="Times New Roman" w:hAnsi="Times New Roman" w:cs="Times New Roman"/>
          <w:sz w:val="24"/>
          <w:szCs w:val="24"/>
        </w:rPr>
      </w:pPr>
      <w:r w:rsidRPr="006E76A5">
        <w:rPr>
          <w:rFonts w:ascii="Times New Roman" w:hAnsi="Times New Roman" w:cs="Times New Roman"/>
          <w:sz w:val="24"/>
          <w:szCs w:val="24"/>
        </w:rPr>
        <w:t>Journal #1</w:t>
      </w:r>
    </w:p>
    <w:p w:rsidR="006E76A5" w:rsidRPr="006E76A5" w:rsidRDefault="006E76A5" w:rsidP="005C5C3A">
      <w:pPr>
        <w:spacing w:line="480" w:lineRule="auto"/>
        <w:rPr>
          <w:rFonts w:ascii="Times New Roman" w:hAnsi="Times New Roman" w:cs="Times New Roman"/>
          <w:sz w:val="24"/>
          <w:szCs w:val="24"/>
        </w:rPr>
      </w:pPr>
    </w:p>
    <w:p w:rsidR="006E76A5" w:rsidRPr="006E76A5" w:rsidRDefault="006E76A5" w:rsidP="005C5C3A">
      <w:pPr>
        <w:pStyle w:val="ListParagraph"/>
        <w:numPr>
          <w:ilvl w:val="0"/>
          <w:numId w:val="1"/>
        </w:numPr>
        <w:spacing w:line="480" w:lineRule="auto"/>
        <w:rPr>
          <w:rFonts w:ascii="Times New Roman" w:eastAsia="Arial" w:hAnsi="Times New Roman" w:cs="Times New Roman"/>
          <w:sz w:val="24"/>
          <w:szCs w:val="24"/>
        </w:rPr>
      </w:pPr>
      <w:r w:rsidRPr="006E76A5">
        <w:rPr>
          <w:rFonts w:ascii="Times New Roman" w:eastAsia="Arial" w:hAnsi="Times New Roman" w:cs="Times New Roman"/>
          <w:sz w:val="24"/>
          <w:szCs w:val="24"/>
        </w:rPr>
        <w:t>The key ideas from each of the assigned readings</w:t>
      </w:r>
    </w:p>
    <w:p w:rsidR="006E76A5" w:rsidRPr="006E76A5" w:rsidRDefault="006E76A5" w:rsidP="005C5C3A">
      <w:pPr>
        <w:pStyle w:val="ListParagraph"/>
        <w:numPr>
          <w:ilvl w:val="0"/>
          <w:numId w:val="1"/>
        </w:numPr>
        <w:spacing w:line="480" w:lineRule="auto"/>
        <w:rPr>
          <w:rFonts w:ascii="Times New Roman" w:eastAsia="Arial" w:hAnsi="Times New Roman" w:cs="Times New Roman"/>
          <w:sz w:val="24"/>
          <w:szCs w:val="24"/>
        </w:rPr>
      </w:pPr>
      <w:r w:rsidRPr="006E76A5">
        <w:rPr>
          <w:rFonts w:ascii="Times New Roman" w:eastAsia="Arial" w:hAnsi="Times New Roman" w:cs="Times New Roman"/>
          <w:sz w:val="24"/>
          <w:szCs w:val="24"/>
        </w:rPr>
        <w:t>What stood out to you as being most interesting or provocative</w:t>
      </w:r>
    </w:p>
    <w:p w:rsidR="006E76A5" w:rsidRPr="006E76A5" w:rsidRDefault="006E76A5" w:rsidP="005C5C3A">
      <w:pPr>
        <w:pStyle w:val="ListParagraph"/>
        <w:numPr>
          <w:ilvl w:val="0"/>
          <w:numId w:val="1"/>
        </w:numPr>
        <w:spacing w:line="480" w:lineRule="auto"/>
        <w:rPr>
          <w:rFonts w:ascii="Times New Roman" w:eastAsia="Arial" w:hAnsi="Times New Roman" w:cs="Times New Roman"/>
          <w:sz w:val="24"/>
          <w:szCs w:val="24"/>
        </w:rPr>
      </w:pPr>
      <w:r w:rsidRPr="006E76A5">
        <w:rPr>
          <w:rFonts w:ascii="Times New Roman" w:eastAsia="Arial" w:hAnsi="Times New Roman" w:cs="Times New Roman"/>
          <w:sz w:val="24"/>
          <w:szCs w:val="24"/>
        </w:rPr>
        <w:t>How you would apply the information you have analyzed in your practice.</w:t>
      </w:r>
    </w:p>
    <w:p w:rsidR="006E76A5" w:rsidRPr="005C5C3A" w:rsidRDefault="006E76A5" w:rsidP="005C5C3A">
      <w:pPr>
        <w:spacing w:line="480" w:lineRule="auto"/>
        <w:rPr>
          <w:rFonts w:ascii="Times New Roman" w:hAnsi="Times New Roman" w:cs="Times New Roman"/>
          <w:sz w:val="24"/>
        </w:rPr>
      </w:pPr>
    </w:p>
    <w:p w:rsidR="006E76A5" w:rsidRPr="005C5C3A" w:rsidRDefault="006E76A5" w:rsidP="005C5C3A">
      <w:pPr>
        <w:spacing w:line="480" w:lineRule="auto"/>
        <w:rPr>
          <w:rFonts w:ascii="Times New Roman" w:hAnsi="Times New Roman" w:cs="Times New Roman"/>
          <w:sz w:val="24"/>
        </w:rPr>
      </w:pPr>
      <w:r w:rsidRPr="005C5C3A">
        <w:rPr>
          <w:rFonts w:ascii="Times New Roman" w:hAnsi="Times New Roman" w:cs="Times New Roman"/>
          <w:sz w:val="24"/>
        </w:rPr>
        <w:t>The Recovery Model and the Citizenship Chapter 1</w:t>
      </w:r>
    </w:p>
    <w:p w:rsidR="00D9223C" w:rsidRDefault="006E76A5" w:rsidP="005C5C3A">
      <w:pPr>
        <w:spacing w:line="480" w:lineRule="auto"/>
        <w:rPr>
          <w:rFonts w:ascii="Times New Roman" w:hAnsi="Times New Roman" w:cs="Times New Roman"/>
          <w:sz w:val="24"/>
        </w:rPr>
      </w:pPr>
      <w:r w:rsidRPr="005C5C3A">
        <w:rPr>
          <w:rFonts w:ascii="Times New Roman" w:hAnsi="Times New Roman" w:cs="Times New Roman"/>
          <w:sz w:val="24"/>
        </w:rPr>
        <w:tab/>
      </w:r>
      <w:r w:rsidR="00D9223C" w:rsidRPr="005C5C3A">
        <w:rPr>
          <w:rFonts w:ascii="Times New Roman" w:hAnsi="Times New Roman" w:cs="Times New Roman"/>
          <w:sz w:val="24"/>
        </w:rPr>
        <w:t xml:space="preserve"> One of the key ideas from The Dawn of The Recovery Model  Anthony (1993) stated that “Recovery, as we currently understand it, involves the development of new meaning and purposes in one’s life as one grows beyond the c</w:t>
      </w:r>
      <w:r w:rsidR="005C5C3A" w:rsidRPr="005C5C3A">
        <w:rPr>
          <w:rFonts w:ascii="Times New Roman" w:hAnsi="Times New Roman" w:cs="Times New Roman"/>
          <w:sz w:val="24"/>
        </w:rPr>
        <w:t>atast</w:t>
      </w:r>
      <w:r w:rsidR="00D9223C" w:rsidRPr="005C5C3A">
        <w:rPr>
          <w:rFonts w:ascii="Times New Roman" w:hAnsi="Times New Roman" w:cs="Times New Roman"/>
          <w:sz w:val="24"/>
        </w:rPr>
        <w:t>rophic effects of mental illness” (p.20)</w:t>
      </w:r>
      <w:r w:rsidR="005C5C3A" w:rsidRPr="005C5C3A">
        <w:rPr>
          <w:rFonts w:ascii="Times New Roman" w:hAnsi="Times New Roman" w:cs="Times New Roman"/>
          <w:sz w:val="24"/>
        </w:rPr>
        <w:t xml:space="preserve">. I strongly believe as practitioners it is one’s goal to empower, and encourage clients who suffer with mental illness that there lives do not stop due to their diagnosis. Anthony made a great point in helping one develop new meaning and purpose in their life to know that they can live life on a different scale with the same aspirations and dreams. One’s mental illness does not define them; it does not limit them to be who they want to be. I believe the goal in developing new purposes for one’s life comes from the individual and how much the individual wants to commit to their goal, passion, or their overall life. As a practitioner I would use Cognitive Behavioral Therapy, as well as Motivational Interviewing to acknowledge where the client is currently, and where the </w:t>
      </w:r>
      <w:r w:rsidR="005C5C3A" w:rsidRPr="005C5C3A">
        <w:rPr>
          <w:rFonts w:ascii="Times New Roman" w:hAnsi="Times New Roman" w:cs="Times New Roman"/>
          <w:sz w:val="24"/>
        </w:rPr>
        <w:lastRenderedPageBreak/>
        <w:t xml:space="preserve">client wants to be. This mission provided is to provide hope for all people. I believe that is the goal of social work and what social work has been created for. </w:t>
      </w:r>
    </w:p>
    <w:p w:rsidR="005C5C3A" w:rsidRDefault="005C5C3A" w:rsidP="005C5C3A">
      <w:pPr>
        <w:spacing w:line="480" w:lineRule="auto"/>
        <w:rPr>
          <w:rFonts w:ascii="Times New Roman" w:hAnsi="Times New Roman" w:cs="Times New Roman"/>
          <w:sz w:val="24"/>
        </w:rPr>
      </w:pPr>
      <w:r>
        <w:rPr>
          <w:rFonts w:ascii="Times New Roman" w:hAnsi="Times New Roman" w:cs="Times New Roman"/>
          <w:sz w:val="24"/>
        </w:rPr>
        <w:tab/>
        <w:t xml:space="preserve">Recovery is something that clients struggle with and often times can’t seem to grasp even in the beginning but recovery is providing hope to those individuals who suffer with mental illness. Recovery provides the information on how to sustain oneself in their goal, in their passion, and in their life. As an individual recovery is something clients are always focused on but believe it is too hard to reach that level of what professionals expectations can be at times. Recovery could simply be the process and not just the end goal. Every day an individual can be successful in recovery by completing short term goals, completing daily tasks that they once thought they could not complete because they did not have the home that social work practitioners can endow in them. </w:t>
      </w:r>
      <w:r w:rsidR="00D35AE6">
        <w:rPr>
          <w:rFonts w:ascii="Times New Roman" w:hAnsi="Times New Roman" w:cs="Times New Roman"/>
          <w:sz w:val="24"/>
        </w:rPr>
        <w:t xml:space="preserve"> </w:t>
      </w:r>
    </w:p>
    <w:p w:rsidR="00F07A29" w:rsidRDefault="00F07A29" w:rsidP="005C5C3A">
      <w:pPr>
        <w:spacing w:line="480" w:lineRule="auto"/>
        <w:rPr>
          <w:rFonts w:ascii="Times New Roman" w:hAnsi="Times New Roman" w:cs="Times New Roman"/>
          <w:sz w:val="24"/>
        </w:rPr>
      </w:pPr>
      <w:r>
        <w:rPr>
          <w:rFonts w:ascii="Times New Roman" w:hAnsi="Times New Roman" w:cs="Times New Roman"/>
          <w:sz w:val="24"/>
        </w:rPr>
        <w:tab/>
        <w:t>In Describing and Defining Recovery it is stated that the recovery literature speaks to the elements of one’s redefinition of self, building one’s passion and purpose again, redefining themselves and enhancing self-efficacy (</w:t>
      </w:r>
      <w:proofErr w:type="spellStart"/>
      <w:r>
        <w:rPr>
          <w:rFonts w:ascii="Times New Roman" w:hAnsi="Times New Roman" w:cs="Times New Roman"/>
          <w:sz w:val="24"/>
        </w:rPr>
        <w:t>Bellack</w:t>
      </w:r>
      <w:proofErr w:type="spellEnd"/>
      <w:r>
        <w:rPr>
          <w:rFonts w:ascii="Times New Roman" w:hAnsi="Times New Roman" w:cs="Times New Roman"/>
          <w:sz w:val="24"/>
        </w:rPr>
        <w:t xml:space="preserve"> and </w:t>
      </w:r>
      <w:proofErr w:type="spellStart"/>
      <w:r>
        <w:rPr>
          <w:rFonts w:ascii="Times New Roman" w:hAnsi="Times New Roman" w:cs="Times New Roman"/>
          <w:sz w:val="24"/>
        </w:rPr>
        <w:t>Drapalski</w:t>
      </w:r>
      <w:proofErr w:type="spellEnd"/>
      <w:r>
        <w:rPr>
          <w:rFonts w:ascii="Times New Roman" w:hAnsi="Times New Roman" w:cs="Times New Roman"/>
          <w:sz w:val="24"/>
        </w:rPr>
        <w:t xml:space="preserve">, 2012; Harper and Speed, 2012; </w:t>
      </w:r>
      <w:proofErr w:type="spellStart"/>
      <w:r>
        <w:rPr>
          <w:rFonts w:ascii="Times New Roman" w:hAnsi="Times New Roman" w:cs="Times New Roman"/>
          <w:sz w:val="24"/>
        </w:rPr>
        <w:t>Bourdeau</w:t>
      </w:r>
      <w:proofErr w:type="spellEnd"/>
      <w:r>
        <w:rPr>
          <w:rFonts w:ascii="Times New Roman" w:hAnsi="Times New Roman" w:cs="Times New Roman"/>
          <w:sz w:val="24"/>
        </w:rPr>
        <w:t xml:space="preserve"> et al., 2015; Roe &amp; Davidson, 2005.) As already stated as practitioners we need to be aware of what the overall goal is for clients on the road to recovery which is building one’s self worth, and self-efficacy. </w:t>
      </w:r>
    </w:p>
    <w:p w:rsidR="00F07A29" w:rsidRPr="005C5C3A" w:rsidRDefault="00F07A29" w:rsidP="005C5C3A">
      <w:pPr>
        <w:spacing w:line="480" w:lineRule="auto"/>
        <w:rPr>
          <w:rFonts w:ascii="Times New Roman" w:hAnsi="Times New Roman" w:cs="Times New Roman"/>
          <w:sz w:val="24"/>
        </w:rPr>
      </w:pPr>
      <w:r>
        <w:rPr>
          <w:rFonts w:ascii="Times New Roman" w:hAnsi="Times New Roman" w:cs="Times New Roman"/>
          <w:sz w:val="24"/>
        </w:rPr>
        <w:tab/>
        <w:t>These are the two ideas that I have found the most interesting and beneficial. I believe that practitioners who have been through their own road to recovery should be mindful that everyone is not the same but at the time practitioners become practitioners because of their own life experiences which causes them to influence others to empower, and endow hope in clients who are in need of the extra push of faith, and overall love.</w:t>
      </w:r>
      <w:bookmarkStart w:id="0" w:name="_GoBack"/>
      <w:bookmarkEnd w:id="0"/>
    </w:p>
    <w:sectPr w:rsidR="00F07A29" w:rsidRPr="005C5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F32F9"/>
    <w:multiLevelType w:val="hybridMultilevel"/>
    <w:tmpl w:val="BC5CA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6A5"/>
    <w:rsid w:val="00131798"/>
    <w:rsid w:val="00182F6C"/>
    <w:rsid w:val="005C5C3A"/>
    <w:rsid w:val="006E76A5"/>
    <w:rsid w:val="00D35AE6"/>
    <w:rsid w:val="00D9223C"/>
    <w:rsid w:val="00EA12C4"/>
    <w:rsid w:val="00F07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6A5"/>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6A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Catholic Guardian Services</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Clarke</dc:creator>
  <cp:lastModifiedBy>Maya Clarke</cp:lastModifiedBy>
  <cp:revision>2</cp:revision>
  <dcterms:created xsi:type="dcterms:W3CDTF">2020-02-07T15:32:00Z</dcterms:created>
  <dcterms:modified xsi:type="dcterms:W3CDTF">2020-02-07T17:21:00Z</dcterms:modified>
</cp:coreProperties>
</file>