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24E" w:rsidRDefault="00EA624E">
      <w:bookmarkStart w:id="0" w:name="_GoBack"/>
    </w:p>
    <w:bookmarkEnd w:id="0"/>
    <w:p w:rsidR="0003672E" w:rsidRDefault="0003672E"/>
    <w:p w:rsidR="0003672E" w:rsidRDefault="0003672E">
      <w:r>
        <w:rPr>
          <w:noProof/>
        </w:rPr>
        <w:drawing>
          <wp:inline distT="0" distB="0" distL="0" distR="0" wp14:anchorId="00EF826D" wp14:editId="5BE467A5">
            <wp:extent cx="5943600" cy="3750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A7A3D6F" wp14:editId="3E93D485">
            <wp:extent cx="5943600" cy="3095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E"/>
    <w:rsid w:val="0003672E"/>
    <w:rsid w:val="00EA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6C9BA-5D40-4CBF-9AC4-B9857831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Asbury Automotive Group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T. Sorensen (NC)</dc:creator>
  <cp:keywords/>
  <dc:description/>
  <cp:lastModifiedBy>Frank T. Sorensen (NC)</cp:lastModifiedBy>
  <cp:revision>1</cp:revision>
  <dcterms:created xsi:type="dcterms:W3CDTF">2017-10-07T22:21:00Z</dcterms:created>
  <dcterms:modified xsi:type="dcterms:W3CDTF">2017-10-07T22:31:00Z</dcterms:modified>
</cp:coreProperties>
</file>