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2FF" w:rsidRDefault="007402FF" w:rsidP="00CC164F">
      <w:pPr>
        <w:tabs>
          <w:tab w:val="left" w:pos="720"/>
        </w:tabs>
        <w:jc w:val="center"/>
        <w:rPr>
          <w:b/>
          <w:sz w:val="48"/>
          <w:szCs w:val="48"/>
        </w:rPr>
      </w:pPr>
      <w:bookmarkStart w:id="0" w:name="_GoBack"/>
      <w:bookmarkEnd w:id="0"/>
      <w:r>
        <w:rPr>
          <w:b/>
          <w:sz w:val="48"/>
          <w:szCs w:val="48"/>
        </w:rPr>
        <w:t>Fixed Operations II</w:t>
      </w:r>
    </w:p>
    <w:p w:rsidR="00CC164F" w:rsidRDefault="007402FF" w:rsidP="00CC164F">
      <w:pPr>
        <w:tabs>
          <w:tab w:val="left" w:pos="720"/>
        </w:tabs>
        <w:jc w:val="center"/>
        <w:rPr>
          <w:rFonts w:ascii="Kaufmann BT" w:hAnsi="Kaufmann BT"/>
        </w:rPr>
      </w:pPr>
      <w:r>
        <w:rPr>
          <w:b/>
          <w:sz w:val="48"/>
          <w:szCs w:val="48"/>
        </w:rPr>
        <w:t>Service Week</w:t>
      </w:r>
    </w:p>
    <w:p w:rsidR="00CA4F58" w:rsidRDefault="00CA4F58">
      <w:pPr>
        <w:tabs>
          <w:tab w:val="left" w:pos="720"/>
        </w:tabs>
        <w:rPr>
          <w:rFonts w:ascii="Kaufmann BT" w:hAnsi="Kaufmann BT"/>
        </w:rPr>
      </w:pPr>
    </w:p>
    <w:p w:rsidR="00CA4F58" w:rsidRDefault="00CA4F58" w:rsidP="00682B11">
      <w:pPr>
        <w:jc w:val="both"/>
        <w:rPr>
          <w:b/>
          <w:sz w:val="32"/>
          <w:u w:val="single"/>
        </w:rPr>
      </w:pPr>
      <w:r>
        <w:tab/>
      </w:r>
      <w:r>
        <w:tab/>
      </w:r>
      <w:r w:rsidR="00682B11">
        <w:t xml:space="preserve">        </w:t>
      </w:r>
      <w:r>
        <w:rPr>
          <w:b/>
          <w:sz w:val="32"/>
          <w:u w:val="single"/>
        </w:rPr>
        <w:t>Instructions for Completing the Non-Dealer</w:t>
      </w:r>
    </w:p>
    <w:p w:rsidR="00CA4F58" w:rsidRDefault="00CA4F58" w:rsidP="00682B11">
      <w:pPr>
        <w:tabs>
          <w:tab w:val="center" w:pos="4860"/>
          <w:tab w:val="left" w:pos="5040"/>
          <w:tab w:val="left" w:pos="5760"/>
          <w:tab w:val="left" w:pos="6480"/>
          <w:tab w:val="left" w:pos="7200"/>
          <w:tab w:val="left" w:pos="7920"/>
          <w:tab w:val="left" w:pos="8640"/>
          <w:tab w:val="left" w:pos="9360"/>
        </w:tabs>
        <w:spacing w:line="360" w:lineRule="auto"/>
        <w:jc w:val="both"/>
        <w:rPr>
          <w:sz w:val="32"/>
        </w:rPr>
      </w:pPr>
      <w:r>
        <w:rPr>
          <w:b/>
          <w:sz w:val="32"/>
        </w:rPr>
        <w:tab/>
      </w:r>
      <w:r>
        <w:rPr>
          <w:b/>
          <w:sz w:val="32"/>
          <w:u w:val="single"/>
        </w:rPr>
        <w:t>Competitive Maintenance Pricing Summary</w:t>
      </w: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pPr>
      <w:r>
        <w:t xml:space="preserve">Under the left column titled </w:t>
      </w:r>
      <w:r w:rsidR="00376AF3">
        <w:t>“</w:t>
      </w:r>
      <w:r>
        <w:t>Competitor</w:t>
      </w:r>
      <w:r w:rsidR="00376AF3">
        <w:t>”</w:t>
      </w:r>
      <w:r w:rsidR="004B3F43">
        <w:t>,</w:t>
      </w:r>
      <w:r>
        <w:t xml:space="preserve"> list all non-dealer competitors (e.g., Firestone, Goodyear, </w:t>
      </w:r>
      <w:r w:rsidR="005502DD">
        <w:t>Midas</w:t>
      </w:r>
      <w:r>
        <w:t>, Jiffy Lube, Bob</w:t>
      </w:r>
      <w:r w:rsidR="00376AF3">
        <w:t>’</w:t>
      </w:r>
      <w:r>
        <w:t>s Garage, etc.).</w:t>
      </w: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pPr>
      <w:r>
        <w:t xml:space="preserve">Next, create a vehicle, specific to your </w:t>
      </w:r>
      <w:r w:rsidR="004B3F43">
        <w:t>franchise that</w:t>
      </w:r>
      <w:r>
        <w:t xml:space="preserve"> is just out of warranty.  Example: For a Chevrolet dealer, you may choose a 20</w:t>
      </w:r>
      <w:r w:rsidR="00E43CE2">
        <w:t>1</w:t>
      </w:r>
      <w:r w:rsidR="00944B66">
        <w:t>1</w:t>
      </w:r>
      <w:r>
        <w:t xml:space="preserve"> M</w:t>
      </w:r>
      <w:r w:rsidR="00336572">
        <w:t>alibu</w:t>
      </w:r>
      <w:r>
        <w:t xml:space="preserve"> with </w:t>
      </w:r>
      <w:r w:rsidR="00E669B2">
        <w:t>38,500 miles</w:t>
      </w:r>
      <w:r>
        <w:t>.  You determine your own vehicle and use the same one for every telephone call.</w:t>
      </w: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CA4F58" w:rsidRPr="000B25E2"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rPr>
          <w:b/>
        </w:rPr>
      </w:pPr>
      <w:r>
        <w:t>Now that you have picked a car, begin to call all your non-dealer competitors.  Tell them that you are considering purchasing this vehicle and you need to know what future maintenance costs will be.  List all price quotes under the appropriate column.</w:t>
      </w:r>
      <w:r w:rsidR="005502DD">
        <w:t xml:space="preserve"> </w:t>
      </w:r>
      <w:r w:rsidR="005502DD" w:rsidRPr="000B25E2">
        <w:rPr>
          <w:b/>
        </w:rPr>
        <w:t>It is critical that you log the time, the date, and the person to whom you spoke, when gathering this information.</w:t>
      </w: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CA4F58" w:rsidRDefault="00CA4F58" w:rsidP="004B3F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pPr>
      <w:r>
        <w:t>After all calls have been made, total all columns and then divide by the number of competitors</w:t>
      </w:r>
      <w:r w:rsidR="004B3F43">
        <w:t xml:space="preserve"> </w:t>
      </w:r>
      <w:r>
        <w:t xml:space="preserve">called to obtain an average price per service job.  Ask your service manager to quote a price for the same service operations using the same vehicle as above.  List these prices on the last line titled </w:t>
      </w:r>
      <w:r w:rsidR="00376AF3">
        <w:t>“</w:t>
      </w:r>
      <w:r>
        <w:t>My Dealership</w:t>
      </w:r>
      <w:r w:rsidR="00376AF3">
        <w:t>”</w:t>
      </w:r>
      <w:r>
        <w:t>.</w:t>
      </w: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pPr>
      <w:r>
        <w:t>Finally, compare your prices to your competitors.  Are you surprised to see that you are competitive?  Are your prices higher than the competition?  Do you want to be competitive in these areas?  If your prices are higher and you want to be competitive, what must you do to achieve this goal?</w:t>
      </w:r>
    </w:p>
    <w:p w:rsidR="00423764" w:rsidRDefault="004237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pPr>
    </w:p>
    <w:p w:rsidR="00423764" w:rsidRDefault="00423764" w:rsidP="004237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pPr>
      <w:r>
        <w:t xml:space="preserve">Please bring this completed form with you to the </w:t>
      </w:r>
      <w:r w:rsidR="00F063CB">
        <w:t>Fixed Operations II Service class</w:t>
      </w:r>
      <w:r>
        <w:t>.</w:t>
      </w:r>
    </w:p>
    <w:p w:rsidR="00423764" w:rsidRDefault="004237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sectPr w:rsidR="00CA4F58">
          <w:endnotePr>
            <w:numFmt w:val="decimal"/>
          </w:endnotePr>
          <w:pgSz w:w="12240" w:h="15840"/>
          <w:pgMar w:top="1440" w:right="1080" w:bottom="360" w:left="1440" w:header="1440" w:footer="360" w:gutter="0"/>
          <w:cols w:space="720"/>
          <w:noEndnote/>
        </w:sectPr>
      </w:pPr>
    </w:p>
    <w:p w:rsidR="00CA4F58" w:rsidRDefault="00CA4F58">
      <w:pPr>
        <w:pStyle w:val="Heading1"/>
      </w:pPr>
      <w:r>
        <w:lastRenderedPageBreak/>
        <w:t>COMPETITIVE MAINTENANCE PRICING SUMMARY* - NON DEALER</w:t>
      </w:r>
    </w:p>
    <w:tbl>
      <w:tblPr>
        <w:tblW w:w="0" w:type="auto"/>
        <w:tblInd w:w="152" w:type="dxa"/>
        <w:tblLayout w:type="fixed"/>
        <w:tblCellMar>
          <w:left w:w="152" w:type="dxa"/>
          <w:right w:w="152" w:type="dxa"/>
        </w:tblCellMar>
        <w:tblLook w:val="0000" w:firstRow="0" w:lastRow="0" w:firstColumn="0" w:lastColumn="0" w:noHBand="0" w:noVBand="0"/>
      </w:tblPr>
      <w:tblGrid>
        <w:gridCol w:w="3672"/>
        <w:gridCol w:w="1530"/>
        <w:gridCol w:w="1530"/>
        <w:gridCol w:w="1620"/>
        <w:gridCol w:w="1710"/>
        <w:gridCol w:w="1620"/>
        <w:gridCol w:w="1710"/>
      </w:tblGrid>
      <w:tr w:rsidR="00CA4F58">
        <w:tc>
          <w:tcPr>
            <w:tcW w:w="3672" w:type="dxa"/>
            <w:tcBorders>
              <w:top w:val="double" w:sz="7" w:space="0" w:color="000000"/>
              <w:left w:val="double" w:sz="7" w:space="0" w:color="000000"/>
              <w:bottom w:val="single" w:sz="6" w:space="0" w:color="FFFFFF"/>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r>
              <w:t>COMPETITOR</w:t>
            </w:r>
          </w:p>
        </w:tc>
        <w:tc>
          <w:tcPr>
            <w:tcW w:w="1530" w:type="dxa"/>
            <w:tcBorders>
              <w:top w:val="double" w:sz="7" w:space="0" w:color="000000"/>
              <w:left w:val="double" w:sz="7" w:space="0" w:color="000000"/>
              <w:bottom w:val="single" w:sz="6" w:space="0" w:color="FFFFFF"/>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r>
              <w:t>LUBE, OIL &amp; FILTER</w:t>
            </w:r>
          </w:p>
        </w:tc>
        <w:tc>
          <w:tcPr>
            <w:tcW w:w="1530" w:type="dxa"/>
            <w:tcBorders>
              <w:top w:val="double" w:sz="7" w:space="0" w:color="000000"/>
              <w:left w:val="double" w:sz="7" w:space="0" w:color="000000"/>
              <w:bottom w:val="single" w:sz="6" w:space="0" w:color="FFFFFF"/>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r>
              <w:t>ROTATE FRONT/</w:t>
            </w: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r>
              <w:t>REAR</w:t>
            </w: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r>
              <w:t>TIRES</w:t>
            </w:r>
          </w:p>
        </w:tc>
        <w:tc>
          <w:tcPr>
            <w:tcW w:w="1620" w:type="dxa"/>
            <w:tcBorders>
              <w:top w:val="double" w:sz="7" w:space="0" w:color="000000"/>
              <w:left w:val="double" w:sz="7" w:space="0" w:color="000000"/>
              <w:bottom w:val="single" w:sz="6" w:space="0" w:color="FFFFFF"/>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r>
              <w:t>BALANCE FRONT/</w:t>
            </w: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r>
              <w:t>REAR</w:t>
            </w: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r>
              <w:t>TIRES</w:t>
            </w:r>
          </w:p>
        </w:tc>
        <w:tc>
          <w:tcPr>
            <w:tcW w:w="1710" w:type="dxa"/>
            <w:tcBorders>
              <w:top w:val="double" w:sz="7" w:space="0" w:color="000000"/>
              <w:left w:val="double" w:sz="7" w:space="0" w:color="000000"/>
              <w:bottom w:val="single" w:sz="6" w:space="0" w:color="FFFFFF"/>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r>
              <w:t>ALIGN FRONT END</w:t>
            </w:r>
          </w:p>
        </w:tc>
        <w:tc>
          <w:tcPr>
            <w:tcW w:w="1620" w:type="dxa"/>
            <w:tcBorders>
              <w:top w:val="double" w:sz="7" w:space="0" w:color="000000"/>
              <w:left w:val="double" w:sz="7" w:space="0" w:color="000000"/>
              <w:bottom w:val="single" w:sz="6" w:space="0" w:color="FFFFFF"/>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r>
              <w:t>SERVICE A/C</w:t>
            </w:r>
          </w:p>
        </w:tc>
        <w:tc>
          <w:tcPr>
            <w:tcW w:w="1710" w:type="dxa"/>
            <w:tcBorders>
              <w:top w:val="double" w:sz="7" w:space="0" w:color="000000"/>
              <w:left w:val="double" w:sz="7" w:space="0" w:color="000000"/>
              <w:bottom w:val="single" w:sz="6" w:space="0" w:color="FFFFFF"/>
              <w:right w:val="double" w:sz="7" w:space="0" w:color="000000"/>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r>
              <w:t>REPLACE FRONT DISC PADS</w:t>
            </w:r>
          </w:p>
        </w:tc>
      </w:tr>
      <w:tr w:rsidR="00CA4F58">
        <w:tc>
          <w:tcPr>
            <w:tcW w:w="3672" w:type="dxa"/>
            <w:tcBorders>
              <w:top w:val="doub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tc>
        <w:tc>
          <w:tcPr>
            <w:tcW w:w="1530" w:type="dxa"/>
            <w:tcBorders>
              <w:top w:val="doub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530" w:type="dxa"/>
            <w:tcBorders>
              <w:top w:val="doub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doub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doub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doub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double" w:sz="7" w:space="0" w:color="000000"/>
              <w:left w:val="double" w:sz="7" w:space="0" w:color="000000"/>
              <w:bottom w:val="single" w:sz="6" w:space="0" w:color="FFFFFF"/>
              <w:right w:val="double" w:sz="7" w:space="0" w:color="000000"/>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r>
      <w:tr w:rsidR="00CA4F58">
        <w:trPr>
          <w:trHeight w:val="496"/>
        </w:trPr>
        <w:tc>
          <w:tcPr>
            <w:tcW w:w="3672"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single" w:sz="7" w:space="0" w:color="000000"/>
              <w:left w:val="double" w:sz="7" w:space="0" w:color="000000"/>
              <w:bottom w:val="single" w:sz="6" w:space="0" w:color="FFFFFF"/>
              <w:right w:val="double" w:sz="7" w:space="0" w:color="000000"/>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r>
      <w:tr w:rsidR="00CA4F58">
        <w:tc>
          <w:tcPr>
            <w:tcW w:w="3672"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single" w:sz="7" w:space="0" w:color="000000"/>
              <w:left w:val="double" w:sz="7" w:space="0" w:color="000000"/>
              <w:bottom w:val="single" w:sz="6" w:space="0" w:color="FFFFFF"/>
              <w:right w:val="double" w:sz="7" w:space="0" w:color="000000"/>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r>
      <w:tr w:rsidR="00CA4F58">
        <w:tc>
          <w:tcPr>
            <w:tcW w:w="3672"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single" w:sz="7" w:space="0" w:color="000000"/>
              <w:left w:val="double" w:sz="7" w:space="0" w:color="000000"/>
              <w:bottom w:val="single" w:sz="6" w:space="0" w:color="FFFFFF"/>
              <w:right w:val="double" w:sz="7" w:space="0" w:color="000000"/>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r>
      <w:tr w:rsidR="00CA4F58">
        <w:tc>
          <w:tcPr>
            <w:tcW w:w="3672"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single" w:sz="7" w:space="0" w:color="000000"/>
              <w:left w:val="double" w:sz="7" w:space="0" w:color="000000"/>
              <w:bottom w:val="single" w:sz="6" w:space="0" w:color="FFFFFF"/>
              <w:right w:val="double" w:sz="7" w:space="0" w:color="000000"/>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r>
      <w:tr w:rsidR="00CA4F58">
        <w:trPr>
          <w:trHeight w:val="415"/>
        </w:trPr>
        <w:tc>
          <w:tcPr>
            <w:tcW w:w="3672"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single" w:sz="7" w:space="0" w:color="000000"/>
              <w:left w:val="double" w:sz="7" w:space="0" w:color="000000"/>
              <w:bottom w:val="single" w:sz="6" w:space="0" w:color="FFFFFF"/>
              <w:right w:val="double" w:sz="7" w:space="0" w:color="000000"/>
            </w:tcBorders>
          </w:tcPr>
          <w:p w:rsidR="00CA4F58" w:rsidRDefault="00CA4F58">
            <w:pPr>
              <w:spacing w:line="163"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r>
      <w:tr w:rsidR="00CA4F58">
        <w:tc>
          <w:tcPr>
            <w:tcW w:w="3672"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single" w:sz="7" w:space="0" w:color="000000"/>
              <w:left w:val="double" w:sz="7" w:space="0" w:color="000000"/>
              <w:bottom w:val="single" w:sz="6" w:space="0" w:color="FFFFFF"/>
              <w:right w:val="double" w:sz="7" w:space="0" w:color="000000"/>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r>
      <w:tr w:rsidR="00CA4F58">
        <w:tc>
          <w:tcPr>
            <w:tcW w:w="3672"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single" w:sz="7" w:space="0" w:color="000000"/>
              <w:left w:val="double" w:sz="7" w:space="0" w:color="000000"/>
              <w:bottom w:val="single" w:sz="6" w:space="0" w:color="FFFFFF"/>
              <w:right w:val="double" w:sz="7" w:space="0" w:color="000000"/>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r>
      <w:tr w:rsidR="00CA4F58">
        <w:trPr>
          <w:trHeight w:val="451"/>
        </w:trPr>
        <w:tc>
          <w:tcPr>
            <w:tcW w:w="3672"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single" w:sz="7" w:space="0" w:color="000000"/>
              <w:left w:val="double" w:sz="7" w:space="0" w:color="000000"/>
              <w:bottom w:val="single" w:sz="6" w:space="0" w:color="FFFFFF"/>
              <w:right w:val="double" w:sz="7" w:space="0" w:color="000000"/>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r>
      <w:tr w:rsidR="00CA4F58">
        <w:trPr>
          <w:trHeight w:val="433"/>
        </w:trPr>
        <w:tc>
          <w:tcPr>
            <w:tcW w:w="3672"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53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tc>
        <w:tc>
          <w:tcPr>
            <w:tcW w:w="171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sing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single" w:sz="7" w:space="0" w:color="000000"/>
              <w:left w:val="double" w:sz="7" w:space="0" w:color="000000"/>
              <w:bottom w:val="single" w:sz="6" w:space="0" w:color="FFFFFF"/>
              <w:right w:val="double" w:sz="7" w:space="0" w:color="000000"/>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r>
      <w:tr w:rsidR="00CA4F58">
        <w:trPr>
          <w:trHeight w:val="597"/>
        </w:trPr>
        <w:tc>
          <w:tcPr>
            <w:tcW w:w="3672" w:type="dxa"/>
            <w:tcBorders>
              <w:top w:val="double" w:sz="7" w:space="0" w:color="000000"/>
              <w:left w:val="double" w:sz="7" w:space="0" w:color="000000"/>
              <w:bottom w:val="single" w:sz="6" w:space="0" w:color="FFFFFF"/>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r>
              <w:t>TOTALS</w:t>
            </w:r>
          </w:p>
        </w:tc>
        <w:tc>
          <w:tcPr>
            <w:tcW w:w="1530" w:type="dxa"/>
            <w:tcBorders>
              <w:top w:val="double" w:sz="7" w:space="0" w:color="000000"/>
              <w:left w:val="double" w:sz="7" w:space="0" w:color="000000"/>
              <w:bottom w:val="single" w:sz="6" w:space="0" w:color="FFFFFF"/>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530" w:type="dxa"/>
            <w:tcBorders>
              <w:top w:val="double" w:sz="7" w:space="0" w:color="000000"/>
              <w:left w:val="double" w:sz="7" w:space="0" w:color="000000"/>
              <w:bottom w:val="single" w:sz="6" w:space="0" w:color="FFFFFF"/>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double" w:sz="7" w:space="0" w:color="000000"/>
              <w:left w:val="double" w:sz="7" w:space="0" w:color="000000"/>
              <w:bottom w:val="single" w:sz="6" w:space="0" w:color="FFFFFF"/>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double" w:sz="7" w:space="0" w:color="000000"/>
              <w:left w:val="double" w:sz="7" w:space="0" w:color="000000"/>
              <w:bottom w:val="single" w:sz="6" w:space="0" w:color="FFFFFF"/>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double" w:sz="7" w:space="0" w:color="000000"/>
              <w:left w:val="double" w:sz="7" w:space="0" w:color="000000"/>
              <w:bottom w:val="single" w:sz="6" w:space="0" w:color="FFFFFF"/>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double" w:sz="7" w:space="0" w:color="000000"/>
              <w:left w:val="double" w:sz="7" w:space="0" w:color="000000"/>
              <w:bottom w:val="single" w:sz="6" w:space="0" w:color="FFFFFF"/>
              <w:right w:val="double" w:sz="7" w:space="0" w:color="000000"/>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r>
      <w:tr w:rsidR="00CA4F58">
        <w:trPr>
          <w:trHeight w:val="471"/>
        </w:trPr>
        <w:tc>
          <w:tcPr>
            <w:tcW w:w="3672" w:type="dxa"/>
            <w:tcBorders>
              <w:top w:val="double" w:sz="7" w:space="0" w:color="000000"/>
              <w:left w:val="double" w:sz="7" w:space="0" w:color="000000"/>
              <w:bottom w:val="single" w:sz="6" w:space="0" w:color="FFFFFF"/>
              <w:right w:val="single" w:sz="6" w:space="0" w:color="FFFFFF"/>
            </w:tcBorders>
          </w:tcPr>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pPr>
          </w:p>
        </w:tc>
        <w:tc>
          <w:tcPr>
            <w:tcW w:w="1530" w:type="dxa"/>
            <w:tcBorders>
              <w:top w:val="double" w:sz="7" w:space="0" w:color="000000"/>
              <w:left w:val="double" w:sz="7" w:space="0" w:color="000000"/>
              <w:bottom w:val="single" w:sz="6" w:space="0" w:color="FFFFFF"/>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530" w:type="dxa"/>
            <w:tcBorders>
              <w:top w:val="double" w:sz="7" w:space="0" w:color="000000"/>
              <w:left w:val="double" w:sz="7" w:space="0" w:color="000000"/>
              <w:bottom w:val="single" w:sz="6" w:space="0" w:color="FFFFFF"/>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double" w:sz="7" w:space="0" w:color="000000"/>
              <w:left w:val="double" w:sz="7" w:space="0" w:color="000000"/>
              <w:bottom w:val="single" w:sz="6" w:space="0" w:color="FFFFFF"/>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double" w:sz="7" w:space="0" w:color="000000"/>
              <w:left w:val="double" w:sz="7" w:space="0" w:color="000000"/>
              <w:bottom w:val="single" w:sz="6" w:space="0" w:color="FFFFFF"/>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620" w:type="dxa"/>
            <w:tcBorders>
              <w:top w:val="double" w:sz="7" w:space="0" w:color="000000"/>
              <w:left w:val="double" w:sz="7" w:space="0" w:color="000000"/>
              <w:bottom w:val="single" w:sz="6" w:space="0" w:color="FFFFFF"/>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c>
          <w:tcPr>
            <w:tcW w:w="1710" w:type="dxa"/>
            <w:tcBorders>
              <w:top w:val="double" w:sz="7" w:space="0" w:color="000000"/>
              <w:left w:val="double" w:sz="7" w:space="0" w:color="000000"/>
              <w:bottom w:val="single" w:sz="6" w:space="0" w:color="FFFFFF"/>
              <w:right w:val="double" w:sz="7" w:space="0" w:color="000000"/>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tc>
      </w:tr>
      <w:tr w:rsidR="00CA4F58">
        <w:trPr>
          <w:trHeight w:val="516"/>
        </w:trPr>
        <w:tc>
          <w:tcPr>
            <w:tcW w:w="3672" w:type="dxa"/>
            <w:tcBorders>
              <w:top w:val="double" w:sz="7" w:space="0" w:color="000000"/>
              <w:left w:val="double" w:sz="7" w:space="0" w:color="000000"/>
              <w:bottom w:val="double" w:sz="7" w:space="0" w:color="000000"/>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line="360" w:lineRule="auto"/>
              <w:jc w:val="center"/>
            </w:pPr>
            <w:r>
              <w:t>MY DEALERSHIP</w:t>
            </w:r>
          </w:p>
        </w:tc>
        <w:tc>
          <w:tcPr>
            <w:tcW w:w="1530" w:type="dxa"/>
            <w:tcBorders>
              <w:top w:val="double" w:sz="7" w:space="0" w:color="000000"/>
              <w:left w:val="double" w:sz="7" w:space="0" w:color="000000"/>
              <w:bottom w:val="double" w:sz="7" w:space="0" w:color="000000"/>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line="360" w:lineRule="auto"/>
            </w:pPr>
          </w:p>
        </w:tc>
        <w:tc>
          <w:tcPr>
            <w:tcW w:w="1530" w:type="dxa"/>
            <w:tcBorders>
              <w:top w:val="double" w:sz="7" w:space="0" w:color="000000"/>
              <w:left w:val="double" w:sz="7" w:space="0" w:color="000000"/>
              <w:bottom w:val="double" w:sz="7" w:space="0" w:color="000000"/>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line="360" w:lineRule="auto"/>
            </w:pPr>
          </w:p>
        </w:tc>
        <w:tc>
          <w:tcPr>
            <w:tcW w:w="1620" w:type="dxa"/>
            <w:tcBorders>
              <w:top w:val="double" w:sz="7" w:space="0" w:color="000000"/>
              <w:left w:val="double" w:sz="7" w:space="0" w:color="000000"/>
              <w:bottom w:val="double" w:sz="7" w:space="0" w:color="000000"/>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line="360" w:lineRule="auto"/>
            </w:pPr>
          </w:p>
        </w:tc>
        <w:tc>
          <w:tcPr>
            <w:tcW w:w="1710" w:type="dxa"/>
            <w:tcBorders>
              <w:top w:val="double" w:sz="7" w:space="0" w:color="000000"/>
              <w:left w:val="double" w:sz="7" w:space="0" w:color="000000"/>
              <w:bottom w:val="double" w:sz="7" w:space="0" w:color="000000"/>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line="360" w:lineRule="auto"/>
            </w:pPr>
          </w:p>
        </w:tc>
        <w:tc>
          <w:tcPr>
            <w:tcW w:w="1620" w:type="dxa"/>
            <w:tcBorders>
              <w:top w:val="double" w:sz="7" w:space="0" w:color="000000"/>
              <w:left w:val="double" w:sz="7" w:space="0" w:color="000000"/>
              <w:bottom w:val="double" w:sz="7" w:space="0" w:color="000000"/>
              <w:right w:val="single" w:sz="6" w:space="0" w:color="FFFFFF"/>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line="360" w:lineRule="auto"/>
            </w:pPr>
          </w:p>
        </w:tc>
        <w:tc>
          <w:tcPr>
            <w:tcW w:w="1710" w:type="dxa"/>
            <w:tcBorders>
              <w:top w:val="double" w:sz="7" w:space="0" w:color="000000"/>
              <w:left w:val="double" w:sz="7" w:space="0" w:color="000000"/>
              <w:bottom w:val="double" w:sz="7" w:space="0" w:color="000000"/>
              <w:right w:val="double" w:sz="7" w:space="0" w:color="000000"/>
            </w:tcBorders>
          </w:tcPr>
          <w:p w:rsidR="00CA4F58" w:rsidRDefault="00CA4F58">
            <w:pPr>
              <w:spacing w:line="201" w:lineRule="exact"/>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line="360" w:lineRule="auto"/>
            </w:pPr>
          </w:p>
        </w:tc>
      </w:tr>
    </w:tbl>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p>
    <w:p w:rsidR="00CA4F58" w:rsidRDefault="00CA4F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720"/>
        <w:rPr>
          <w:rFonts w:ascii="Kaufmann BT" w:hAnsi="Kaufmann BT"/>
        </w:rPr>
      </w:pPr>
      <w:r>
        <w:t>*Includes parts and labor</w:t>
      </w:r>
    </w:p>
    <w:sectPr w:rsidR="00CA4F58" w:rsidSect="00E7657C">
      <w:endnotePr>
        <w:numFmt w:val="decimal"/>
      </w:endnotePr>
      <w:pgSz w:w="15840" w:h="12240" w:orient="landscape"/>
      <w:pgMar w:top="810" w:right="1080" w:bottom="270" w:left="1440" w:header="1440" w:footer="3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Math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Kaufmann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C70793"/>
    <w:multiLevelType w:val="singleLevel"/>
    <w:tmpl w:val="FFFFFFFF"/>
    <w:lvl w:ilvl="0">
      <w:numFmt w:val="bullet"/>
      <w:lvlText w:val=""/>
      <w:legacy w:legacy="1" w:legacySpace="0" w:legacyIndent="360"/>
      <w:lvlJc w:val="left"/>
      <w:pPr>
        <w:ind w:left="3240" w:hanging="360"/>
      </w:pPr>
      <w:rPr>
        <w:rFonts w:ascii="WP MathA" w:hAnsi="WP MathA" w:hint="default"/>
      </w:rPr>
    </w:lvl>
  </w:abstractNum>
  <w:abstractNum w:abstractNumId="2" w15:restartNumberingAfterBreak="0">
    <w:nsid w:val="13E30E23"/>
    <w:multiLevelType w:val="singleLevel"/>
    <w:tmpl w:val="FFFFFFFF"/>
    <w:lvl w:ilvl="0">
      <w:numFmt w:val="bullet"/>
      <w:lvlText w:val=""/>
      <w:legacy w:legacy="1" w:legacySpace="0" w:legacyIndent="360"/>
      <w:lvlJc w:val="left"/>
      <w:pPr>
        <w:ind w:left="3240" w:hanging="360"/>
      </w:pPr>
      <w:rPr>
        <w:rFonts w:ascii="WP MathA" w:hAnsi="WP MathA" w:hint="default"/>
      </w:rPr>
    </w:lvl>
  </w:abstractNum>
  <w:abstractNum w:abstractNumId="3" w15:restartNumberingAfterBreak="0">
    <w:nsid w:val="24ED4D5F"/>
    <w:multiLevelType w:val="singleLevel"/>
    <w:tmpl w:val="FFFFFFFF"/>
    <w:lvl w:ilvl="0">
      <w:numFmt w:val="bullet"/>
      <w:lvlText w:val=""/>
      <w:legacy w:legacy="1" w:legacySpace="0" w:legacyIndent="360"/>
      <w:lvlJc w:val="left"/>
      <w:pPr>
        <w:ind w:left="3240" w:hanging="360"/>
      </w:pPr>
      <w:rPr>
        <w:rFonts w:ascii="WP MathA" w:hAnsi="WP MathA" w:hint="default"/>
      </w:rPr>
    </w:lvl>
  </w:abstractNum>
  <w:abstractNum w:abstractNumId="4" w15:restartNumberingAfterBreak="0">
    <w:nsid w:val="45521BC2"/>
    <w:multiLevelType w:val="singleLevel"/>
    <w:tmpl w:val="FFFFFFFF"/>
    <w:lvl w:ilvl="0">
      <w:numFmt w:val="bullet"/>
      <w:lvlText w:val=""/>
      <w:legacy w:legacy="1" w:legacySpace="0" w:legacyIndent="360"/>
      <w:lvlJc w:val="left"/>
      <w:pPr>
        <w:ind w:left="3240" w:hanging="360"/>
      </w:pPr>
      <w:rPr>
        <w:rFonts w:ascii="WP MathA" w:hAnsi="WP MathA" w:hint="default"/>
      </w:rPr>
    </w:lvl>
  </w:abstractNum>
  <w:abstractNum w:abstractNumId="5" w15:restartNumberingAfterBreak="0">
    <w:nsid w:val="53301569"/>
    <w:multiLevelType w:val="singleLevel"/>
    <w:tmpl w:val="FFFFFFFF"/>
    <w:lvl w:ilvl="0">
      <w:numFmt w:val="bullet"/>
      <w:lvlText w:val=""/>
      <w:legacy w:legacy="1" w:legacySpace="0" w:legacyIndent="360"/>
      <w:lvlJc w:val="left"/>
      <w:pPr>
        <w:ind w:left="3240" w:hanging="360"/>
      </w:pPr>
      <w:rPr>
        <w:rFonts w:ascii="WP MathA" w:hAnsi="WP MathA" w:hint="default"/>
      </w:rPr>
    </w:lvl>
  </w:abstractNum>
  <w:num w:numId="1">
    <w:abstractNumId w:val="0"/>
    <w:lvlOverride w:ilvl="0">
      <w:lvl w:ilvl="0">
        <w:numFmt w:val="bullet"/>
        <w:lvlText w:val=""/>
        <w:legacy w:legacy="1" w:legacySpace="0" w:legacyIndent="360"/>
        <w:lvlJc w:val="left"/>
        <w:pPr>
          <w:ind w:left="3240" w:hanging="360"/>
        </w:pPr>
        <w:rPr>
          <w:rFonts w:ascii="WP MathA" w:hAnsi="WP MathA" w:hint="default"/>
        </w:rPr>
      </w:lvl>
    </w:lvlOverride>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D2A"/>
    <w:rsid w:val="000A55E4"/>
    <w:rsid w:val="000B25E2"/>
    <w:rsid w:val="000F7B9E"/>
    <w:rsid w:val="00125F82"/>
    <w:rsid w:val="001F69C8"/>
    <w:rsid w:val="00325DC4"/>
    <w:rsid w:val="00336572"/>
    <w:rsid w:val="00376AF3"/>
    <w:rsid w:val="00423764"/>
    <w:rsid w:val="004B3F43"/>
    <w:rsid w:val="004B4DBE"/>
    <w:rsid w:val="005131D7"/>
    <w:rsid w:val="005502DD"/>
    <w:rsid w:val="00575396"/>
    <w:rsid w:val="00597F7A"/>
    <w:rsid w:val="006333E7"/>
    <w:rsid w:val="0067256D"/>
    <w:rsid w:val="00682B11"/>
    <w:rsid w:val="006A211A"/>
    <w:rsid w:val="006B6D2A"/>
    <w:rsid w:val="007402FF"/>
    <w:rsid w:val="007E66E2"/>
    <w:rsid w:val="0090409E"/>
    <w:rsid w:val="0092027D"/>
    <w:rsid w:val="00936755"/>
    <w:rsid w:val="00944B66"/>
    <w:rsid w:val="00987482"/>
    <w:rsid w:val="00A65830"/>
    <w:rsid w:val="00AA7EDF"/>
    <w:rsid w:val="00B909FB"/>
    <w:rsid w:val="00BD2412"/>
    <w:rsid w:val="00C24A12"/>
    <w:rsid w:val="00CA4F58"/>
    <w:rsid w:val="00CC164F"/>
    <w:rsid w:val="00DA370F"/>
    <w:rsid w:val="00DC0E2A"/>
    <w:rsid w:val="00DE564A"/>
    <w:rsid w:val="00E1059B"/>
    <w:rsid w:val="00E43CE2"/>
    <w:rsid w:val="00E669B2"/>
    <w:rsid w:val="00E7657C"/>
    <w:rsid w:val="00F06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688D63D-FB56-4DD3-96BB-8E27210D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57C"/>
    <w:pPr>
      <w:widowControl w:val="0"/>
    </w:pPr>
    <w:rPr>
      <w:snapToGrid w:val="0"/>
      <w:sz w:val="24"/>
    </w:rPr>
  </w:style>
  <w:style w:type="paragraph" w:styleId="Heading1">
    <w:name w:val="heading 1"/>
    <w:basedOn w:val="Normal"/>
    <w:next w:val="Normal"/>
    <w:qFormat/>
    <w:rsid w:val="00E7657C"/>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outlineLvl w:val="0"/>
    </w:pPr>
    <w:rPr>
      <w:b/>
      <w:sz w:val="22"/>
    </w:rPr>
  </w:style>
  <w:style w:type="paragraph" w:styleId="Heading2">
    <w:name w:val="heading 2"/>
    <w:basedOn w:val="Normal"/>
    <w:next w:val="Normal"/>
    <w:qFormat/>
    <w:rsid w:val="00E7657C"/>
    <w:pPr>
      <w:keepNext/>
      <w:widowControl/>
      <w:outlineLvl w:val="1"/>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7657C"/>
  </w:style>
  <w:style w:type="paragraph" w:customStyle="1" w:styleId="Level1">
    <w:name w:val="Level 1"/>
    <w:basedOn w:val="Normal"/>
    <w:rsid w:val="00E7657C"/>
    <w:pPr>
      <w:ind w:left="792" w:hanging="792"/>
    </w:pPr>
  </w:style>
  <w:style w:type="paragraph" w:styleId="Title">
    <w:name w:val="Title"/>
    <w:basedOn w:val="Normal"/>
    <w:qFormat/>
    <w:rsid w:val="00E7657C"/>
    <w:pPr>
      <w:widowControl/>
      <w:jc w:val="center"/>
    </w:pPr>
    <w:rPr>
      <w:b/>
      <w:snapToGrid/>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39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NADA</Company>
  <LinksUpToDate>false</LinksUpToDate>
  <CharactersWithSpaces>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Dlamp</dc:creator>
  <cp:keywords/>
  <dc:description/>
  <cp:lastModifiedBy>Atwood, Bob</cp:lastModifiedBy>
  <cp:revision>7</cp:revision>
  <cp:lastPrinted>2008-11-11T12:41:00Z</cp:lastPrinted>
  <dcterms:created xsi:type="dcterms:W3CDTF">2012-01-03T17:18:00Z</dcterms:created>
  <dcterms:modified xsi:type="dcterms:W3CDTF">2016-09-20T20:36:00Z</dcterms:modified>
</cp:coreProperties>
</file>