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D1321" w14:textId="1BB420B5"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p>
    <w:p w14:paraId="0061F3CA" w14:textId="35530F08" w:rsidR="00BE3BB3" w:rsidRPr="00AF4553" w:rsidRDefault="0045084C" w:rsidP="00021DBB">
      <w:pPr>
        <w:rPr>
          <w:rFonts w:ascii="Trade Gothic LT Std" w:hAnsi="Trade Gothic LT Std" w:cs="Arial"/>
          <w:color w:val="FF0000"/>
          <w:sz w:val="24"/>
          <w:szCs w:val="24"/>
        </w:rPr>
      </w:pPr>
      <w:r w:rsidRPr="00BE3BB3">
        <w:rPr>
          <w:rFonts w:ascii="Trade Gothic LT Std" w:hAnsi="Trade Gothic LT Std" w:cs="Arial"/>
          <w:color w:val="1F497D" w:themeColor="text2"/>
          <w:sz w:val="24"/>
          <w:szCs w:val="24"/>
        </w:rPr>
        <w:t>Student Name:</w:t>
      </w:r>
      <w:r w:rsidR="00FA033A" w:rsidRPr="00BE3BB3">
        <w:rPr>
          <w:rFonts w:ascii="Trade Gothic LT Std" w:hAnsi="Trade Gothic LT Std" w:cs="Arial"/>
          <w:color w:val="1F497D" w:themeColor="text2"/>
          <w:sz w:val="24"/>
          <w:szCs w:val="24"/>
        </w:rPr>
        <w:t xml:space="preserve"> </w:t>
      </w:r>
      <w:proofErr w:type="spellStart"/>
      <w:r w:rsidR="00AF4553" w:rsidRPr="00AF4553">
        <w:rPr>
          <w:rFonts w:ascii="Trade Gothic LT Std" w:hAnsi="Trade Gothic LT Std" w:cs="Arial"/>
          <w:color w:val="FF0000"/>
          <w:sz w:val="24"/>
          <w:szCs w:val="24"/>
        </w:rPr>
        <w:t>RobFodor</w:t>
      </w:r>
      <w:proofErr w:type="spellEnd"/>
    </w:p>
    <w:p w14:paraId="2B93D033" w14:textId="0DB83B28" w:rsidR="0045084C" w:rsidRPr="00BE3BB3" w:rsidRDefault="00FA033A"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Class &amp; Student Number:</w:t>
      </w:r>
      <w:r w:rsidR="00AF4553">
        <w:rPr>
          <w:rFonts w:ascii="Trade Gothic LT Std" w:hAnsi="Trade Gothic LT Std" w:cs="Arial"/>
          <w:color w:val="1F497D" w:themeColor="text2"/>
          <w:sz w:val="24"/>
          <w:szCs w:val="24"/>
        </w:rPr>
        <w:t xml:space="preserve"> </w:t>
      </w:r>
      <w:r w:rsidR="00AF4553" w:rsidRPr="00AF4553">
        <w:rPr>
          <w:rFonts w:ascii="Trade Gothic LT Std" w:hAnsi="Trade Gothic LT Std" w:cs="Arial"/>
          <w:color w:val="FF0000"/>
          <w:sz w:val="24"/>
          <w:szCs w:val="24"/>
        </w:rPr>
        <w:t>N325-32</w:t>
      </w:r>
    </w:p>
    <w:p w14:paraId="60A70E11" w14:textId="25D0EB57" w:rsidR="0045084C" w:rsidRPr="00BE3BB3" w:rsidRDefault="0045084C" w:rsidP="00BE3BB3">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Academy Week</w:t>
      </w:r>
      <w:r w:rsidR="00FA033A" w:rsidRPr="00BE3BB3">
        <w:rPr>
          <w:rFonts w:ascii="Trade Gothic LT Std" w:hAnsi="Trade Gothic LT Std" w:cs="Arial"/>
          <w:color w:val="1F497D" w:themeColor="text2"/>
          <w:sz w:val="24"/>
          <w:szCs w:val="24"/>
        </w:rPr>
        <w:t xml:space="preserve"> (Var II)</w:t>
      </w:r>
      <w:r w:rsidRPr="00BE3BB3">
        <w:rPr>
          <w:rFonts w:ascii="Trade Gothic LT Std" w:hAnsi="Trade Gothic LT Std" w:cs="Arial"/>
          <w:color w:val="1F497D" w:themeColor="text2"/>
          <w:sz w:val="24"/>
          <w:szCs w:val="24"/>
        </w:rPr>
        <w:t>:</w:t>
      </w:r>
    </w:p>
    <w:p w14:paraId="03D37E57" w14:textId="77777777" w:rsidR="007F6D59" w:rsidRPr="00BE3BB3" w:rsidRDefault="007F6D59" w:rsidP="000C63DE">
      <w:pPr>
        <w:rPr>
          <w:rFonts w:ascii="Trade Gothic LT Std" w:hAnsi="Trade Gothic LT Std" w:cs="Arial"/>
          <w:color w:val="1F497D" w:themeColor="text2"/>
          <w:sz w:val="24"/>
          <w:szCs w:val="24"/>
        </w:rPr>
      </w:pPr>
    </w:p>
    <w:p w14:paraId="4A55AEC1" w14:textId="6942624C" w:rsidR="00954D7E" w:rsidRPr="00AF4553" w:rsidRDefault="007F6D59" w:rsidP="00AF4553">
      <w:pPr>
        <w:pStyle w:val="Heading1"/>
        <w:rPr>
          <w:rFonts w:ascii="Trade Gothic LT Std" w:hAnsi="Trade Gothic LT Std" w:cs="Arial"/>
          <w:color w:val="FF0000"/>
          <w:sz w:val="24"/>
          <w:szCs w:val="24"/>
        </w:rPr>
      </w:pPr>
      <w:r w:rsidRPr="00BE3BB3">
        <w:t>Current s</w:t>
      </w:r>
      <w:r w:rsidR="00F66E4F" w:rsidRPr="00BE3BB3">
        <w:t>ituation</w:t>
      </w:r>
      <w:r w:rsidR="00FA033A" w:rsidRPr="00BE3BB3">
        <w:t xml:space="preserve"> or challenge you want to address</w:t>
      </w:r>
      <w:r w:rsidR="005F0A75" w:rsidRPr="00BE3BB3">
        <w:t xml:space="preserve"> based on the Jennifer Suzuki Outline</w:t>
      </w:r>
      <w:r w:rsidR="00F66E4F" w:rsidRPr="00AF4553">
        <w:rPr>
          <w:color w:val="FF0000"/>
          <w:sz w:val="24"/>
          <w:szCs w:val="24"/>
        </w:rPr>
        <w:t>:</w:t>
      </w:r>
      <w:r w:rsidR="009D1BF9" w:rsidRPr="00AF4553">
        <w:rPr>
          <w:color w:val="FF0000"/>
          <w:sz w:val="24"/>
          <w:szCs w:val="24"/>
        </w:rPr>
        <w:t xml:space="preserve"> </w:t>
      </w:r>
      <w:r w:rsidR="00AF4553" w:rsidRPr="00AF4553">
        <w:rPr>
          <w:color w:val="FF0000"/>
          <w:sz w:val="24"/>
          <w:szCs w:val="24"/>
        </w:rPr>
        <w:t>Just because a rep is great face to face</w:t>
      </w:r>
      <w:r w:rsidR="00AF4553">
        <w:rPr>
          <w:color w:val="FF0000"/>
          <w:sz w:val="24"/>
          <w:szCs w:val="24"/>
        </w:rPr>
        <w:t xml:space="preserve">, </w:t>
      </w:r>
      <w:r w:rsidR="00AF4553" w:rsidRPr="00AF4553">
        <w:rPr>
          <w:color w:val="FF0000"/>
          <w:sz w:val="24"/>
          <w:szCs w:val="24"/>
        </w:rPr>
        <w:t>does not mean that they are a trained phone professional.  We often overlook the lead measures of a phone call lead and focus on the lag measure.</w:t>
      </w:r>
    </w:p>
    <w:p w14:paraId="2D3D6C1B" w14:textId="77777777" w:rsidR="00F32A4B" w:rsidRPr="00BE3BB3" w:rsidRDefault="00F32A4B" w:rsidP="000C63DE">
      <w:pPr>
        <w:rPr>
          <w:rFonts w:ascii="Trade Gothic LT Std" w:hAnsi="Trade Gothic LT Std" w:cs="Arial"/>
          <w:color w:val="1F497D" w:themeColor="text2"/>
          <w:sz w:val="24"/>
          <w:szCs w:val="24"/>
        </w:rPr>
      </w:pPr>
    </w:p>
    <w:p w14:paraId="541DF32F" w14:textId="6789B41B" w:rsidR="007F6D59" w:rsidRPr="00AF4553" w:rsidRDefault="00194181" w:rsidP="00BE3BB3">
      <w:pPr>
        <w:pStyle w:val="Heading1"/>
        <w:rPr>
          <w:color w:val="FF0000"/>
          <w:sz w:val="24"/>
          <w:szCs w:val="24"/>
        </w:rPr>
      </w:pPr>
      <w:r w:rsidRPr="00BE3BB3">
        <w:t>Overall Objective and</w:t>
      </w:r>
      <w:r w:rsidR="009D1BF9" w:rsidRPr="00BE3BB3">
        <w:t xml:space="preserve"> </w:t>
      </w:r>
      <w:r w:rsidR="007F6D59" w:rsidRPr="00BE3BB3">
        <w:t xml:space="preserve">Specific Desired Results: </w:t>
      </w:r>
      <w:r w:rsidR="00AF4553">
        <w:rPr>
          <w:color w:val="FF0000"/>
          <w:sz w:val="24"/>
          <w:szCs w:val="24"/>
        </w:rPr>
        <w:t xml:space="preserve">We will be forwarding all of our phone leads to our internet representatives and focus on training them up in order to ensure that the best people are taking these leads.  To hand the leads out evenly or sporadically is not ensuring us the best result. </w:t>
      </w:r>
    </w:p>
    <w:p w14:paraId="286919B5" w14:textId="77777777" w:rsidR="00F32A4B" w:rsidRPr="00AF4553" w:rsidRDefault="00F32A4B" w:rsidP="009D1BF9">
      <w:pPr>
        <w:rPr>
          <w:rFonts w:ascii="Trade Gothic LT Std" w:hAnsi="Trade Gothic LT Std" w:cs="Arial"/>
          <w:b/>
          <w:color w:val="FF0000"/>
          <w:sz w:val="24"/>
          <w:szCs w:val="24"/>
        </w:rPr>
      </w:pPr>
    </w:p>
    <w:p w14:paraId="56A475EE" w14:textId="1B454D9B" w:rsidR="009D1BF9" w:rsidRPr="00590C28" w:rsidRDefault="009D1BF9" w:rsidP="00BE3BB3">
      <w:pPr>
        <w:pStyle w:val="Heading1"/>
        <w:rPr>
          <w:color w:val="FF0000"/>
          <w:sz w:val="24"/>
          <w:szCs w:val="24"/>
        </w:rPr>
      </w:pPr>
      <w:r w:rsidRPr="00BE3BB3">
        <w:t>D</w:t>
      </w:r>
      <w:r w:rsidR="007F6D59" w:rsidRPr="00BE3BB3">
        <w:t xml:space="preserve">escribe your </w:t>
      </w:r>
      <w:r w:rsidRPr="00BE3BB3">
        <w:t xml:space="preserve">action </w:t>
      </w:r>
      <w:r w:rsidR="007F6D59" w:rsidRPr="00BE3BB3">
        <w:t>plan in detail</w:t>
      </w:r>
      <w:r w:rsidR="00182BE2" w:rsidRPr="00BE3BB3">
        <w:t xml:space="preserve"> (be specific and include b</w:t>
      </w:r>
      <w:r w:rsidRPr="00BE3BB3">
        <w:t>efore and after measurements</w:t>
      </w:r>
      <w:r w:rsidR="00182BE2" w:rsidRPr="00BE3BB3">
        <w:t>)</w:t>
      </w:r>
      <w:r w:rsidR="00AF4553">
        <w:t xml:space="preserve">: </w:t>
      </w:r>
      <w:r w:rsidR="00AF4553">
        <w:rPr>
          <w:color w:val="FF0000"/>
          <w:sz w:val="24"/>
          <w:szCs w:val="24"/>
        </w:rPr>
        <w:t>Our representative will be going through the quiz that we have just undertook to start.  I will be sharing my findings this week from NADA and have continual one on one dailies with the rep in order to continue his growth.  It will be much easier to train one individual opposed to 6.  I will be following their process and will hold them accountable for their continual growth and results. All phone ups in their absence with be answered by a manager.</w:t>
      </w:r>
      <w:r w:rsidR="00590C28">
        <w:rPr>
          <w:color w:val="FF0000"/>
          <w:sz w:val="24"/>
          <w:szCs w:val="24"/>
        </w:rPr>
        <w:t xml:space="preserve">  We are attempting to move our current phone appointment booking rate from </w:t>
      </w:r>
      <w:r w:rsidR="00590C28" w:rsidRPr="00590C28">
        <w:rPr>
          <w:color w:val="9BBB59" w:themeColor="accent3"/>
          <w:sz w:val="24"/>
          <w:szCs w:val="24"/>
        </w:rPr>
        <w:t xml:space="preserve">40% to 80% and our appointment show rate from 60% to 90%.  </w:t>
      </w:r>
      <w:r w:rsidR="00590C28">
        <w:rPr>
          <w:color w:val="FF0000"/>
          <w:sz w:val="24"/>
          <w:szCs w:val="24"/>
        </w:rPr>
        <w:t xml:space="preserve">We plan on having our desired target hit </w:t>
      </w:r>
      <w:r w:rsidR="002237F9">
        <w:rPr>
          <w:color w:val="FF0000"/>
          <w:sz w:val="24"/>
          <w:szCs w:val="24"/>
        </w:rPr>
        <w:t xml:space="preserve">and sustained </w:t>
      </w:r>
      <w:r w:rsidR="00590C28">
        <w:rPr>
          <w:color w:val="FF0000"/>
          <w:sz w:val="24"/>
          <w:szCs w:val="24"/>
        </w:rPr>
        <w:t xml:space="preserve">by March 2018.  Presently we have increased our conversion in both areas to </w:t>
      </w:r>
      <w:r w:rsidR="00590C28" w:rsidRPr="00590C28">
        <w:rPr>
          <w:color w:val="92D050"/>
          <w:sz w:val="24"/>
          <w:szCs w:val="24"/>
        </w:rPr>
        <w:t>75%</w:t>
      </w:r>
      <w:r w:rsidR="00590C28">
        <w:rPr>
          <w:color w:val="FF0000"/>
          <w:sz w:val="24"/>
          <w:szCs w:val="24"/>
        </w:rPr>
        <w:t>.  We have picked up 5 extra deals on averag</w:t>
      </w:r>
      <w:r w:rsidR="002237F9">
        <w:rPr>
          <w:color w:val="FF0000"/>
          <w:sz w:val="24"/>
          <w:szCs w:val="24"/>
        </w:rPr>
        <w:t>e over the last 2 months from the phone leads alone.</w:t>
      </w:r>
    </w:p>
    <w:p w14:paraId="78466B25" w14:textId="77777777" w:rsidR="00AF4553" w:rsidRDefault="00AF4553" w:rsidP="00BE3BB3">
      <w:pPr>
        <w:pStyle w:val="Heading1"/>
        <w:rPr>
          <w:rFonts w:ascii="Trade Gothic LT Std" w:eastAsiaTheme="minorHAnsi" w:hAnsi="Trade Gothic LT Std" w:cs="Arial"/>
          <w:b/>
          <w:color w:val="1F497D" w:themeColor="text2"/>
          <w:sz w:val="24"/>
          <w:szCs w:val="24"/>
        </w:rPr>
      </w:pPr>
    </w:p>
    <w:p w14:paraId="09BFBAA4" w14:textId="4209426F" w:rsidR="00BE3BB3" w:rsidRDefault="009D1BF9" w:rsidP="00BE3BB3">
      <w:pPr>
        <w:pStyle w:val="Heading1"/>
      </w:pPr>
      <w:r w:rsidRPr="00BE3BB3">
        <w:t>Timeline</w:t>
      </w:r>
      <w:r w:rsidR="001B5D8B" w:rsidRPr="00BE3BB3">
        <w:t xml:space="preserve">: </w:t>
      </w:r>
    </w:p>
    <w:p w14:paraId="6E522FCD" w14:textId="6F57CE8D" w:rsidR="001B5D8B" w:rsidRPr="00AC1590" w:rsidRDefault="001B5D8B" w:rsidP="00182BE2">
      <w:pPr>
        <w:rPr>
          <w:rFonts w:ascii="Trade Gothic LT Std" w:hAnsi="Trade Gothic LT Std" w:cs="Arial"/>
          <w:color w:val="FF0000"/>
          <w:sz w:val="24"/>
          <w:szCs w:val="24"/>
        </w:rPr>
      </w:pPr>
      <w:r w:rsidRPr="00AC1590">
        <w:rPr>
          <w:rFonts w:ascii="Trade Gothic LT Std" w:hAnsi="Trade Gothic LT Std" w:cs="Arial"/>
          <w:color w:val="1F497D" w:themeColor="text2"/>
          <w:sz w:val="32"/>
          <w:szCs w:val="32"/>
        </w:rPr>
        <w:t xml:space="preserve">Describe </w:t>
      </w:r>
      <w:r w:rsidR="00F00F42" w:rsidRPr="00AC1590">
        <w:rPr>
          <w:rFonts w:ascii="Trade Gothic LT Std" w:hAnsi="Trade Gothic LT Std" w:cs="Arial"/>
          <w:color w:val="1F497D" w:themeColor="text2"/>
          <w:sz w:val="32"/>
          <w:szCs w:val="32"/>
        </w:rPr>
        <w:t xml:space="preserve">specific short term and </w:t>
      </w:r>
      <w:r w:rsidR="002237F9" w:rsidRPr="00AC1590">
        <w:rPr>
          <w:rFonts w:ascii="Trade Gothic LT Std" w:hAnsi="Trade Gothic LT Std" w:cs="Arial"/>
          <w:color w:val="1F497D" w:themeColor="text2"/>
          <w:sz w:val="32"/>
          <w:szCs w:val="32"/>
        </w:rPr>
        <w:t>long-term</w:t>
      </w:r>
      <w:r w:rsidR="00F00F42" w:rsidRPr="00AC1590">
        <w:rPr>
          <w:rFonts w:ascii="Trade Gothic LT Std" w:hAnsi="Trade Gothic LT Std" w:cs="Arial"/>
          <w:color w:val="1F497D" w:themeColor="text2"/>
          <w:sz w:val="32"/>
          <w:szCs w:val="32"/>
        </w:rPr>
        <w:t xml:space="preserve"> </w:t>
      </w:r>
      <w:r w:rsidRPr="00AC1590">
        <w:rPr>
          <w:rFonts w:ascii="Trade Gothic LT Std" w:hAnsi="Trade Gothic LT Std" w:cs="Arial"/>
          <w:color w:val="1F497D" w:themeColor="text2"/>
          <w:sz w:val="32"/>
          <w:szCs w:val="32"/>
        </w:rPr>
        <w:t>checkpoints to monitor progress</w:t>
      </w:r>
      <w:r w:rsidR="00AC1590" w:rsidRPr="00AC1590">
        <w:rPr>
          <w:rFonts w:ascii="Trade Gothic LT Std" w:hAnsi="Trade Gothic LT Std" w:cs="Arial"/>
          <w:color w:val="1F497D" w:themeColor="text2"/>
          <w:sz w:val="32"/>
          <w:szCs w:val="32"/>
        </w:rPr>
        <w:t xml:space="preserve">: </w:t>
      </w:r>
      <w:r w:rsidR="002237F9">
        <w:rPr>
          <w:rFonts w:ascii="Trade Gothic LT Std" w:hAnsi="Trade Gothic LT Std" w:cs="Arial"/>
          <w:color w:val="FF0000"/>
          <w:sz w:val="24"/>
          <w:szCs w:val="24"/>
        </w:rPr>
        <w:t>Daily checkpoints are reviewed as well as monthly recaps in front of the whole team.</w:t>
      </w:r>
      <w:bookmarkStart w:id="0" w:name="_GoBack"/>
      <w:bookmarkEnd w:id="0"/>
    </w:p>
    <w:p w14:paraId="2E506CFF"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5E723506"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73A8A6DA" w14:textId="04600FC6" w:rsidR="009D1BF9" w:rsidRPr="00BE3BB3" w:rsidRDefault="009D1BF9" w:rsidP="00BE3BB3">
      <w:pPr>
        <w:pStyle w:val="Heading1"/>
      </w:pPr>
      <w:r w:rsidRPr="00BE3BB3">
        <w:t>Meeting with Stakeholders (dealer</w:t>
      </w:r>
      <w:r w:rsidR="00407E06" w:rsidRPr="00BE3BB3">
        <w:t>ship</w:t>
      </w:r>
      <w:r w:rsidRPr="00BE3BB3">
        <w:t xml:space="preserve"> personnel)</w:t>
      </w:r>
    </w:p>
    <w:p w14:paraId="2815FBB9" w14:textId="77777777" w:rsidR="009D1BF9" w:rsidRPr="00BE3BB3" w:rsidRDefault="009D1BF9" w:rsidP="00182BE2">
      <w:pPr>
        <w:ind w:left="72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what </w:t>
      </w:r>
      <w:r w:rsidR="00CB6714" w:rsidRPr="00BE3BB3">
        <w:rPr>
          <w:rFonts w:ascii="Trade Gothic LT Std" w:hAnsi="Trade Gothic LT Std" w:cs="Arial"/>
          <w:color w:val="1F497D" w:themeColor="text2"/>
          <w:sz w:val="24"/>
          <w:szCs w:val="24"/>
        </w:rPr>
        <w:t xml:space="preserve">behavior change </w:t>
      </w:r>
      <w:r w:rsidRPr="00BE3BB3">
        <w:rPr>
          <w:rFonts w:ascii="Trade Gothic LT Std" w:hAnsi="Trade Gothic LT Std" w:cs="Arial"/>
          <w:color w:val="1F497D" w:themeColor="text2"/>
          <w:sz w:val="24"/>
          <w:szCs w:val="24"/>
        </w:rPr>
        <w:t xml:space="preserve">is </w:t>
      </w:r>
      <w:r w:rsidR="00194181" w:rsidRPr="00BE3BB3">
        <w:rPr>
          <w:rFonts w:ascii="Trade Gothic LT Std" w:hAnsi="Trade Gothic LT Std" w:cs="Arial"/>
          <w:color w:val="1F497D" w:themeColor="text2"/>
          <w:sz w:val="24"/>
          <w:szCs w:val="24"/>
        </w:rPr>
        <w:t>n</w:t>
      </w:r>
      <w:r w:rsidRPr="00BE3BB3">
        <w:rPr>
          <w:rFonts w:ascii="Trade Gothic LT Std" w:hAnsi="Trade Gothic LT Std" w:cs="Arial"/>
          <w:color w:val="1F497D" w:themeColor="text2"/>
          <w:sz w:val="24"/>
          <w:szCs w:val="24"/>
        </w:rPr>
        <w:t>eeded to</w:t>
      </w:r>
      <w:r w:rsidR="00CB6714" w:rsidRPr="00BE3BB3">
        <w:rPr>
          <w:rFonts w:ascii="Trade Gothic LT Std" w:hAnsi="Trade Gothic LT Std" w:cs="Arial"/>
          <w:color w:val="1F497D" w:themeColor="text2"/>
          <w:sz w:val="24"/>
          <w:szCs w:val="24"/>
        </w:rPr>
        <w:t xml:space="preserve"> support desired goal.  Address required coaching, training and/or </w:t>
      </w:r>
      <w:r w:rsidR="00F00F42" w:rsidRPr="00BE3BB3">
        <w:rPr>
          <w:rFonts w:ascii="Trade Gothic LT Std" w:hAnsi="Trade Gothic LT Std" w:cs="Arial"/>
          <w:color w:val="1F497D" w:themeColor="text2"/>
          <w:sz w:val="24"/>
          <w:szCs w:val="24"/>
        </w:rPr>
        <w:t>consequences (PINO, Gain, Pain).  Include timelines / Accountability / Monitoring process</w:t>
      </w:r>
    </w:p>
    <w:p w14:paraId="6E66ABDD" w14:textId="62FCD33B"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Who:</w:t>
      </w:r>
      <w:r w:rsidR="00AC1590">
        <w:rPr>
          <w:rFonts w:ascii="Trade Gothic LT Std" w:hAnsi="Trade Gothic LT Std" w:cs="Arial"/>
          <w:color w:val="1F497D" w:themeColor="text2"/>
          <w:sz w:val="24"/>
          <w:szCs w:val="24"/>
        </w:rPr>
        <w:t xml:space="preserve"> </w:t>
      </w:r>
      <w:r w:rsidR="00AC1590">
        <w:rPr>
          <w:rFonts w:ascii="Trade Gothic LT Std" w:hAnsi="Trade Gothic LT Std" w:cs="Arial"/>
          <w:color w:val="FF0000"/>
          <w:sz w:val="24"/>
          <w:szCs w:val="24"/>
        </w:rPr>
        <w:t>Web lead rep and managers</w:t>
      </w:r>
    </w:p>
    <w:p w14:paraId="73DC3E4F" w14:textId="5E3DF30E"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What:</w:t>
      </w:r>
      <w:r w:rsidR="00AC1590">
        <w:rPr>
          <w:rFonts w:ascii="Trade Gothic LT Std" w:hAnsi="Trade Gothic LT Std" w:cs="Arial"/>
          <w:color w:val="1F497D" w:themeColor="text2"/>
          <w:sz w:val="24"/>
          <w:szCs w:val="24"/>
        </w:rPr>
        <w:t xml:space="preserve"> </w:t>
      </w:r>
      <w:r w:rsidR="00AC1590" w:rsidRPr="00AC1590">
        <w:rPr>
          <w:rFonts w:ascii="Trade Gothic LT Std" w:hAnsi="Trade Gothic LT Std" w:cs="Arial"/>
          <w:color w:val="FF0000"/>
          <w:sz w:val="24"/>
          <w:szCs w:val="24"/>
        </w:rPr>
        <w:t>Phone leads</w:t>
      </w:r>
    </w:p>
    <w:p w14:paraId="634F54CF" w14:textId="058CAC7E" w:rsidR="009D1BF9" w:rsidRPr="00AC1590" w:rsidRDefault="009D1BF9" w:rsidP="00182BE2">
      <w:pPr>
        <w:pStyle w:val="ListParagraph"/>
        <w:numPr>
          <w:ilvl w:val="0"/>
          <w:numId w:val="4"/>
        </w:numPr>
        <w:ind w:left="2160"/>
        <w:rPr>
          <w:rFonts w:ascii="Trade Gothic LT Std" w:hAnsi="Trade Gothic LT Std" w:cs="Arial"/>
          <w:color w:val="FF0000"/>
          <w:sz w:val="24"/>
          <w:szCs w:val="24"/>
        </w:rPr>
      </w:pPr>
      <w:r w:rsidRPr="00BE3BB3">
        <w:rPr>
          <w:rFonts w:ascii="Trade Gothic LT Std" w:hAnsi="Trade Gothic LT Std" w:cs="Arial"/>
          <w:color w:val="1F497D" w:themeColor="text2"/>
          <w:sz w:val="24"/>
          <w:szCs w:val="24"/>
        </w:rPr>
        <w:t>By When:</w:t>
      </w:r>
      <w:r w:rsidR="00AC1590">
        <w:rPr>
          <w:rFonts w:ascii="Trade Gothic LT Std" w:hAnsi="Trade Gothic LT Std" w:cs="Arial"/>
          <w:color w:val="1F497D" w:themeColor="text2"/>
          <w:sz w:val="24"/>
          <w:szCs w:val="24"/>
        </w:rPr>
        <w:t xml:space="preserve"> </w:t>
      </w:r>
      <w:r w:rsidR="00AC1590" w:rsidRPr="00AC1590">
        <w:rPr>
          <w:rFonts w:ascii="Trade Gothic LT Std" w:hAnsi="Trade Gothic LT Std" w:cs="Arial"/>
          <w:color w:val="FF0000"/>
          <w:sz w:val="24"/>
          <w:szCs w:val="24"/>
        </w:rPr>
        <w:t>Immediate</w:t>
      </w:r>
    </w:p>
    <w:p w14:paraId="757569A1" w14:textId="39540D59"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How:</w:t>
      </w:r>
      <w:r w:rsidR="00AC1590">
        <w:rPr>
          <w:rFonts w:ascii="Trade Gothic LT Std" w:hAnsi="Trade Gothic LT Std" w:cs="Arial"/>
          <w:color w:val="1F497D" w:themeColor="text2"/>
          <w:sz w:val="24"/>
          <w:szCs w:val="24"/>
        </w:rPr>
        <w:t xml:space="preserve"> </w:t>
      </w:r>
      <w:r w:rsidR="00AC1590" w:rsidRPr="00AC1590">
        <w:rPr>
          <w:rFonts w:ascii="Trade Gothic LT Std" w:hAnsi="Trade Gothic LT Std" w:cs="Arial"/>
          <w:color w:val="FF0000"/>
          <w:sz w:val="24"/>
          <w:szCs w:val="24"/>
        </w:rPr>
        <w:t>Training</w:t>
      </w:r>
    </w:p>
    <w:p w14:paraId="6AFF7DF4" w14:textId="668FDFC4" w:rsidR="00D40388" w:rsidRPr="00BE3BB3" w:rsidRDefault="00F00F42" w:rsidP="00B51AFE">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   </w:t>
      </w:r>
    </w:p>
    <w:p w14:paraId="42CBD741" w14:textId="77777777" w:rsidR="00F32A4B" w:rsidRPr="00BE3BB3" w:rsidRDefault="00F32A4B" w:rsidP="00B51AFE">
      <w:pPr>
        <w:rPr>
          <w:rFonts w:ascii="Trade Gothic LT Std" w:hAnsi="Trade Gothic LT Std" w:cs="Arial"/>
          <w:color w:val="1F497D" w:themeColor="text2"/>
          <w:sz w:val="24"/>
          <w:szCs w:val="24"/>
        </w:rPr>
      </w:pPr>
    </w:p>
    <w:p w14:paraId="5300FC3B" w14:textId="7BFCE062" w:rsidR="001B5D8B" w:rsidRPr="00BE3BB3" w:rsidRDefault="00CB6714" w:rsidP="00BE3BB3">
      <w:pPr>
        <w:pStyle w:val="Heading1"/>
      </w:pPr>
      <w:r w:rsidRPr="00BE3BB3">
        <w:t>Dealer agreement</w:t>
      </w:r>
      <w:r w:rsidR="001B5D8B" w:rsidRPr="00BE3BB3">
        <w:t>:</w:t>
      </w:r>
    </w:p>
    <w:p w14:paraId="67D9443D" w14:textId="7449E07D" w:rsidR="00954D7E" w:rsidRPr="00BE3BB3" w:rsidRDefault="001B5D8B" w:rsidP="001B5D8B">
      <w:pPr>
        <w:pStyle w:val="ListParagraph"/>
        <w:ind w:left="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If you need your sponsors support or approval to implement your plan, have it signed off before you start.  If you can proceed on your own, present this </w:t>
      </w:r>
      <w:r w:rsidR="00407E06" w:rsidRPr="00BE3BB3">
        <w:rPr>
          <w:rFonts w:ascii="Trade Gothic LT Std" w:hAnsi="Trade Gothic LT Std" w:cs="Arial"/>
          <w:color w:val="1F497D" w:themeColor="text2"/>
          <w:sz w:val="24"/>
          <w:szCs w:val="24"/>
        </w:rPr>
        <w:t xml:space="preserve">action plan </w:t>
      </w:r>
      <w:r w:rsidRPr="00BE3BB3">
        <w:rPr>
          <w:rFonts w:ascii="Trade Gothic LT Std" w:hAnsi="Trade Gothic LT Std" w:cs="Arial"/>
          <w:color w:val="1F497D" w:themeColor="text2"/>
          <w:sz w:val="24"/>
          <w:szCs w:val="24"/>
        </w:rPr>
        <w:t>to your sponsor before next class.   Describe the meeting:</w:t>
      </w:r>
    </w:p>
    <w:p w14:paraId="151BCC14" w14:textId="77777777" w:rsidR="001B5D8B" w:rsidRPr="00BE3BB3" w:rsidRDefault="001B5D8B" w:rsidP="00CB6714">
      <w:pPr>
        <w:pStyle w:val="ListParagraph"/>
        <w:rPr>
          <w:rFonts w:ascii="Trade Gothic LT Std" w:hAnsi="Trade Gothic LT Std" w:cs="Arial"/>
          <w:color w:val="1F497D" w:themeColor="text2"/>
          <w:sz w:val="24"/>
          <w:szCs w:val="24"/>
        </w:rPr>
      </w:pPr>
    </w:p>
    <w:p w14:paraId="31F3547E" w14:textId="77777777" w:rsidR="00F32A4B" w:rsidRPr="00BE3BB3" w:rsidRDefault="00F32A4B" w:rsidP="00CB6714">
      <w:pPr>
        <w:pStyle w:val="ListParagraph"/>
        <w:rPr>
          <w:rFonts w:ascii="Trade Gothic LT Std" w:hAnsi="Trade Gothic LT Std" w:cs="Arial"/>
          <w:color w:val="1F497D" w:themeColor="text2"/>
          <w:sz w:val="24"/>
          <w:szCs w:val="24"/>
        </w:rPr>
      </w:pPr>
    </w:p>
    <w:p w14:paraId="1C393847" w14:textId="0E0D7D83" w:rsidR="0081689D" w:rsidRPr="00BE3BB3" w:rsidRDefault="00F32A4B" w:rsidP="005F0A75">
      <w:pPr>
        <w:pStyle w:val="ListParagraph"/>
        <w:rPr>
          <w:rFonts w:ascii="Trade Gothic LT Std" w:hAnsi="Trade Gothic LT Std" w:cs="Arial"/>
          <w:b/>
          <w:color w:val="1F497D" w:themeColor="text2"/>
          <w:sz w:val="32"/>
          <w:szCs w:val="32"/>
        </w:rPr>
      </w:pPr>
      <w:r w:rsidRPr="00BE3BB3">
        <w:rPr>
          <w:rFonts w:ascii="Trade Gothic LT Std" w:hAnsi="Trade Gothic LT Std"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E7EDF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sectPr w:rsidR="0081689D" w:rsidRPr="00BE3BB3"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DE"/>
    <w:rsid w:val="00021DBB"/>
    <w:rsid w:val="000C63DE"/>
    <w:rsid w:val="00182BE2"/>
    <w:rsid w:val="00194181"/>
    <w:rsid w:val="001B5D8B"/>
    <w:rsid w:val="001E7720"/>
    <w:rsid w:val="002237F9"/>
    <w:rsid w:val="0024043B"/>
    <w:rsid w:val="00401EB3"/>
    <w:rsid w:val="00407E06"/>
    <w:rsid w:val="0045084C"/>
    <w:rsid w:val="0058661E"/>
    <w:rsid w:val="00587CCC"/>
    <w:rsid w:val="00590C28"/>
    <w:rsid w:val="005F0A75"/>
    <w:rsid w:val="007A5FDB"/>
    <w:rsid w:val="007F6D59"/>
    <w:rsid w:val="0081689D"/>
    <w:rsid w:val="008E6592"/>
    <w:rsid w:val="00903D6A"/>
    <w:rsid w:val="00907E60"/>
    <w:rsid w:val="00954D7E"/>
    <w:rsid w:val="00955563"/>
    <w:rsid w:val="009D1BF9"/>
    <w:rsid w:val="00A3482F"/>
    <w:rsid w:val="00A56A4B"/>
    <w:rsid w:val="00AC1590"/>
    <w:rsid w:val="00AF4553"/>
    <w:rsid w:val="00B51AFE"/>
    <w:rsid w:val="00B61320"/>
    <w:rsid w:val="00BE3BB3"/>
    <w:rsid w:val="00C2317B"/>
    <w:rsid w:val="00C85FBF"/>
    <w:rsid w:val="00CB6714"/>
    <w:rsid w:val="00D40388"/>
    <w:rsid w:val="00E20EAA"/>
    <w:rsid w:val="00EE1BFA"/>
    <w:rsid w:val="00F00F42"/>
    <w:rsid w:val="00F04515"/>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003E09EC-6C5B-4838-AE20-F161CA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D3B6-3F87-48B5-85A4-B6DEA65C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Robert Fodor</cp:lastModifiedBy>
  <cp:revision>2</cp:revision>
  <cp:lastPrinted>2012-12-06T21:09:00Z</cp:lastPrinted>
  <dcterms:created xsi:type="dcterms:W3CDTF">2018-02-12T13:31:00Z</dcterms:created>
  <dcterms:modified xsi:type="dcterms:W3CDTF">2018-02-12T13:31:00Z</dcterms:modified>
</cp:coreProperties>
</file>