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299" w:rsidRDefault="00374299" w:rsidP="00374299">
      <w:pPr>
        <w:jc w:val="center"/>
        <w:rPr>
          <w:b/>
          <w:sz w:val="28"/>
          <w:szCs w:val="28"/>
          <w:u w:val="single"/>
        </w:rPr>
      </w:pPr>
      <w:bookmarkStart w:id="0" w:name="_GoBack"/>
      <w:bookmarkEnd w:id="0"/>
      <w:r>
        <w:rPr>
          <w:b/>
          <w:sz w:val="28"/>
          <w:szCs w:val="28"/>
          <w:u w:val="single"/>
        </w:rPr>
        <w:t>Fixed Operations 2 Service</w:t>
      </w:r>
      <w:r w:rsidR="00381902">
        <w:rPr>
          <w:b/>
          <w:sz w:val="28"/>
          <w:szCs w:val="28"/>
          <w:u w:val="single"/>
        </w:rPr>
        <w:t xml:space="preserve"> a-l exercise</w:t>
      </w:r>
    </w:p>
    <w:p w:rsidR="00374299" w:rsidRDefault="00374299" w:rsidP="00374299">
      <w:pPr>
        <w:jc w:val="center"/>
        <w:rPr>
          <w:b/>
          <w:sz w:val="28"/>
          <w:szCs w:val="28"/>
          <w:u w:val="single"/>
        </w:rPr>
      </w:pPr>
    </w:p>
    <w:p w:rsidR="00374299" w:rsidRDefault="00374299" w:rsidP="00374299">
      <w:pPr>
        <w:rPr>
          <w:sz w:val="24"/>
          <w:szCs w:val="24"/>
        </w:rPr>
      </w:pPr>
      <w:r w:rsidRPr="00DE7C58">
        <w:rPr>
          <w:b/>
          <w:sz w:val="24"/>
          <w:szCs w:val="24"/>
        </w:rPr>
        <w:t>Advertising</w:t>
      </w:r>
      <w:r>
        <w:rPr>
          <w:sz w:val="24"/>
          <w:szCs w:val="24"/>
        </w:rPr>
        <w:t xml:space="preserve"> – We see this as an opportunity to grow. In time past we have cut back on our advertising in an effort to cut expenses. Meanwhile, we have competition all around us (Tire Discounters, Jiffy Lube, Independents, etc.) who are doing more than their fair share getting the message out to the marketplace. Below is an example of what we’re currently doing to ramp it up:</w:t>
      </w:r>
    </w:p>
    <w:p w:rsidR="00DE7C58" w:rsidRDefault="00DE7C58" w:rsidP="00374299">
      <w:pPr>
        <w:rPr>
          <w:sz w:val="24"/>
          <w:szCs w:val="24"/>
        </w:rPr>
      </w:pPr>
    </w:p>
    <w:p w:rsidR="00DE7C58" w:rsidRPr="00DE7C58" w:rsidRDefault="00DE7C58" w:rsidP="00374299">
      <w:pPr>
        <w:rPr>
          <w:sz w:val="24"/>
          <w:szCs w:val="24"/>
        </w:rPr>
      </w:pPr>
      <w:r>
        <w:rPr>
          <w:b/>
          <w:sz w:val="24"/>
          <w:szCs w:val="24"/>
        </w:rPr>
        <w:t>Marketing</w:t>
      </w:r>
      <w:r>
        <w:rPr>
          <w:sz w:val="24"/>
          <w:szCs w:val="24"/>
        </w:rPr>
        <w:t xml:space="preserve"> </w:t>
      </w:r>
      <w:r w:rsidR="008078C9">
        <w:rPr>
          <w:sz w:val="24"/>
          <w:szCs w:val="24"/>
        </w:rPr>
        <w:t>–</w:t>
      </w:r>
      <w:r>
        <w:rPr>
          <w:sz w:val="24"/>
          <w:szCs w:val="24"/>
        </w:rPr>
        <w:t xml:space="preserve"> </w:t>
      </w:r>
      <w:r w:rsidR="008078C9">
        <w:rPr>
          <w:sz w:val="24"/>
          <w:szCs w:val="24"/>
        </w:rPr>
        <w:t>We are utilizing several forms of marketing to our customer. There are communications that are sent directly</w:t>
      </w:r>
      <w:r w:rsidR="00D04951">
        <w:rPr>
          <w:sz w:val="24"/>
          <w:szCs w:val="24"/>
        </w:rPr>
        <w:t xml:space="preserve"> via email</w:t>
      </w:r>
      <w:r w:rsidR="008078C9">
        <w:rPr>
          <w:sz w:val="24"/>
          <w:szCs w:val="24"/>
        </w:rPr>
        <w:t>. We are now sending communications straight to the mobile device also.</w:t>
      </w:r>
      <w:r w:rsidR="00D04951">
        <w:rPr>
          <w:sz w:val="24"/>
          <w:szCs w:val="24"/>
        </w:rPr>
        <w:t xml:space="preserve"> Our website has Service Coupons that can be printed and used.</w:t>
      </w:r>
    </w:p>
    <w:tbl>
      <w:tblPr>
        <w:tblStyle w:val="TableGrid"/>
        <w:tblW w:w="9408" w:type="dxa"/>
        <w:tblLook w:val="04A0" w:firstRow="1" w:lastRow="0" w:firstColumn="1" w:lastColumn="0" w:noHBand="0" w:noVBand="1"/>
      </w:tblPr>
      <w:tblGrid>
        <w:gridCol w:w="2757"/>
        <w:gridCol w:w="950"/>
        <w:gridCol w:w="2900"/>
        <w:gridCol w:w="2803"/>
      </w:tblGrid>
      <w:tr w:rsidR="00DE7C58" w:rsidRPr="00DE7C58" w:rsidTr="00DE7C58">
        <w:trPr>
          <w:trHeight w:val="369"/>
        </w:trPr>
        <w:tc>
          <w:tcPr>
            <w:tcW w:w="2757" w:type="dxa"/>
            <w:hideMark/>
          </w:tcPr>
          <w:p w:rsidR="00DE7C58" w:rsidRPr="00DE7C58" w:rsidRDefault="00DE7C58" w:rsidP="00DE7C58">
            <w:pPr>
              <w:rPr>
                <w:b/>
                <w:bCs/>
                <w:sz w:val="24"/>
                <w:szCs w:val="24"/>
              </w:rPr>
            </w:pPr>
            <w:r w:rsidRPr="00DE7C58">
              <w:rPr>
                <w:b/>
                <w:bCs/>
                <w:sz w:val="24"/>
                <w:szCs w:val="24"/>
              </w:rPr>
              <w:t>Toyota Communication</w:t>
            </w:r>
          </w:p>
        </w:tc>
        <w:tc>
          <w:tcPr>
            <w:tcW w:w="948" w:type="dxa"/>
            <w:noWrap/>
            <w:hideMark/>
          </w:tcPr>
          <w:p w:rsidR="00DE7C58" w:rsidRPr="00DE7C58" w:rsidRDefault="00DE7C58" w:rsidP="00DE7C58">
            <w:pPr>
              <w:rPr>
                <w:b/>
                <w:bCs/>
                <w:sz w:val="24"/>
                <w:szCs w:val="24"/>
              </w:rPr>
            </w:pPr>
            <w:r w:rsidRPr="00DE7C58">
              <w:rPr>
                <w:b/>
                <w:bCs/>
                <w:sz w:val="24"/>
                <w:szCs w:val="24"/>
              </w:rPr>
              <w:t>Active?</w:t>
            </w:r>
          </w:p>
        </w:tc>
        <w:tc>
          <w:tcPr>
            <w:tcW w:w="2900" w:type="dxa"/>
            <w:noWrap/>
            <w:hideMark/>
          </w:tcPr>
          <w:p w:rsidR="00DE7C58" w:rsidRPr="00DE7C58" w:rsidRDefault="00DE7C58" w:rsidP="00DE7C58">
            <w:pPr>
              <w:rPr>
                <w:b/>
                <w:bCs/>
                <w:sz w:val="24"/>
                <w:szCs w:val="24"/>
              </w:rPr>
            </w:pPr>
            <w:r w:rsidRPr="00DE7C58">
              <w:rPr>
                <w:b/>
                <w:bCs/>
                <w:sz w:val="24"/>
                <w:szCs w:val="24"/>
              </w:rPr>
              <w:t>Trigger</w:t>
            </w:r>
          </w:p>
        </w:tc>
        <w:tc>
          <w:tcPr>
            <w:tcW w:w="2803" w:type="dxa"/>
            <w:noWrap/>
            <w:hideMark/>
          </w:tcPr>
          <w:p w:rsidR="00DE7C58" w:rsidRPr="00DE7C58" w:rsidRDefault="00DE7C58" w:rsidP="00DE7C58">
            <w:pPr>
              <w:rPr>
                <w:b/>
                <w:bCs/>
                <w:sz w:val="24"/>
                <w:szCs w:val="24"/>
              </w:rPr>
            </w:pPr>
            <w:r w:rsidRPr="00DE7C58">
              <w:rPr>
                <w:b/>
                <w:bCs/>
                <w:sz w:val="24"/>
                <w:szCs w:val="24"/>
              </w:rPr>
              <w:t>Offer?</w:t>
            </w:r>
          </w:p>
        </w:tc>
      </w:tr>
      <w:tr w:rsidR="00DE7C58" w:rsidRPr="00DE7C58" w:rsidTr="00DE7C58">
        <w:trPr>
          <w:trHeight w:val="314"/>
        </w:trPr>
        <w:tc>
          <w:tcPr>
            <w:tcW w:w="2757" w:type="dxa"/>
            <w:hideMark/>
          </w:tcPr>
          <w:p w:rsidR="00DE7C58" w:rsidRPr="00DE7C58" w:rsidRDefault="00DE7C58">
            <w:pPr>
              <w:rPr>
                <w:sz w:val="24"/>
                <w:szCs w:val="24"/>
              </w:rPr>
            </w:pPr>
            <w:r>
              <w:rPr>
                <w:sz w:val="24"/>
                <w:szCs w:val="24"/>
              </w:rPr>
              <w:t xml:space="preserve">6 Append Welcome </w:t>
            </w:r>
          </w:p>
        </w:tc>
        <w:tc>
          <w:tcPr>
            <w:tcW w:w="948" w:type="dxa"/>
            <w:noWrap/>
            <w:hideMark/>
          </w:tcPr>
          <w:p w:rsidR="00DE7C58" w:rsidRPr="00DE7C58" w:rsidRDefault="00DE7C58" w:rsidP="00DE7C58">
            <w:pPr>
              <w:rPr>
                <w:b/>
                <w:bCs/>
                <w:sz w:val="24"/>
                <w:szCs w:val="24"/>
              </w:rPr>
            </w:pPr>
            <w:r w:rsidRPr="00DE7C58">
              <w:rPr>
                <w:b/>
                <w:bCs/>
                <w:sz w:val="24"/>
                <w:szCs w:val="24"/>
              </w:rPr>
              <w:t>YES</w:t>
            </w:r>
          </w:p>
        </w:tc>
        <w:tc>
          <w:tcPr>
            <w:tcW w:w="2900" w:type="dxa"/>
            <w:noWrap/>
            <w:hideMark/>
          </w:tcPr>
          <w:p w:rsidR="00DE7C58" w:rsidRPr="00DE7C58" w:rsidRDefault="00DE7C58" w:rsidP="00DE7C58">
            <w:pPr>
              <w:rPr>
                <w:sz w:val="24"/>
                <w:szCs w:val="24"/>
              </w:rPr>
            </w:pPr>
            <w:r w:rsidRPr="00DE7C58">
              <w:rPr>
                <w:sz w:val="24"/>
                <w:szCs w:val="24"/>
              </w:rPr>
              <w:t>New Email Appended</w:t>
            </w:r>
          </w:p>
        </w:tc>
        <w:tc>
          <w:tcPr>
            <w:tcW w:w="2803" w:type="dxa"/>
            <w:hideMark/>
          </w:tcPr>
          <w:p w:rsidR="00DE7C58" w:rsidRPr="00DE7C58" w:rsidRDefault="00DE7C58" w:rsidP="00DE7C58">
            <w:pPr>
              <w:rPr>
                <w:sz w:val="24"/>
                <w:szCs w:val="24"/>
              </w:rPr>
            </w:pPr>
            <w:r w:rsidRPr="00DE7C58">
              <w:rPr>
                <w:sz w:val="24"/>
                <w:szCs w:val="24"/>
              </w:rPr>
              <w:t>Spend More Save More</w:t>
            </w:r>
          </w:p>
        </w:tc>
      </w:tr>
      <w:tr w:rsidR="00DE7C58" w:rsidRPr="00DE7C58" w:rsidTr="00DE7C58">
        <w:trPr>
          <w:trHeight w:val="314"/>
        </w:trPr>
        <w:tc>
          <w:tcPr>
            <w:tcW w:w="2757" w:type="dxa"/>
            <w:hideMark/>
          </w:tcPr>
          <w:p w:rsidR="00DE7C58" w:rsidRPr="00DE7C58" w:rsidRDefault="00DE7C58">
            <w:pPr>
              <w:rPr>
                <w:sz w:val="24"/>
                <w:szCs w:val="24"/>
              </w:rPr>
            </w:pPr>
            <w:r>
              <w:rPr>
                <w:sz w:val="24"/>
                <w:szCs w:val="24"/>
              </w:rPr>
              <w:t xml:space="preserve">6 Comp New </w:t>
            </w:r>
            <w:r w:rsidRPr="00DE7C58">
              <w:rPr>
                <w:sz w:val="24"/>
                <w:szCs w:val="24"/>
              </w:rPr>
              <w:t>(Toyota</w:t>
            </w:r>
            <w:r>
              <w:rPr>
                <w:sz w:val="24"/>
                <w:szCs w:val="24"/>
              </w:rPr>
              <w:t xml:space="preserve"> </w:t>
            </w:r>
            <w:r w:rsidRPr="00DE7C58">
              <w:rPr>
                <w:sz w:val="24"/>
                <w:szCs w:val="24"/>
              </w:rPr>
              <w:t>Care Reminder)</w:t>
            </w:r>
          </w:p>
        </w:tc>
        <w:tc>
          <w:tcPr>
            <w:tcW w:w="948" w:type="dxa"/>
            <w:noWrap/>
            <w:hideMark/>
          </w:tcPr>
          <w:p w:rsidR="00DE7C58" w:rsidRPr="00DE7C58" w:rsidRDefault="00DE7C58" w:rsidP="00DE7C58">
            <w:pPr>
              <w:rPr>
                <w:b/>
                <w:bCs/>
                <w:sz w:val="24"/>
                <w:szCs w:val="24"/>
              </w:rPr>
            </w:pPr>
            <w:r w:rsidRPr="00DE7C58">
              <w:rPr>
                <w:b/>
                <w:bCs/>
                <w:sz w:val="24"/>
                <w:szCs w:val="24"/>
              </w:rPr>
              <w:t>YES</w:t>
            </w:r>
          </w:p>
        </w:tc>
        <w:tc>
          <w:tcPr>
            <w:tcW w:w="2900" w:type="dxa"/>
            <w:noWrap/>
            <w:hideMark/>
          </w:tcPr>
          <w:p w:rsidR="00DE7C58" w:rsidRDefault="00DE7C58" w:rsidP="00DE7C58">
            <w:pPr>
              <w:rPr>
                <w:sz w:val="24"/>
                <w:szCs w:val="24"/>
              </w:rPr>
            </w:pPr>
            <w:r w:rsidRPr="00DE7C58">
              <w:rPr>
                <w:sz w:val="24"/>
                <w:szCs w:val="24"/>
              </w:rPr>
              <w:t>5k, 10k, 15k, 20k, 24.5k</w:t>
            </w:r>
          </w:p>
          <w:p w:rsidR="008078C9" w:rsidRPr="00DE7C58" w:rsidRDefault="008078C9" w:rsidP="00DE7C58">
            <w:pPr>
              <w:rPr>
                <w:sz w:val="24"/>
                <w:szCs w:val="24"/>
              </w:rPr>
            </w:pPr>
            <w:r>
              <w:rPr>
                <w:sz w:val="24"/>
                <w:szCs w:val="24"/>
              </w:rPr>
              <w:t>services</w:t>
            </w:r>
          </w:p>
        </w:tc>
        <w:tc>
          <w:tcPr>
            <w:tcW w:w="2803" w:type="dxa"/>
            <w:noWrap/>
            <w:hideMark/>
          </w:tcPr>
          <w:p w:rsidR="00DE7C58" w:rsidRPr="00DE7C58" w:rsidRDefault="00DE7C58" w:rsidP="00DE7C58">
            <w:pPr>
              <w:rPr>
                <w:sz w:val="24"/>
                <w:szCs w:val="24"/>
              </w:rPr>
            </w:pPr>
            <w:r w:rsidRPr="00DE7C58">
              <w:rPr>
                <w:sz w:val="24"/>
                <w:szCs w:val="24"/>
              </w:rPr>
              <w:t>N/A</w:t>
            </w:r>
          </w:p>
        </w:tc>
      </w:tr>
      <w:tr w:rsidR="00DE7C58" w:rsidRPr="00DE7C58" w:rsidTr="00DE7C58">
        <w:trPr>
          <w:trHeight w:val="314"/>
        </w:trPr>
        <w:tc>
          <w:tcPr>
            <w:tcW w:w="2757" w:type="dxa"/>
            <w:hideMark/>
          </w:tcPr>
          <w:p w:rsidR="00DE7C58" w:rsidRPr="00DE7C58" w:rsidRDefault="008078C9">
            <w:pPr>
              <w:rPr>
                <w:sz w:val="24"/>
                <w:szCs w:val="24"/>
              </w:rPr>
            </w:pPr>
            <w:r>
              <w:rPr>
                <w:sz w:val="24"/>
                <w:szCs w:val="24"/>
              </w:rPr>
              <w:t xml:space="preserve">6 Decline Repair / </w:t>
            </w:r>
            <w:r w:rsidR="00DE7C58">
              <w:rPr>
                <w:sz w:val="24"/>
                <w:szCs w:val="24"/>
              </w:rPr>
              <w:t>D</w:t>
            </w:r>
            <w:r>
              <w:rPr>
                <w:sz w:val="24"/>
                <w:szCs w:val="24"/>
              </w:rPr>
              <w:t>iagnosis</w:t>
            </w:r>
            <w:r w:rsidR="00DE7C58">
              <w:rPr>
                <w:sz w:val="24"/>
                <w:szCs w:val="24"/>
              </w:rPr>
              <w:t xml:space="preserve"> Follow Up </w:t>
            </w:r>
          </w:p>
        </w:tc>
        <w:tc>
          <w:tcPr>
            <w:tcW w:w="948" w:type="dxa"/>
            <w:noWrap/>
            <w:hideMark/>
          </w:tcPr>
          <w:p w:rsidR="00DE7C58" w:rsidRPr="00DE7C58" w:rsidRDefault="00DE7C58" w:rsidP="00DE7C58">
            <w:pPr>
              <w:rPr>
                <w:b/>
                <w:bCs/>
                <w:sz w:val="24"/>
                <w:szCs w:val="24"/>
              </w:rPr>
            </w:pPr>
            <w:r w:rsidRPr="00DE7C58">
              <w:rPr>
                <w:b/>
                <w:bCs/>
                <w:sz w:val="24"/>
                <w:szCs w:val="24"/>
              </w:rPr>
              <w:t>YES</w:t>
            </w:r>
          </w:p>
        </w:tc>
        <w:tc>
          <w:tcPr>
            <w:tcW w:w="2900" w:type="dxa"/>
            <w:noWrap/>
            <w:hideMark/>
          </w:tcPr>
          <w:p w:rsidR="00DE7C58" w:rsidRPr="00DE7C58" w:rsidRDefault="00DE7C58" w:rsidP="00DE7C58">
            <w:pPr>
              <w:rPr>
                <w:sz w:val="24"/>
                <w:szCs w:val="24"/>
              </w:rPr>
            </w:pPr>
            <w:r w:rsidRPr="00DE7C58">
              <w:rPr>
                <w:sz w:val="24"/>
                <w:szCs w:val="24"/>
              </w:rPr>
              <w:t>14-27 Days After RND</w:t>
            </w:r>
          </w:p>
        </w:tc>
        <w:tc>
          <w:tcPr>
            <w:tcW w:w="2803" w:type="dxa"/>
            <w:hideMark/>
          </w:tcPr>
          <w:p w:rsidR="00DE7C58" w:rsidRPr="00DE7C58" w:rsidRDefault="00DE7C58" w:rsidP="00DE7C58">
            <w:pPr>
              <w:rPr>
                <w:sz w:val="24"/>
                <w:szCs w:val="24"/>
              </w:rPr>
            </w:pPr>
            <w:r w:rsidRPr="00DE7C58">
              <w:rPr>
                <w:sz w:val="24"/>
                <w:szCs w:val="24"/>
              </w:rPr>
              <w:t>20% OFF ANY RECOMMENDED SERVICE</w:t>
            </w:r>
          </w:p>
        </w:tc>
      </w:tr>
      <w:tr w:rsidR="00DE7C58" w:rsidRPr="00DE7C58" w:rsidTr="00DE7C58">
        <w:trPr>
          <w:trHeight w:val="314"/>
        </w:trPr>
        <w:tc>
          <w:tcPr>
            <w:tcW w:w="2757" w:type="dxa"/>
            <w:hideMark/>
          </w:tcPr>
          <w:p w:rsidR="00DE7C58" w:rsidRPr="00DE7C58" w:rsidRDefault="00DE7C58">
            <w:pPr>
              <w:rPr>
                <w:sz w:val="24"/>
                <w:szCs w:val="24"/>
              </w:rPr>
            </w:pPr>
            <w:r>
              <w:rPr>
                <w:sz w:val="24"/>
                <w:szCs w:val="24"/>
              </w:rPr>
              <w:t>6 Decline R</w:t>
            </w:r>
            <w:r w:rsidR="008078C9">
              <w:rPr>
                <w:sz w:val="24"/>
                <w:szCs w:val="24"/>
              </w:rPr>
              <w:t xml:space="preserve">epair / </w:t>
            </w:r>
            <w:r>
              <w:rPr>
                <w:sz w:val="24"/>
                <w:szCs w:val="24"/>
              </w:rPr>
              <w:t>D</w:t>
            </w:r>
            <w:r w:rsidR="008078C9">
              <w:rPr>
                <w:sz w:val="24"/>
                <w:szCs w:val="24"/>
              </w:rPr>
              <w:t>iagnosis</w:t>
            </w:r>
            <w:r>
              <w:rPr>
                <w:sz w:val="24"/>
                <w:szCs w:val="24"/>
              </w:rPr>
              <w:t xml:space="preserve"> </w:t>
            </w:r>
          </w:p>
        </w:tc>
        <w:tc>
          <w:tcPr>
            <w:tcW w:w="948" w:type="dxa"/>
            <w:noWrap/>
            <w:hideMark/>
          </w:tcPr>
          <w:p w:rsidR="00DE7C58" w:rsidRPr="00DE7C58" w:rsidRDefault="00DE7C58" w:rsidP="00DE7C58">
            <w:pPr>
              <w:rPr>
                <w:b/>
                <w:bCs/>
                <w:sz w:val="24"/>
                <w:szCs w:val="24"/>
              </w:rPr>
            </w:pPr>
            <w:r w:rsidRPr="00DE7C58">
              <w:rPr>
                <w:b/>
                <w:bCs/>
                <w:sz w:val="24"/>
                <w:szCs w:val="24"/>
              </w:rPr>
              <w:t>YES</w:t>
            </w:r>
          </w:p>
        </w:tc>
        <w:tc>
          <w:tcPr>
            <w:tcW w:w="2900" w:type="dxa"/>
            <w:noWrap/>
            <w:hideMark/>
          </w:tcPr>
          <w:p w:rsidR="00DE7C58" w:rsidRPr="00DE7C58" w:rsidRDefault="00DE7C58" w:rsidP="00DE7C58">
            <w:pPr>
              <w:rPr>
                <w:sz w:val="24"/>
                <w:szCs w:val="24"/>
              </w:rPr>
            </w:pPr>
            <w:r w:rsidRPr="00DE7C58">
              <w:rPr>
                <w:sz w:val="24"/>
                <w:szCs w:val="24"/>
              </w:rPr>
              <w:t>4-10 Days After RND</w:t>
            </w:r>
          </w:p>
        </w:tc>
        <w:tc>
          <w:tcPr>
            <w:tcW w:w="2803" w:type="dxa"/>
            <w:hideMark/>
          </w:tcPr>
          <w:p w:rsidR="00DE7C58" w:rsidRPr="00DE7C58" w:rsidRDefault="00DE7C58" w:rsidP="00DE7C58">
            <w:pPr>
              <w:rPr>
                <w:sz w:val="24"/>
                <w:szCs w:val="24"/>
              </w:rPr>
            </w:pPr>
            <w:r w:rsidRPr="00DE7C58">
              <w:rPr>
                <w:sz w:val="24"/>
                <w:szCs w:val="24"/>
              </w:rPr>
              <w:t>15% OFF ANY RECOMMENDED SERVICE</w:t>
            </w:r>
          </w:p>
        </w:tc>
      </w:tr>
      <w:tr w:rsidR="00DE7C58" w:rsidRPr="00DE7C58" w:rsidTr="00DE7C58">
        <w:trPr>
          <w:trHeight w:val="314"/>
        </w:trPr>
        <w:tc>
          <w:tcPr>
            <w:tcW w:w="2757" w:type="dxa"/>
            <w:hideMark/>
          </w:tcPr>
          <w:p w:rsidR="00DE7C58" w:rsidRPr="00DE7C58" w:rsidRDefault="00DE7C58">
            <w:pPr>
              <w:rPr>
                <w:sz w:val="24"/>
                <w:szCs w:val="24"/>
              </w:rPr>
            </w:pPr>
            <w:r>
              <w:rPr>
                <w:sz w:val="24"/>
                <w:szCs w:val="24"/>
              </w:rPr>
              <w:t xml:space="preserve">6 Happy Birthday </w:t>
            </w:r>
          </w:p>
        </w:tc>
        <w:tc>
          <w:tcPr>
            <w:tcW w:w="948" w:type="dxa"/>
            <w:noWrap/>
            <w:hideMark/>
          </w:tcPr>
          <w:p w:rsidR="00DE7C58" w:rsidRPr="00DE7C58" w:rsidRDefault="00DE7C58" w:rsidP="00DE7C58">
            <w:pPr>
              <w:rPr>
                <w:b/>
                <w:bCs/>
                <w:sz w:val="24"/>
                <w:szCs w:val="24"/>
              </w:rPr>
            </w:pPr>
            <w:r w:rsidRPr="00DE7C58">
              <w:rPr>
                <w:b/>
                <w:bCs/>
                <w:sz w:val="24"/>
                <w:szCs w:val="24"/>
              </w:rPr>
              <w:t>YES</w:t>
            </w:r>
          </w:p>
        </w:tc>
        <w:tc>
          <w:tcPr>
            <w:tcW w:w="2900" w:type="dxa"/>
            <w:noWrap/>
            <w:hideMark/>
          </w:tcPr>
          <w:p w:rsidR="00DE7C58" w:rsidRPr="00DE7C58" w:rsidRDefault="00DE7C58" w:rsidP="00DE7C58">
            <w:pPr>
              <w:rPr>
                <w:sz w:val="24"/>
                <w:szCs w:val="24"/>
              </w:rPr>
            </w:pPr>
            <w:r w:rsidRPr="00DE7C58">
              <w:rPr>
                <w:sz w:val="24"/>
                <w:szCs w:val="24"/>
              </w:rPr>
              <w:t>Birthday</w:t>
            </w:r>
          </w:p>
        </w:tc>
        <w:tc>
          <w:tcPr>
            <w:tcW w:w="2803" w:type="dxa"/>
            <w:hideMark/>
          </w:tcPr>
          <w:p w:rsidR="00DE7C58" w:rsidRPr="00DE7C58" w:rsidRDefault="00DE7C58" w:rsidP="00DE7C58">
            <w:pPr>
              <w:rPr>
                <w:sz w:val="24"/>
                <w:szCs w:val="24"/>
              </w:rPr>
            </w:pPr>
            <w:r w:rsidRPr="00DE7C58">
              <w:rPr>
                <w:sz w:val="24"/>
                <w:szCs w:val="24"/>
              </w:rPr>
              <w:t>COMPLIMENTARY NITROGEN FILL</w:t>
            </w:r>
          </w:p>
        </w:tc>
      </w:tr>
      <w:tr w:rsidR="00DE7C58" w:rsidRPr="00DE7C58" w:rsidTr="00DE7C58">
        <w:trPr>
          <w:trHeight w:val="314"/>
        </w:trPr>
        <w:tc>
          <w:tcPr>
            <w:tcW w:w="2757" w:type="dxa"/>
            <w:hideMark/>
          </w:tcPr>
          <w:p w:rsidR="00DE7C58" w:rsidRPr="00DE7C58" w:rsidRDefault="00DE7C58">
            <w:pPr>
              <w:rPr>
                <w:sz w:val="24"/>
                <w:szCs w:val="24"/>
              </w:rPr>
            </w:pPr>
            <w:r w:rsidRPr="00DE7C58">
              <w:rPr>
                <w:sz w:val="24"/>
                <w:szCs w:val="24"/>
              </w:rPr>
              <w:t>6 M</w:t>
            </w:r>
            <w:r>
              <w:rPr>
                <w:sz w:val="24"/>
                <w:szCs w:val="24"/>
              </w:rPr>
              <w:t xml:space="preserve">aintenance Reminder Follow Up </w:t>
            </w:r>
          </w:p>
        </w:tc>
        <w:tc>
          <w:tcPr>
            <w:tcW w:w="948" w:type="dxa"/>
            <w:noWrap/>
            <w:hideMark/>
          </w:tcPr>
          <w:p w:rsidR="00DE7C58" w:rsidRPr="00DE7C58" w:rsidRDefault="00DE7C58" w:rsidP="00DE7C58">
            <w:pPr>
              <w:rPr>
                <w:b/>
                <w:bCs/>
                <w:sz w:val="24"/>
                <w:szCs w:val="24"/>
              </w:rPr>
            </w:pPr>
            <w:r w:rsidRPr="00DE7C58">
              <w:rPr>
                <w:b/>
                <w:bCs/>
                <w:sz w:val="24"/>
                <w:szCs w:val="24"/>
              </w:rPr>
              <w:t>YES</w:t>
            </w:r>
          </w:p>
        </w:tc>
        <w:tc>
          <w:tcPr>
            <w:tcW w:w="2900" w:type="dxa"/>
            <w:noWrap/>
            <w:hideMark/>
          </w:tcPr>
          <w:p w:rsidR="00DE7C58" w:rsidRPr="00DE7C58" w:rsidRDefault="00DE7C58" w:rsidP="00DE7C58">
            <w:pPr>
              <w:rPr>
                <w:sz w:val="24"/>
                <w:szCs w:val="24"/>
              </w:rPr>
            </w:pPr>
            <w:r w:rsidRPr="00DE7C58">
              <w:rPr>
                <w:sz w:val="24"/>
                <w:szCs w:val="24"/>
              </w:rPr>
              <w:t>30 Days After First Maintenance Reminder</w:t>
            </w:r>
          </w:p>
        </w:tc>
        <w:tc>
          <w:tcPr>
            <w:tcW w:w="2803" w:type="dxa"/>
            <w:hideMark/>
          </w:tcPr>
          <w:p w:rsidR="00DE7C58" w:rsidRPr="00DE7C58" w:rsidRDefault="00DE7C58" w:rsidP="00DE7C58">
            <w:pPr>
              <w:rPr>
                <w:sz w:val="24"/>
                <w:szCs w:val="24"/>
              </w:rPr>
            </w:pPr>
            <w:r w:rsidRPr="00DE7C58">
              <w:rPr>
                <w:sz w:val="24"/>
                <w:szCs w:val="24"/>
              </w:rPr>
              <w:t>15% OFF YOUR SCHEDULED SERVICE</w:t>
            </w:r>
          </w:p>
        </w:tc>
      </w:tr>
      <w:tr w:rsidR="00DE7C58" w:rsidRPr="00DE7C58" w:rsidTr="00DE7C58">
        <w:trPr>
          <w:trHeight w:val="314"/>
        </w:trPr>
        <w:tc>
          <w:tcPr>
            <w:tcW w:w="2757" w:type="dxa"/>
            <w:hideMark/>
          </w:tcPr>
          <w:p w:rsidR="00DE7C58" w:rsidRPr="00DE7C58" w:rsidRDefault="00DE7C58">
            <w:pPr>
              <w:rPr>
                <w:sz w:val="24"/>
                <w:szCs w:val="24"/>
              </w:rPr>
            </w:pPr>
            <w:r w:rsidRPr="00DE7C58">
              <w:rPr>
                <w:sz w:val="24"/>
                <w:szCs w:val="24"/>
              </w:rPr>
              <w:t xml:space="preserve">6 </w:t>
            </w:r>
            <w:r>
              <w:rPr>
                <w:sz w:val="24"/>
                <w:szCs w:val="24"/>
              </w:rPr>
              <w:t xml:space="preserve">Maintenance Reminder Inactive </w:t>
            </w:r>
          </w:p>
        </w:tc>
        <w:tc>
          <w:tcPr>
            <w:tcW w:w="948" w:type="dxa"/>
            <w:noWrap/>
            <w:hideMark/>
          </w:tcPr>
          <w:p w:rsidR="00DE7C58" w:rsidRPr="00DE7C58" w:rsidRDefault="00DE7C58" w:rsidP="00DE7C58">
            <w:pPr>
              <w:rPr>
                <w:b/>
                <w:bCs/>
                <w:sz w:val="24"/>
                <w:szCs w:val="24"/>
              </w:rPr>
            </w:pPr>
            <w:r w:rsidRPr="00DE7C58">
              <w:rPr>
                <w:b/>
                <w:bCs/>
                <w:sz w:val="24"/>
                <w:szCs w:val="24"/>
              </w:rPr>
              <w:t>YES</w:t>
            </w:r>
          </w:p>
        </w:tc>
        <w:tc>
          <w:tcPr>
            <w:tcW w:w="2900" w:type="dxa"/>
            <w:noWrap/>
            <w:hideMark/>
          </w:tcPr>
          <w:p w:rsidR="00DE7C58" w:rsidRPr="00DE7C58" w:rsidRDefault="00DE7C58" w:rsidP="00DE7C58">
            <w:pPr>
              <w:rPr>
                <w:sz w:val="24"/>
                <w:szCs w:val="24"/>
              </w:rPr>
            </w:pPr>
            <w:r w:rsidRPr="00DE7C58">
              <w:rPr>
                <w:sz w:val="24"/>
                <w:szCs w:val="24"/>
              </w:rPr>
              <w:t>7 Cycles Past Due</w:t>
            </w:r>
          </w:p>
        </w:tc>
        <w:tc>
          <w:tcPr>
            <w:tcW w:w="2803" w:type="dxa"/>
            <w:hideMark/>
          </w:tcPr>
          <w:p w:rsidR="00DE7C58" w:rsidRPr="00DE7C58" w:rsidRDefault="00DE7C58" w:rsidP="00DE7C58">
            <w:pPr>
              <w:rPr>
                <w:sz w:val="24"/>
                <w:szCs w:val="24"/>
              </w:rPr>
            </w:pPr>
            <w:r w:rsidRPr="00DE7C58">
              <w:rPr>
                <w:sz w:val="24"/>
                <w:szCs w:val="24"/>
              </w:rPr>
              <w:t>Spend More Save More (15% Interval)</w:t>
            </w:r>
          </w:p>
        </w:tc>
      </w:tr>
      <w:tr w:rsidR="00DE7C58" w:rsidRPr="00DE7C58" w:rsidTr="00DE7C58">
        <w:trPr>
          <w:trHeight w:val="314"/>
        </w:trPr>
        <w:tc>
          <w:tcPr>
            <w:tcW w:w="2757" w:type="dxa"/>
            <w:hideMark/>
          </w:tcPr>
          <w:p w:rsidR="00DE7C58" w:rsidRPr="00DE7C58" w:rsidRDefault="00DE7C58">
            <w:pPr>
              <w:rPr>
                <w:sz w:val="24"/>
                <w:szCs w:val="24"/>
              </w:rPr>
            </w:pPr>
            <w:r w:rsidRPr="00DE7C58">
              <w:rPr>
                <w:sz w:val="24"/>
                <w:szCs w:val="24"/>
              </w:rPr>
              <w:t>6</w:t>
            </w:r>
            <w:r>
              <w:rPr>
                <w:sz w:val="24"/>
                <w:szCs w:val="24"/>
              </w:rPr>
              <w:t xml:space="preserve"> Maintenance Reminder Initial </w:t>
            </w:r>
          </w:p>
        </w:tc>
        <w:tc>
          <w:tcPr>
            <w:tcW w:w="948" w:type="dxa"/>
            <w:noWrap/>
            <w:hideMark/>
          </w:tcPr>
          <w:p w:rsidR="00DE7C58" w:rsidRPr="00DE7C58" w:rsidRDefault="00DE7C58" w:rsidP="00DE7C58">
            <w:pPr>
              <w:rPr>
                <w:b/>
                <w:bCs/>
                <w:sz w:val="24"/>
                <w:szCs w:val="24"/>
              </w:rPr>
            </w:pPr>
            <w:r w:rsidRPr="00DE7C58">
              <w:rPr>
                <w:b/>
                <w:bCs/>
                <w:sz w:val="24"/>
                <w:szCs w:val="24"/>
              </w:rPr>
              <w:t>YES</w:t>
            </w:r>
          </w:p>
        </w:tc>
        <w:tc>
          <w:tcPr>
            <w:tcW w:w="2900" w:type="dxa"/>
            <w:noWrap/>
            <w:hideMark/>
          </w:tcPr>
          <w:p w:rsidR="00DE7C58" w:rsidRPr="00DE7C58" w:rsidRDefault="00DE7C58" w:rsidP="00DE7C58">
            <w:pPr>
              <w:rPr>
                <w:sz w:val="24"/>
                <w:szCs w:val="24"/>
              </w:rPr>
            </w:pPr>
            <w:r w:rsidRPr="00DE7C58">
              <w:rPr>
                <w:sz w:val="24"/>
                <w:szCs w:val="24"/>
              </w:rPr>
              <w:t>Due For Service</w:t>
            </w:r>
          </w:p>
        </w:tc>
        <w:tc>
          <w:tcPr>
            <w:tcW w:w="2803" w:type="dxa"/>
            <w:noWrap/>
            <w:hideMark/>
          </w:tcPr>
          <w:p w:rsidR="00DE7C58" w:rsidRPr="00DE7C58" w:rsidRDefault="00DE7C58" w:rsidP="00DE7C58">
            <w:pPr>
              <w:rPr>
                <w:sz w:val="24"/>
                <w:szCs w:val="24"/>
              </w:rPr>
            </w:pPr>
            <w:r w:rsidRPr="00DE7C58">
              <w:rPr>
                <w:sz w:val="24"/>
                <w:szCs w:val="24"/>
              </w:rPr>
              <w:t>N/A</w:t>
            </w:r>
          </w:p>
        </w:tc>
      </w:tr>
      <w:tr w:rsidR="00DE7C58" w:rsidRPr="00DE7C58" w:rsidTr="00DE7C58">
        <w:trPr>
          <w:trHeight w:val="314"/>
        </w:trPr>
        <w:tc>
          <w:tcPr>
            <w:tcW w:w="2757" w:type="dxa"/>
            <w:hideMark/>
          </w:tcPr>
          <w:p w:rsidR="00DE7C58" w:rsidRPr="00DE7C58" w:rsidRDefault="00DE7C58">
            <w:pPr>
              <w:rPr>
                <w:sz w:val="24"/>
                <w:szCs w:val="24"/>
              </w:rPr>
            </w:pPr>
            <w:r>
              <w:rPr>
                <w:sz w:val="24"/>
                <w:szCs w:val="24"/>
              </w:rPr>
              <w:t>6 Service T</w:t>
            </w:r>
            <w:r w:rsidR="008078C9">
              <w:rPr>
                <w:sz w:val="24"/>
                <w:szCs w:val="24"/>
              </w:rPr>
              <w:t xml:space="preserve">hank </w:t>
            </w:r>
            <w:r>
              <w:rPr>
                <w:sz w:val="24"/>
                <w:szCs w:val="24"/>
              </w:rPr>
              <w:t>Y</w:t>
            </w:r>
            <w:r w:rsidR="008078C9">
              <w:rPr>
                <w:sz w:val="24"/>
                <w:szCs w:val="24"/>
              </w:rPr>
              <w:t>ou</w:t>
            </w:r>
            <w:r>
              <w:rPr>
                <w:sz w:val="24"/>
                <w:szCs w:val="24"/>
              </w:rPr>
              <w:t xml:space="preserve"> </w:t>
            </w:r>
          </w:p>
        </w:tc>
        <w:tc>
          <w:tcPr>
            <w:tcW w:w="948" w:type="dxa"/>
            <w:noWrap/>
            <w:hideMark/>
          </w:tcPr>
          <w:p w:rsidR="00DE7C58" w:rsidRPr="00DE7C58" w:rsidRDefault="00DE7C58" w:rsidP="00DE7C58">
            <w:pPr>
              <w:rPr>
                <w:b/>
                <w:bCs/>
                <w:sz w:val="24"/>
                <w:szCs w:val="24"/>
              </w:rPr>
            </w:pPr>
            <w:r w:rsidRPr="00DE7C58">
              <w:rPr>
                <w:b/>
                <w:bCs/>
                <w:sz w:val="24"/>
                <w:szCs w:val="24"/>
              </w:rPr>
              <w:t>YES</w:t>
            </w:r>
          </w:p>
        </w:tc>
        <w:tc>
          <w:tcPr>
            <w:tcW w:w="2900" w:type="dxa"/>
            <w:noWrap/>
            <w:hideMark/>
          </w:tcPr>
          <w:p w:rsidR="00DE7C58" w:rsidRPr="00DE7C58" w:rsidRDefault="00DE7C58" w:rsidP="00DE7C58">
            <w:pPr>
              <w:rPr>
                <w:sz w:val="24"/>
                <w:szCs w:val="24"/>
              </w:rPr>
            </w:pPr>
            <w:r w:rsidRPr="00DE7C58">
              <w:rPr>
                <w:sz w:val="24"/>
                <w:szCs w:val="24"/>
              </w:rPr>
              <w:t>0-7 Days After RO</w:t>
            </w:r>
          </w:p>
        </w:tc>
        <w:tc>
          <w:tcPr>
            <w:tcW w:w="2803" w:type="dxa"/>
            <w:noWrap/>
            <w:hideMark/>
          </w:tcPr>
          <w:p w:rsidR="00DE7C58" w:rsidRPr="00DE7C58" w:rsidRDefault="00DE7C58" w:rsidP="00DE7C58">
            <w:pPr>
              <w:rPr>
                <w:sz w:val="24"/>
                <w:szCs w:val="24"/>
              </w:rPr>
            </w:pPr>
            <w:r w:rsidRPr="00DE7C58">
              <w:rPr>
                <w:sz w:val="24"/>
                <w:szCs w:val="24"/>
              </w:rPr>
              <w:t>N/A</w:t>
            </w:r>
          </w:p>
        </w:tc>
      </w:tr>
      <w:tr w:rsidR="00DE7C58" w:rsidRPr="00DE7C58" w:rsidTr="00DE7C58">
        <w:trPr>
          <w:trHeight w:val="70"/>
        </w:trPr>
        <w:tc>
          <w:tcPr>
            <w:tcW w:w="2757" w:type="dxa"/>
            <w:noWrap/>
            <w:hideMark/>
          </w:tcPr>
          <w:p w:rsidR="00DE7C58" w:rsidRPr="00DE7C58" w:rsidRDefault="00DE7C58" w:rsidP="00DE7C58">
            <w:pPr>
              <w:rPr>
                <w:sz w:val="24"/>
                <w:szCs w:val="24"/>
              </w:rPr>
            </w:pPr>
          </w:p>
        </w:tc>
        <w:tc>
          <w:tcPr>
            <w:tcW w:w="948" w:type="dxa"/>
            <w:noWrap/>
            <w:hideMark/>
          </w:tcPr>
          <w:p w:rsidR="00DE7C58" w:rsidRPr="00DE7C58" w:rsidRDefault="00DE7C58">
            <w:pPr>
              <w:rPr>
                <w:sz w:val="24"/>
                <w:szCs w:val="24"/>
              </w:rPr>
            </w:pPr>
          </w:p>
        </w:tc>
        <w:tc>
          <w:tcPr>
            <w:tcW w:w="2900" w:type="dxa"/>
            <w:noWrap/>
            <w:hideMark/>
          </w:tcPr>
          <w:p w:rsidR="00DE7C58" w:rsidRPr="00DE7C58" w:rsidRDefault="00DE7C58">
            <w:pPr>
              <w:rPr>
                <w:sz w:val="24"/>
                <w:szCs w:val="24"/>
              </w:rPr>
            </w:pPr>
          </w:p>
        </w:tc>
        <w:tc>
          <w:tcPr>
            <w:tcW w:w="2803" w:type="dxa"/>
            <w:noWrap/>
            <w:hideMark/>
          </w:tcPr>
          <w:p w:rsidR="00DE7C58" w:rsidRPr="00DE7C58" w:rsidRDefault="00DE7C58">
            <w:pPr>
              <w:rPr>
                <w:sz w:val="24"/>
                <w:szCs w:val="24"/>
              </w:rPr>
            </w:pPr>
          </w:p>
        </w:tc>
      </w:tr>
      <w:tr w:rsidR="00DE7C58" w:rsidRPr="00DE7C58" w:rsidTr="00DE7C58">
        <w:trPr>
          <w:trHeight w:val="70"/>
        </w:trPr>
        <w:tc>
          <w:tcPr>
            <w:tcW w:w="2757" w:type="dxa"/>
            <w:noWrap/>
            <w:hideMark/>
          </w:tcPr>
          <w:p w:rsidR="00DE7C58" w:rsidRPr="00DE7C58" w:rsidRDefault="00DE7C58">
            <w:pPr>
              <w:rPr>
                <w:sz w:val="24"/>
                <w:szCs w:val="24"/>
              </w:rPr>
            </w:pPr>
          </w:p>
        </w:tc>
        <w:tc>
          <w:tcPr>
            <w:tcW w:w="948" w:type="dxa"/>
            <w:noWrap/>
            <w:hideMark/>
          </w:tcPr>
          <w:p w:rsidR="00DE7C58" w:rsidRPr="00DE7C58" w:rsidRDefault="00DE7C58">
            <w:pPr>
              <w:rPr>
                <w:sz w:val="24"/>
                <w:szCs w:val="24"/>
              </w:rPr>
            </w:pPr>
          </w:p>
        </w:tc>
        <w:tc>
          <w:tcPr>
            <w:tcW w:w="2900" w:type="dxa"/>
            <w:noWrap/>
            <w:hideMark/>
          </w:tcPr>
          <w:p w:rsidR="00DE7C58" w:rsidRPr="00DE7C58" w:rsidRDefault="00DE7C58">
            <w:pPr>
              <w:rPr>
                <w:sz w:val="24"/>
                <w:szCs w:val="24"/>
              </w:rPr>
            </w:pPr>
          </w:p>
        </w:tc>
        <w:tc>
          <w:tcPr>
            <w:tcW w:w="2803" w:type="dxa"/>
            <w:noWrap/>
            <w:hideMark/>
          </w:tcPr>
          <w:p w:rsidR="00DE7C58" w:rsidRPr="00DE7C58" w:rsidRDefault="00DE7C58">
            <w:pPr>
              <w:rPr>
                <w:sz w:val="24"/>
                <w:szCs w:val="24"/>
              </w:rPr>
            </w:pPr>
          </w:p>
        </w:tc>
      </w:tr>
    </w:tbl>
    <w:p w:rsidR="00DE7C58" w:rsidRDefault="00DE7C58" w:rsidP="00374299">
      <w:pPr>
        <w:rPr>
          <w:sz w:val="24"/>
          <w:szCs w:val="24"/>
        </w:rPr>
      </w:pPr>
    </w:p>
    <w:p w:rsidR="008078C9" w:rsidRDefault="008078C9" w:rsidP="00374299">
      <w:pPr>
        <w:rPr>
          <w:sz w:val="24"/>
          <w:szCs w:val="24"/>
        </w:rPr>
      </w:pPr>
      <w:r>
        <w:rPr>
          <w:b/>
          <w:sz w:val="24"/>
          <w:szCs w:val="24"/>
        </w:rPr>
        <w:t>Facility / Capacity – Utilization</w:t>
      </w:r>
      <w:r>
        <w:rPr>
          <w:sz w:val="24"/>
          <w:szCs w:val="24"/>
        </w:rPr>
        <w:t xml:space="preserve"> – </w:t>
      </w:r>
      <w:r w:rsidR="00534C66">
        <w:rPr>
          <w:sz w:val="24"/>
          <w:szCs w:val="24"/>
        </w:rPr>
        <w:t>NADA Guide on Facility Utilization is 75%. We are at 49.74% which is well below the guide. We have acquired a 2</w:t>
      </w:r>
      <w:r w:rsidR="00534C66" w:rsidRPr="00534C66">
        <w:rPr>
          <w:sz w:val="24"/>
          <w:szCs w:val="24"/>
          <w:vertAlign w:val="superscript"/>
        </w:rPr>
        <w:t>nd</w:t>
      </w:r>
      <w:r w:rsidR="00534C66">
        <w:rPr>
          <w:sz w:val="24"/>
          <w:szCs w:val="24"/>
        </w:rPr>
        <w:t xml:space="preserve"> service center and haven’t yet hired the number of Tech’s necessary to bring this up. We are however at this time working on a strategy to employ additional technicians so that each bay is being loaded and productive. </w:t>
      </w:r>
    </w:p>
    <w:p w:rsidR="008078C9" w:rsidRDefault="008078C9" w:rsidP="00374299">
      <w:pPr>
        <w:rPr>
          <w:sz w:val="24"/>
          <w:szCs w:val="24"/>
        </w:rPr>
      </w:pPr>
    </w:p>
    <w:p w:rsidR="008078C9" w:rsidRDefault="008078C9" w:rsidP="00374299">
      <w:pPr>
        <w:rPr>
          <w:sz w:val="24"/>
          <w:szCs w:val="24"/>
        </w:rPr>
      </w:pPr>
      <w:r>
        <w:rPr>
          <w:b/>
          <w:sz w:val="24"/>
          <w:szCs w:val="24"/>
        </w:rPr>
        <w:t>Productivity / Tech Proficiency</w:t>
      </w:r>
      <w:r>
        <w:rPr>
          <w:sz w:val="24"/>
          <w:szCs w:val="24"/>
        </w:rPr>
        <w:t xml:space="preserve"> –</w:t>
      </w:r>
      <w:r w:rsidR="00534C66">
        <w:rPr>
          <w:sz w:val="24"/>
          <w:szCs w:val="24"/>
        </w:rPr>
        <w:t xml:space="preserve"> NADA Guide for Technician proficiency is 120%. We are at 60.52%. </w:t>
      </w:r>
      <w:r w:rsidR="00F2653E">
        <w:rPr>
          <w:sz w:val="24"/>
          <w:szCs w:val="24"/>
        </w:rPr>
        <w:t xml:space="preserve">Again, this simulates the situation with Utilization. Currently, we are a basic flat-rate </w:t>
      </w:r>
      <w:r w:rsidR="00F2653E">
        <w:rPr>
          <w:sz w:val="24"/>
          <w:szCs w:val="24"/>
        </w:rPr>
        <w:lastRenderedPageBreak/>
        <w:t>system. We are moving towards a change to incorporate a team system. This will promote teamwork and accountability between the individuals on each team. In turn, this should produce additional sales which equals additional revenue.</w:t>
      </w:r>
    </w:p>
    <w:p w:rsidR="008078C9" w:rsidRDefault="008078C9" w:rsidP="00374299">
      <w:pPr>
        <w:rPr>
          <w:sz w:val="24"/>
          <w:szCs w:val="24"/>
        </w:rPr>
      </w:pPr>
    </w:p>
    <w:p w:rsidR="008078C9" w:rsidRDefault="00044F9F" w:rsidP="00374299">
      <w:pPr>
        <w:rPr>
          <w:sz w:val="24"/>
          <w:szCs w:val="24"/>
        </w:rPr>
      </w:pPr>
      <w:r>
        <w:rPr>
          <w:b/>
          <w:sz w:val="24"/>
          <w:szCs w:val="24"/>
        </w:rPr>
        <w:t>Production Method</w:t>
      </w:r>
      <w:r>
        <w:rPr>
          <w:sz w:val="24"/>
          <w:szCs w:val="24"/>
        </w:rPr>
        <w:t xml:space="preserve"> – </w:t>
      </w:r>
      <w:r w:rsidR="00F2653E">
        <w:rPr>
          <w:sz w:val="24"/>
          <w:szCs w:val="24"/>
        </w:rPr>
        <w:t>Same as above. We are currently operating under a conventional flat-rate system but moving to a team structure with bonuses.</w:t>
      </w:r>
    </w:p>
    <w:p w:rsidR="00044F9F" w:rsidRDefault="00044F9F" w:rsidP="00374299">
      <w:pPr>
        <w:rPr>
          <w:sz w:val="24"/>
          <w:szCs w:val="24"/>
        </w:rPr>
      </w:pPr>
    </w:p>
    <w:p w:rsidR="00044F9F" w:rsidRDefault="00044F9F" w:rsidP="00374299">
      <w:pPr>
        <w:rPr>
          <w:sz w:val="24"/>
          <w:szCs w:val="24"/>
        </w:rPr>
      </w:pPr>
      <w:r>
        <w:rPr>
          <w:b/>
          <w:sz w:val="24"/>
          <w:szCs w:val="24"/>
        </w:rPr>
        <w:t>Analyze Cost of Labor</w:t>
      </w:r>
      <w:r>
        <w:rPr>
          <w:sz w:val="24"/>
          <w:szCs w:val="24"/>
        </w:rPr>
        <w:t xml:space="preserve"> – </w:t>
      </w:r>
      <w:r w:rsidR="008D55C1">
        <w:rPr>
          <w:sz w:val="24"/>
          <w:szCs w:val="24"/>
        </w:rPr>
        <w:t xml:space="preserve">This would be where we have to pay a Tech on </w:t>
      </w:r>
      <w:r w:rsidR="004E5D7B">
        <w:rPr>
          <w:sz w:val="24"/>
          <w:szCs w:val="24"/>
        </w:rPr>
        <w:t>hour’s</w:t>
      </w:r>
      <w:r w:rsidR="008D55C1">
        <w:rPr>
          <w:sz w:val="24"/>
          <w:szCs w:val="24"/>
        </w:rPr>
        <w:t xml:space="preserve"> vs what we are able to actually charge to the customer. For example, </w:t>
      </w:r>
      <w:r w:rsidR="004E5D7B">
        <w:rPr>
          <w:sz w:val="24"/>
          <w:szCs w:val="24"/>
        </w:rPr>
        <w:t>Toyota will not pay for a diagnostic on a warranty claim, yet we have to pay the technician for his time.</w:t>
      </w:r>
    </w:p>
    <w:p w:rsidR="00044F9F" w:rsidRDefault="00044F9F" w:rsidP="00374299">
      <w:pPr>
        <w:rPr>
          <w:sz w:val="24"/>
          <w:szCs w:val="24"/>
        </w:rPr>
      </w:pPr>
    </w:p>
    <w:p w:rsidR="00044F9F" w:rsidRDefault="00044F9F" w:rsidP="00374299">
      <w:pPr>
        <w:rPr>
          <w:sz w:val="24"/>
          <w:szCs w:val="24"/>
        </w:rPr>
      </w:pPr>
      <w:r>
        <w:rPr>
          <w:b/>
          <w:sz w:val="24"/>
          <w:szCs w:val="24"/>
        </w:rPr>
        <w:t>Changes in Expense Structure</w:t>
      </w:r>
      <w:r>
        <w:rPr>
          <w:sz w:val="24"/>
          <w:szCs w:val="24"/>
        </w:rPr>
        <w:t xml:space="preserve"> –</w:t>
      </w:r>
      <w:r w:rsidR="00075298">
        <w:rPr>
          <w:sz w:val="24"/>
          <w:szCs w:val="24"/>
        </w:rPr>
        <w:t xml:space="preserve"> Right now our expense structure show us with our expenses exceeding our gross profit. Our Principal is evaluating this with our controller. For example, our semi-fixed and fixed expense is high due to the fact that we have in reality two new facilities that are</w:t>
      </w:r>
      <w:r w:rsidR="008D55C1">
        <w:rPr>
          <w:sz w:val="24"/>
          <w:szCs w:val="24"/>
        </w:rPr>
        <w:t>n’t</w:t>
      </w:r>
      <w:r w:rsidR="00075298">
        <w:rPr>
          <w:sz w:val="24"/>
          <w:szCs w:val="24"/>
        </w:rPr>
        <w:t xml:space="preserve"> currently fully loaded. That goes back to the above answers.</w:t>
      </w:r>
    </w:p>
    <w:p w:rsidR="00044F9F" w:rsidRDefault="00044F9F" w:rsidP="00374299">
      <w:pPr>
        <w:rPr>
          <w:sz w:val="24"/>
          <w:szCs w:val="24"/>
        </w:rPr>
      </w:pPr>
    </w:p>
    <w:p w:rsidR="00044F9F" w:rsidRDefault="00044F9F" w:rsidP="00374299">
      <w:pPr>
        <w:rPr>
          <w:sz w:val="24"/>
          <w:szCs w:val="24"/>
        </w:rPr>
      </w:pPr>
      <w:r>
        <w:rPr>
          <w:b/>
          <w:sz w:val="24"/>
          <w:szCs w:val="24"/>
        </w:rPr>
        <w:t>Pay Plans</w:t>
      </w:r>
      <w:r>
        <w:rPr>
          <w:sz w:val="24"/>
          <w:szCs w:val="24"/>
        </w:rPr>
        <w:t xml:space="preserve"> – </w:t>
      </w:r>
      <w:r w:rsidR="008D55C1">
        <w:rPr>
          <w:sz w:val="24"/>
          <w:szCs w:val="24"/>
        </w:rPr>
        <w:t xml:space="preserve">Current plans are set where each ASM is paid $300 per week salary plus an opportunity to earn an additional 7 – 9.5% in commission dependent upon gross profit generated. Again, we are </w:t>
      </w:r>
      <w:r w:rsidR="004E5D7B">
        <w:rPr>
          <w:sz w:val="24"/>
          <w:szCs w:val="24"/>
        </w:rPr>
        <w:t>going to a team system with our service employees. Our Technicians are conventional flat-rate, again moving to teams but choosing not to slit hour. We do have three hourly TXM techs for Toyota Care. (Pre-paid maintenance programs).</w:t>
      </w:r>
    </w:p>
    <w:p w:rsidR="00044F9F" w:rsidRDefault="00044F9F" w:rsidP="00374299">
      <w:pPr>
        <w:rPr>
          <w:sz w:val="24"/>
          <w:szCs w:val="24"/>
        </w:rPr>
      </w:pPr>
    </w:p>
    <w:p w:rsidR="00044F9F" w:rsidRDefault="00044F9F" w:rsidP="00374299">
      <w:pPr>
        <w:rPr>
          <w:sz w:val="24"/>
          <w:szCs w:val="24"/>
        </w:rPr>
      </w:pPr>
      <w:r>
        <w:rPr>
          <w:b/>
          <w:sz w:val="24"/>
          <w:szCs w:val="24"/>
        </w:rPr>
        <w:t>Detail Performance Programs</w:t>
      </w:r>
      <w:r>
        <w:rPr>
          <w:sz w:val="24"/>
          <w:szCs w:val="24"/>
        </w:rPr>
        <w:t xml:space="preserve"> –</w:t>
      </w:r>
      <w:r w:rsidR="004E5D7B">
        <w:rPr>
          <w:sz w:val="24"/>
          <w:szCs w:val="24"/>
        </w:rPr>
        <w:t xml:space="preserve"> ASM’s have a % increase each month based on the year before. Bonuses are given each month for the highest labor sales, highest RO average and CSI rankings. Technicians are monitored by the Shop Foreman to ensure that the job matches the skill level. Any work discovered by the lube techs and upsold to the main shop is spiffed .5 flat rate for every 3.0 hours of work sold. </w:t>
      </w:r>
    </w:p>
    <w:p w:rsidR="00044F9F" w:rsidRDefault="00044F9F" w:rsidP="00374299">
      <w:pPr>
        <w:rPr>
          <w:sz w:val="24"/>
          <w:szCs w:val="24"/>
        </w:rPr>
      </w:pPr>
    </w:p>
    <w:p w:rsidR="00044F9F" w:rsidRDefault="00044F9F" w:rsidP="00374299">
      <w:pPr>
        <w:rPr>
          <w:sz w:val="24"/>
          <w:szCs w:val="24"/>
        </w:rPr>
      </w:pPr>
      <w:r>
        <w:rPr>
          <w:b/>
          <w:sz w:val="24"/>
          <w:szCs w:val="24"/>
        </w:rPr>
        <w:t>Level of Current Training</w:t>
      </w:r>
      <w:r>
        <w:rPr>
          <w:sz w:val="24"/>
          <w:szCs w:val="24"/>
        </w:rPr>
        <w:t xml:space="preserve"> – </w:t>
      </w:r>
      <w:r w:rsidR="004E5D7B">
        <w:rPr>
          <w:sz w:val="24"/>
          <w:szCs w:val="24"/>
        </w:rPr>
        <w:t xml:space="preserve">All ASM’s are required to complete all Toyota requirements to be certified. </w:t>
      </w:r>
      <w:r w:rsidR="00CE2378">
        <w:rPr>
          <w:sz w:val="24"/>
          <w:szCs w:val="24"/>
        </w:rPr>
        <w:t>This includes e-learning modules and attended classes. Entry level Techs start with our TXM program after an established tenure. Our advanced repair techs are responsible for recall repairs and more extensive work. Toyota does have the availability after 5 years’ experience and additional training through University of Toyota and ASE programs.</w:t>
      </w:r>
    </w:p>
    <w:p w:rsidR="00044F9F" w:rsidRDefault="00044F9F" w:rsidP="00374299">
      <w:pPr>
        <w:rPr>
          <w:sz w:val="24"/>
          <w:szCs w:val="24"/>
        </w:rPr>
      </w:pPr>
    </w:p>
    <w:p w:rsidR="00044F9F" w:rsidRDefault="00044F9F" w:rsidP="00374299">
      <w:pPr>
        <w:rPr>
          <w:sz w:val="24"/>
          <w:szCs w:val="24"/>
        </w:rPr>
      </w:pPr>
      <w:r>
        <w:rPr>
          <w:b/>
          <w:sz w:val="24"/>
          <w:szCs w:val="24"/>
        </w:rPr>
        <w:lastRenderedPageBreak/>
        <w:t>Special Tools</w:t>
      </w:r>
      <w:r>
        <w:rPr>
          <w:sz w:val="24"/>
          <w:szCs w:val="24"/>
        </w:rPr>
        <w:t xml:space="preserve"> – </w:t>
      </w:r>
      <w:r w:rsidR="00CE2378">
        <w:rPr>
          <w:sz w:val="24"/>
          <w:szCs w:val="24"/>
        </w:rPr>
        <w:t xml:space="preserve">Our Shop Foreman has a designated person who is responsible for making sure that our special tools room is organized and no tools are missing. </w:t>
      </w:r>
      <w:r w:rsidR="00B64A86">
        <w:rPr>
          <w:sz w:val="24"/>
          <w:szCs w:val="24"/>
        </w:rPr>
        <w:t xml:space="preserve">He also along with the Service Manager performs periodic inspections to make sure that all tools are operating as necessary and do not need replacement. </w:t>
      </w:r>
    </w:p>
    <w:p w:rsidR="00044F9F" w:rsidRDefault="00044F9F" w:rsidP="00374299">
      <w:pPr>
        <w:rPr>
          <w:sz w:val="24"/>
          <w:szCs w:val="24"/>
        </w:rPr>
      </w:pPr>
    </w:p>
    <w:p w:rsidR="00381902" w:rsidRDefault="00044F9F" w:rsidP="00374299">
      <w:pPr>
        <w:rPr>
          <w:sz w:val="24"/>
          <w:szCs w:val="24"/>
        </w:rPr>
      </w:pPr>
      <w:r>
        <w:rPr>
          <w:b/>
          <w:sz w:val="24"/>
          <w:szCs w:val="24"/>
        </w:rPr>
        <w:t>100 Repair Order Analysis</w:t>
      </w:r>
      <w:r>
        <w:rPr>
          <w:sz w:val="24"/>
          <w:szCs w:val="24"/>
        </w:rPr>
        <w:t xml:space="preserve"> –</w:t>
      </w:r>
      <w:r w:rsidR="00B64A86">
        <w:rPr>
          <w:sz w:val="24"/>
          <w:szCs w:val="24"/>
        </w:rPr>
        <w:t xml:space="preserve"> Our competitive and maintenance sales are 71.03</w:t>
      </w:r>
      <w:r w:rsidR="00381902">
        <w:rPr>
          <w:sz w:val="24"/>
          <w:szCs w:val="24"/>
        </w:rPr>
        <w:t xml:space="preserve">%. The fact that our manufacturer provides 2 years or 25,000 miles of complimentary maintenance (Toyota Auto Care) does have an impact on our number of 1 liners. With that being said, we have found in the model year analysis that 68% of our customers have older vehicles realizing that we are missing opportunities there for additional repairs. We are focusing on our ASM’s being more sales oriented vs order takers. This will be accomplished through additional training both inside the dealership and outside. We will make habits of checking national history to make additional recommendations based on recalls or service work needed. </w:t>
      </w:r>
    </w:p>
    <w:p w:rsidR="00381902" w:rsidRDefault="00381902" w:rsidP="00374299">
      <w:pPr>
        <w:rPr>
          <w:sz w:val="24"/>
          <w:szCs w:val="24"/>
        </w:rPr>
      </w:pPr>
    </w:p>
    <w:p w:rsidR="00381902" w:rsidRDefault="00381902" w:rsidP="00374299">
      <w:pPr>
        <w:rPr>
          <w:sz w:val="24"/>
          <w:szCs w:val="24"/>
        </w:rPr>
      </w:pPr>
    </w:p>
    <w:p w:rsidR="00381902" w:rsidRDefault="00381902" w:rsidP="00374299">
      <w:pPr>
        <w:rPr>
          <w:sz w:val="24"/>
          <w:szCs w:val="24"/>
        </w:rPr>
      </w:pPr>
    </w:p>
    <w:p w:rsidR="00381902" w:rsidRDefault="00381902" w:rsidP="00374299">
      <w:pPr>
        <w:rPr>
          <w:sz w:val="24"/>
          <w:szCs w:val="24"/>
        </w:rPr>
      </w:pPr>
    </w:p>
    <w:p w:rsidR="00381902" w:rsidRDefault="00381902" w:rsidP="00374299">
      <w:pPr>
        <w:rPr>
          <w:sz w:val="24"/>
          <w:szCs w:val="24"/>
        </w:rPr>
      </w:pPr>
    </w:p>
    <w:p w:rsidR="00381902" w:rsidRDefault="00381902" w:rsidP="00374299">
      <w:pPr>
        <w:rPr>
          <w:sz w:val="24"/>
          <w:szCs w:val="24"/>
        </w:rPr>
      </w:pPr>
    </w:p>
    <w:p w:rsidR="00381902" w:rsidRDefault="00381902" w:rsidP="00374299">
      <w:pPr>
        <w:rPr>
          <w:sz w:val="24"/>
          <w:szCs w:val="24"/>
        </w:rPr>
      </w:pPr>
    </w:p>
    <w:p w:rsidR="00381902" w:rsidRDefault="00381902" w:rsidP="00374299">
      <w:pPr>
        <w:rPr>
          <w:sz w:val="24"/>
          <w:szCs w:val="24"/>
        </w:rPr>
      </w:pPr>
    </w:p>
    <w:p w:rsidR="00381902" w:rsidRDefault="00381902" w:rsidP="00374299">
      <w:pPr>
        <w:rPr>
          <w:sz w:val="24"/>
          <w:szCs w:val="24"/>
        </w:rPr>
      </w:pPr>
    </w:p>
    <w:p w:rsidR="00381902" w:rsidRDefault="00381902" w:rsidP="00374299">
      <w:pPr>
        <w:rPr>
          <w:sz w:val="24"/>
          <w:szCs w:val="24"/>
        </w:rPr>
      </w:pPr>
    </w:p>
    <w:p w:rsidR="00381902" w:rsidRDefault="00381902" w:rsidP="00374299">
      <w:pPr>
        <w:rPr>
          <w:sz w:val="24"/>
          <w:szCs w:val="24"/>
        </w:rPr>
      </w:pPr>
    </w:p>
    <w:p w:rsidR="00381902" w:rsidRDefault="00381902" w:rsidP="00374299">
      <w:pPr>
        <w:rPr>
          <w:sz w:val="24"/>
          <w:szCs w:val="24"/>
        </w:rPr>
      </w:pPr>
    </w:p>
    <w:p w:rsidR="00381902" w:rsidRDefault="00381902" w:rsidP="00374299">
      <w:pPr>
        <w:rPr>
          <w:sz w:val="24"/>
          <w:szCs w:val="24"/>
        </w:rPr>
      </w:pPr>
    </w:p>
    <w:p w:rsidR="00381902" w:rsidRDefault="00381902" w:rsidP="00374299">
      <w:pPr>
        <w:rPr>
          <w:b/>
          <w:sz w:val="24"/>
          <w:szCs w:val="24"/>
        </w:rPr>
      </w:pPr>
      <w:r>
        <w:rPr>
          <w:b/>
          <w:sz w:val="24"/>
          <w:szCs w:val="24"/>
        </w:rPr>
        <w:t>Ed Emerson</w:t>
      </w:r>
    </w:p>
    <w:p w:rsidR="00044F9F" w:rsidRDefault="00381902" w:rsidP="00374299">
      <w:pPr>
        <w:rPr>
          <w:sz w:val="24"/>
          <w:szCs w:val="24"/>
        </w:rPr>
      </w:pPr>
      <w:r>
        <w:rPr>
          <w:b/>
          <w:sz w:val="24"/>
          <w:szCs w:val="24"/>
        </w:rPr>
        <w:t>N328-08</w:t>
      </w:r>
      <w:r>
        <w:rPr>
          <w:sz w:val="24"/>
          <w:szCs w:val="24"/>
        </w:rPr>
        <w:t xml:space="preserve"> </w:t>
      </w:r>
    </w:p>
    <w:p w:rsidR="00044F9F" w:rsidRPr="00044F9F" w:rsidRDefault="00044F9F" w:rsidP="00374299">
      <w:pPr>
        <w:rPr>
          <w:sz w:val="24"/>
          <w:szCs w:val="24"/>
        </w:rPr>
      </w:pPr>
    </w:p>
    <w:sectPr w:rsidR="00044F9F" w:rsidRPr="00044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299"/>
    <w:rsid w:val="00044F9F"/>
    <w:rsid w:val="00075298"/>
    <w:rsid w:val="00360B5C"/>
    <w:rsid w:val="00374299"/>
    <w:rsid w:val="00381902"/>
    <w:rsid w:val="004B586D"/>
    <w:rsid w:val="004E5D7B"/>
    <w:rsid w:val="00534C66"/>
    <w:rsid w:val="008078C9"/>
    <w:rsid w:val="008D55C1"/>
    <w:rsid w:val="009015AF"/>
    <w:rsid w:val="00B64A86"/>
    <w:rsid w:val="00CE2378"/>
    <w:rsid w:val="00D04951"/>
    <w:rsid w:val="00DE7C58"/>
    <w:rsid w:val="00F2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869CF-8000-4C32-A6C3-B30D3523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8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41070">
      <w:bodyDiv w:val="1"/>
      <w:marLeft w:val="0"/>
      <w:marRight w:val="0"/>
      <w:marTop w:val="0"/>
      <w:marBottom w:val="0"/>
      <w:divBdr>
        <w:top w:val="none" w:sz="0" w:space="0" w:color="auto"/>
        <w:left w:val="none" w:sz="0" w:space="0" w:color="auto"/>
        <w:bottom w:val="none" w:sz="0" w:space="0" w:color="auto"/>
        <w:right w:val="none" w:sz="0" w:space="0" w:color="auto"/>
      </w:divBdr>
    </w:div>
    <w:div w:id="696855040">
      <w:bodyDiv w:val="1"/>
      <w:marLeft w:val="0"/>
      <w:marRight w:val="0"/>
      <w:marTop w:val="0"/>
      <w:marBottom w:val="0"/>
      <w:divBdr>
        <w:top w:val="none" w:sz="0" w:space="0" w:color="auto"/>
        <w:left w:val="none" w:sz="0" w:space="0" w:color="auto"/>
        <w:bottom w:val="none" w:sz="0" w:space="0" w:color="auto"/>
        <w:right w:val="none" w:sz="0" w:space="0" w:color="auto"/>
      </w:divBdr>
    </w:div>
    <w:div w:id="806972608">
      <w:bodyDiv w:val="1"/>
      <w:marLeft w:val="0"/>
      <w:marRight w:val="0"/>
      <w:marTop w:val="0"/>
      <w:marBottom w:val="0"/>
      <w:divBdr>
        <w:top w:val="none" w:sz="0" w:space="0" w:color="auto"/>
        <w:left w:val="none" w:sz="0" w:space="0" w:color="auto"/>
        <w:bottom w:val="none" w:sz="0" w:space="0" w:color="auto"/>
        <w:right w:val="none" w:sz="0" w:space="0" w:color="auto"/>
      </w:divBdr>
    </w:div>
    <w:div w:id="1797521674">
      <w:bodyDiv w:val="1"/>
      <w:marLeft w:val="0"/>
      <w:marRight w:val="0"/>
      <w:marTop w:val="0"/>
      <w:marBottom w:val="0"/>
      <w:divBdr>
        <w:top w:val="none" w:sz="0" w:space="0" w:color="auto"/>
        <w:left w:val="none" w:sz="0" w:space="0" w:color="auto"/>
        <w:bottom w:val="none" w:sz="0" w:space="0" w:color="auto"/>
        <w:right w:val="none" w:sz="0" w:space="0" w:color="auto"/>
      </w:divBdr>
    </w:div>
    <w:div w:id="186300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c:creator>
  <cp:keywords/>
  <dc:description/>
  <cp:lastModifiedBy>Ed Emerson</cp:lastModifiedBy>
  <cp:revision>2</cp:revision>
  <cp:lastPrinted>2018-01-18T19:13:00Z</cp:lastPrinted>
  <dcterms:created xsi:type="dcterms:W3CDTF">2018-01-18T19:25:00Z</dcterms:created>
  <dcterms:modified xsi:type="dcterms:W3CDTF">2018-01-18T19:25:00Z</dcterms:modified>
</cp:coreProperties>
</file>