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8E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1914A6" w:rsidRDefault="003A4E7E" w:rsidP="001914A6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2846BB" w:rsidP="009042A0">
            <w:pPr>
              <w:jc w:val="center"/>
            </w:pPr>
            <w:r>
              <w:t>N331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FF17F6" w:rsidP="009042A0">
            <w:pPr>
              <w:jc w:val="center"/>
            </w:pPr>
            <w:r>
              <w:t>Hannah Smart</w:t>
            </w:r>
          </w:p>
        </w:tc>
      </w:tr>
    </w:tbl>
    <w:p w:rsidR="003A4E7E" w:rsidRPr="001914A6" w:rsidRDefault="003A4E7E" w:rsidP="001914A6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2846BB" w:rsidP="009042A0">
            <w:pPr>
              <w:jc w:val="center"/>
            </w:pPr>
            <w:r>
              <w:t>December 1st</w:t>
            </w:r>
          </w:p>
        </w:tc>
      </w:tr>
    </w:tbl>
    <w:p w:rsidR="009042A0" w:rsidRDefault="003A4E7E" w:rsidP="003A4E7E">
      <w:r w:rsidRPr="003A4E7E">
        <w:rPr>
          <w:b/>
          <w:i/>
        </w:rPr>
        <w:t xml:space="preserve">I plan to accomplish the following objective by our next class </w:t>
      </w:r>
    </w:p>
    <w:tbl>
      <w:tblPr>
        <w:tblStyle w:val="TableGrid"/>
        <w:tblpPr w:leftFromText="180" w:rightFromText="180" w:vertAnchor="text" w:horzAnchor="page" w:tblpX="5244" w:tblpY="48"/>
        <w:tblW w:w="0" w:type="auto"/>
        <w:tblLook w:val="04A0" w:firstRow="1" w:lastRow="0" w:firstColumn="1" w:lastColumn="0" w:noHBand="0" w:noVBand="1"/>
      </w:tblPr>
      <w:tblGrid>
        <w:gridCol w:w="2337"/>
        <w:gridCol w:w="838"/>
        <w:gridCol w:w="808"/>
        <w:gridCol w:w="920"/>
      </w:tblGrid>
      <w:tr w:rsidR="001914A6" w:rsidRPr="00352D59" w:rsidTr="001914A6">
        <w:tc>
          <w:tcPr>
            <w:tcW w:w="2337" w:type="dxa"/>
          </w:tcPr>
          <w:p w:rsidR="001914A6" w:rsidRPr="009042A0" w:rsidRDefault="001914A6" w:rsidP="001914A6">
            <w:pPr>
              <w:jc w:val="center"/>
            </w:pPr>
            <w:r w:rsidRPr="009042A0">
              <w:t>Department</w:t>
            </w:r>
          </w:p>
        </w:tc>
        <w:tc>
          <w:tcPr>
            <w:tcW w:w="838" w:type="dxa"/>
          </w:tcPr>
          <w:p w:rsidR="001914A6" w:rsidRPr="009042A0" w:rsidRDefault="001914A6" w:rsidP="001914A6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1914A6" w:rsidRPr="009042A0" w:rsidRDefault="001914A6" w:rsidP="001914A6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1914A6" w:rsidRPr="009042A0" w:rsidRDefault="001914A6" w:rsidP="001914A6">
            <w:r w:rsidRPr="009042A0">
              <w:t>Column</w:t>
            </w:r>
          </w:p>
        </w:tc>
      </w:tr>
      <w:tr w:rsidR="001914A6" w:rsidTr="001914A6">
        <w:tc>
          <w:tcPr>
            <w:tcW w:w="2337" w:type="dxa"/>
          </w:tcPr>
          <w:p w:rsidR="001914A6" w:rsidRDefault="001914A6" w:rsidP="001914A6">
            <w:pPr>
              <w:jc w:val="center"/>
            </w:pPr>
            <w:r>
              <w:t>Service</w:t>
            </w:r>
          </w:p>
        </w:tc>
        <w:tc>
          <w:tcPr>
            <w:tcW w:w="838" w:type="dxa"/>
          </w:tcPr>
          <w:p w:rsidR="001914A6" w:rsidRDefault="001914A6" w:rsidP="001914A6">
            <w:pPr>
              <w:jc w:val="center"/>
            </w:pPr>
            <w:r>
              <w:t>August</w:t>
            </w:r>
          </w:p>
        </w:tc>
        <w:tc>
          <w:tcPr>
            <w:tcW w:w="808" w:type="dxa"/>
          </w:tcPr>
          <w:p w:rsidR="001914A6" w:rsidRDefault="001914A6" w:rsidP="001914A6">
            <w:pPr>
              <w:jc w:val="center"/>
            </w:pPr>
            <w:r>
              <w:t>33</w:t>
            </w:r>
          </w:p>
        </w:tc>
        <w:tc>
          <w:tcPr>
            <w:tcW w:w="920" w:type="dxa"/>
          </w:tcPr>
          <w:p w:rsidR="001914A6" w:rsidRDefault="001914A6" w:rsidP="001914A6">
            <w:pPr>
              <w:jc w:val="center"/>
            </w:pPr>
            <w:r>
              <w:t>1 &amp; 2</w:t>
            </w:r>
          </w:p>
        </w:tc>
      </w:tr>
    </w:tbl>
    <w:p w:rsidR="003A4E7E" w:rsidRPr="001914A6" w:rsidRDefault="001914A6" w:rsidP="003A4E7E">
      <w:pPr>
        <w:rPr>
          <w:b/>
          <w:i/>
        </w:rPr>
      </w:pPr>
      <w:r w:rsidRPr="001914A6">
        <w:rPr>
          <w:b/>
          <w:i/>
        </w:rPr>
        <w:t>Provide the relevant composite data</w:t>
      </w:r>
      <w:r>
        <w:rPr>
          <w:b/>
          <w:i/>
        </w:rPr>
        <w:t xml:space="preserve">         </w:t>
      </w:r>
    </w:p>
    <w:p w:rsidR="003A4E7E" w:rsidRPr="001914A6" w:rsidRDefault="003A4E7E" w:rsidP="003A4E7E">
      <w:pPr>
        <w:rPr>
          <w:b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4A218E">
            <w:pPr>
              <w:rPr>
                <w:b/>
              </w:rPr>
            </w:pPr>
            <w:r w:rsidRPr="00F1630A">
              <w:rPr>
                <w:b/>
                <w:sz w:val="24"/>
              </w:rPr>
              <w:t>What is the area of focus?</w:t>
            </w:r>
            <w:r w:rsidR="002846BB" w:rsidRPr="00F1630A">
              <w:rPr>
                <w:b/>
                <w:sz w:val="24"/>
              </w:rPr>
              <w:t xml:space="preserve"> 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4A218E" w:rsidP="001060EB">
            <w:r>
              <w:t xml:space="preserve">Our </w:t>
            </w:r>
            <w:r w:rsidR="00EB6B5D">
              <w:t xml:space="preserve">service department selling and operating </w:t>
            </w:r>
            <w:r w:rsidR="00C45F97">
              <w:t>expenses are</w:t>
            </w:r>
            <w:r>
              <w:t xml:space="preserve"> higher than we would like to see. It is currently at 54.36% YTD, but we would like it to be under 52.5% by August 2018. T</w:t>
            </w:r>
            <w:r w:rsidR="001060EB">
              <w:t xml:space="preserve">his would be a total profit and </w:t>
            </w:r>
            <w:r>
              <w:t xml:space="preserve">expense reduction of $10,000. </w:t>
            </w:r>
          </w:p>
        </w:tc>
      </w:tr>
      <w:tr w:rsidR="009042A0" w:rsidTr="009042A0">
        <w:tc>
          <w:tcPr>
            <w:tcW w:w="9350" w:type="dxa"/>
          </w:tcPr>
          <w:p w:rsidR="009042A0" w:rsidRPr="002846BB" w:rsidRDefault="009042A0" w:rsidP="00F1630A">
            <w:r w:rsidRPr="004A218E">
              <w:rPr>
                <w:b/>
                <w:sz w:val="24"/>
              </w:rPr>
              <w:t>What is the proposed plan? How will you achieve it?</w:t>
            </w:r>
            <w:r w:rsidR="002846BB" w:rsidRPr="004A218E">
              <w:rPr>
                <w:b/>
                <w:sz w:val="24"/>
              </w:rPr>
              <w:t xml:space="preserve"> </w:t>
            </w:r>
          </w:p>
        </w:tc>
      </w:tr>
      <w:tr w:rsidR="009042A0" w:rsidTr="009042A0">
        <w:tc>
          <w:tcPr>
            <w:tcW w:w="9350" w:type="dxa"/>
          </w:tcPr>
          <w:p w:rsidR="004A218E" w:rsidRPr="00864A10" w:rsidRDefault="004A218E" w:rsidP="004A218E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864A10">
              <w:rPr>
                <w:u w:val="single"/>
              </w:rPr>
              <w:t>Increase Gross Profit:</w:t>
            </w:r>
          </w:p>
          <w:p w:rsidR="004A218E" w:rsidRDefault="004A218E" w:rsidP="004A218E">
            <w:pPr>
              <w:pStyle w:val="ListParagraph"/>
              <w:numPr>
                <w:ilvl w:val="1"/>
                <w:numId w:val="1"/>
              </w:numPr>
            </w:pPr>
            <w:r>
              <w:t>Reach 100% service capacity—actively making calls for service appointments</w:t>
            </w:r>
            <w:r w:rsidR="004D6076">
              <w:t xml:space="preserve"> </w:t>
            </w:r>
          </w:p>
          <w:p w:rsidR="004D6076" w:rsidRDefault="004D6076" w:rsidP="004A218E">
            <w:pPr>
              <w:pStyle w:val="ListParagraph"/>
              <w:numPr>
                <w:ilvl w:val="1"/>
                <w:numId w:val="1"/>
              </w:numPr>
            </w:pPr>
            <w:r>
              <w:t>Increase sales in service drive for:</w:t>
            </w:r>
          </w:p>
          <w:p w:rsidR="004D6076" w:rsidRDefault="004D6076" w:rsidP="004D6076">
            <w:pPr>
              <w:pStyle w:val="ListParagraph"/>
              <w:numPr>
                <w:ilvl w:val="2"/>
                <w:numId w:val="1"/>
              </w:numPr>
            </w:pPr>
            <w:r>
              <w:t>Spot Paint Repair</w:t>
            </w:r>
          </w:p>
          <w:p w:rsidR="004D6076" w:rsidRDefault="004D6076" w:rsidP="004D6076">
            <w:pPr>
              <w:pStyle w:val="ListParagraph"/>
              <w:numPr>
                <w:ilvl w:val="2"/>
                <w:numId w:val="1"/>
              </w:numPr>
            </w:pPr>
            <w:r>
              <w:t>Paintless Dent Remover</w:t>
            </w:r>
          </w:p>
          <w:p w:rsidR="004D6076" w:rsidRDefault="004D6076" w:rsidP="004D6076">
            <w:pPr>
              <w:pStyle w:val="ListParagraph"/>
              <w:numPr>
                <w:ilvl w:val="2"/>
                <w:numId w:val="1"/>
              </w:numPr>
            </w:pPr>
            <w:r>
              <w:t>Windshield Replacement</w:t>
            </w:r>
          </w:p>
          <w:p w:rsidR="004A218E" w:rsidRPr="00864A10" w:rsidRDefault="004A218E" w:rsidP="00F41A44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864A10">
              <w:rPr>
                <w:u w:val="single"/>
              </w:rPr>
              <w:t>Reduce Expenses:</w:t>
            </w:r>
          </w:p>
          <w:p w:rsidR="00EB6B5D" w:rsidRDefault="00EB6B5D" w:rsidP="00EB6B5D">
            <w:pPr>
              <w:pStyle w:val="ListParagraph"/>
              <w:numPr>
                <w:ilvl w:val="1"/>
                <w:numId w:val="1"/>
              </w:numPr>
            </w:pPr>
            <w:r>
              <w:t xml:space="preserve">Look at service payroll and investigate payment plans and right-size the management structure and compensation </w:t>
            </w:r>
            <w:r w:rsidR="00864A10">
              <w:t>plans</w:t>
            </w:r>
          </w:p>
          <w:p w:rsidR="00C45F97" w:rsidRDefault="00C45F97" w:rsidP="00EB6B5D">
            <w:pPr>
              <w:pStyle w:val="ListParagraph"/>
              <w:numPr>
                <w:ilvl w:val="1"/>
                <w:numId w:val="1"/>
              </w:numPr>
            </w:pPr>
            <w:r>
              <w:t>Look at policy. We can decrease this amount by $1,000 by investigating our current claim policy and reduce needless claims.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F1630A">
              <w:rPr>
                <w:b/>
                <w:sz w:val="24"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Default="00EB6B5D" w:rsidP="00EB6B5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For service selling and operating expenses, watch lines #30 &amp; #31</w:t>
            </w:r>
            <w:r w:rsidR="00864A10">
              <w:t xml:space="preserve"> on a monthly basis</w:t>
            </w:r>
          </w:p>
          <w:p w:rsidR="00EB6B5D" w:rsidRDefault="00EB6B5D" w:rsidP="00EB6B5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For service payroll plans, watch lines #4,5,7,25, 26, 27</w:t>
            </w:r>
            <w:r w:rsidR="00864A10">
              <w:t xml:space="preserve"> on a monthly basis</w:t>
            </w:r>
          </w:p>
          <w:p w:rsidR="00C45F97" w:rsidRPr="002846BB" w:rsidRDefault="00C45F97" w:rsidP="00EB6B5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For policy &amp; claims, watch line #14</w:t>
            </w:r>
            <w:r w:rsidR="00864A10">
              <w:t xml:space="preserve"> on a monthly basis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F1630A">
              <w:rPr>
                <w:b/>
                <w:sz w:val="24"/>
              </w:rPr>
              <w:t>Who are the employ</w:t>
            </w:r>
            <w:bookmarkStart w:id="0" w:name="_GoBack"/>
            <w:bookmarkEnd w:id="0"/>
            <w:r w:rsidRPr="00F1630A">
              <w:rPr>
                <w:b/>
                <w:sz w:val="24"/>
              </w:rPr>
              <w:t>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1060EB" w:rsidP="001060EB">
            <w:r>
              <w:t xml:space="preserve">General Manager for initial approval, Service Director for service drive sales reports and service claim reports, Body Shop </w:t>
            </w:r>
            <w:r w:rsidR="00864A10">
              <w:t xml:space="preserve">Manager for spot paint repair, </w:t>
            </w:r>
            <w:r>
              <w:t>“</w:t>
            </w:r>
            <w:proofErr w:type="spellStart"/>
            <w:r>
              <w:t>Dentman</w:t>
            </w:r>
            <w:proofErr w:type="spellEnd"/>
            <w:r>
              <w:t xml:space="preserve">” for </w:t>
            </w:r>
            <w:proofErr w:type="spellStart"/>
            <w:r>
              <w:t>paintless</w:t>
            </w:r>
            <w:proofErr w:type="spellEnd"/>
            <w:r>
              <w:t xml:space="preserve"> dent removal, “Novus Glass” for windshield repair, Comptroller for payroll reports in the service department</w:t>
            </w:r>
            <w:r w:rsidR="00864A10">
              <w:t>. No training.</w:t>
            </w:r>
          </w:p>
        </w:tc>
      </w:tr>
      <w:tr w:rsidR="009042A0" w:rsidTr="009042A0">
        <w:tc>
          <w:tcPr>
            <w:tcW w:w="9350" w:type="dxa"/>
          </w:tcPr>
          <w:p w:rsidR="009042A0" w:rsidRPr="002846BB" w:rsidRDefault="009042A0" w:rsidP="00EB6B5D">
            <w:r w:rsidRPr="00F1630A">
              <w:rPr>
                <w:b/>
                <w:sz w:val="24"/>
              </w:rPr>
              <w:t>Is there a cost, or estimated cost for implementation?</w:t>
            </w:r>
            <w:r w:rsidR="002846BB" w:rsidRPr="00F1630A">
              <w:rPr>
                <w:b/>
                <w:sz w:val="24"/>
              </w:rPr>
              <w:t xml:space="preserve"> </w:t>
            </w:r>
            <w:r w:rsidR="00EB6B5D">
              <w:rPr>
                <w:b/>
                <w:sz w:val="24"/>
              </w:rPr>
              <w:t xml:space="preserve"> </w:t>
            </w:r>
          </w:p>
        </w:tc>
      </w:tr>
      <w:tr w:rsidR="004A218E" w:rsidTr="009042A0">
        <w:tc>
          <w:tcPr>
            <w:tcW w:w="9350" w:type="dxa"/>
          </w:tcPr>
          <w:p w:rsidR="004A218E" w:rsidRDefault="00EB6B5D" w:rsidP="009042A0">
            <w:r>
              <w:rPr>
                <w:sz w:val="24"/>
              </w:rPr>
              <w:t>No, we are currently utilizing current employees for cost saving</w:t>
            </w:r>
            <w:r w:rsidR="00864A10">
              <w:rPr>
                <w:sz w:val="24"/>
              </w:rPr>
              <w:t>s</w:t>
            </w:r>
          </w:p>
        </w:tc>
      </w:tr>
      <w:tr w:rsidR="009042A0" w:rsidTr="009042A0">
        <w:tc>
          <w:tcPr>
            <w:tcW w:w="9350" w:type="dxa"/>
          </w:tcPr>
          <w:p w:rsidR="009042A0" w:rsidRPr="002846BB" w:rsidRDefault="009042A0" w:rsidP="004A218E">
            <w:r w:rsidRPr="00F1630A">
              <w:rPr>
                <w:b/>
                <w:sz w:val="24"/>
              </w:rPr>
              <w:t>Projected date of completion?</w:t>
            </w:r>
            <w:r w:rsidR="002846BB" w:rsidRPr="00F1630A">
              <w:rPr>
                <w:b/>
                <w:sz w:val="24"/>
              </w:rPr>
              <w:t xml:space="preserve"> </w:t>
            </w:r>
            <w:r w:rsidR="004A218E">
              <w:rPr>
                <w:b/>
                <w:sz w:val="24"/>
              </w:rPr>
              <w:t xml:space="preserve">                                                                                      </w:t>
            </w:r>
            <w:r w:rsidR="004A218E" w:rsidRPr="004A218E">
              <w:rPr>
                <w:sz w:val="24"/>
              </w:rPr>
              <w:t>AUGUST 2018</w:t>
            </w:r>
          </w:p>
        </w:tc>
      </w:tr>
    </w:tbl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64"/>
        <w:gridCol w:w="1564"/>
        <w:gridCol w:w="1564"/>
        <w:gridCol w:w="1564"/>
        <w:gridCol w:w="1565"/>
        <w:gridCol w:w="1565"/>
      </w:tblGrid>
      <w:tr w:rsidR="009042A0" w:rsidRPr="009E7A3B" w:rsidTr="002846BB">
        <w:trPr>
          <w:trHeight w:val="494"/>
        </w:trPr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65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65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2846BB">
        <w:trPr>
          <w:trHeight w:val="503"/>
        </w:trPr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65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65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30D4"/>
    <w:multiLevelType w:val="hybridMultilevel"/>
    <w:tmpl w:val="03680A06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>
      <w:start w:val="1"/>
      <w:numFmt w:val="lowerLetter"/>
      <w:lvlText w:val="%2."/>
      <w:lvlJc w:val="left"/>
      <w:pPr>
        <w:ind w:left="1489" w:hanging="360"/>
      </w:pPr>
    </w:lvl>
    <w:lvl w:ilvl="2" w:tplc="0409001B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441807A5"/>
    <w:multiLevelType w:val="hybridMultilevel"/>
    <w:tmpl w:val="EE30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7E"/>
    <w:rsid w:val="001060EB"/>
    <w:rsid w:val="001914A6"/>
    <w:rsid w:val="001A7D1C"/>
    <w:rsid w:val="002846BB"/>
    <w:rsid w:val="00352D59"/>
    <w:rsid w:val="003A4E7E"/>
    <w:rsid w:val="00436DE3"/>
    <w:rsid w:val="004A218E"/>
    <w:rsid w:val="004D6076"/>
    <w:rsid w:val="0050481D"/>
    <w:rsid w:val="00722DF4"/>
    <w:rsid w:val="008615C3"/>
    <w:rsid w:val="00864A10"/>
    <w:rsid w:val="008B2618"/>
    <w:rsid w:val="009042A0"/>
    <w:rsid w:val="009D0798"/>
    <w:rsid w:val="009E7A3B"/>
    <w:rsid w:val="00A91E03"/>
    <w:rsid w:val="00C45F97"/>
    <w:rsid w:val="00C74C54"/>
    <w:rsid w:val="00D723F7"/>
    <w:rsid w:val="00EB6B5D"/>
    <w:rsid w:val="00F1630A"/>
    <w:rsid w:val="00F41A44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Royston, Chad</dc:creator>
  <cp:lastModifiedBy>Hannah Smart</cp:lastModifiedBy>
  <cp:revision>12</cp:revision>
  <cp:lastPrinted>2017-11-03T14:54:00Z</cp:lastPrinted>
  <dcterms:created xsi:type="dcterms:W3CDTF">2017-09-13T15:41:00Z</dcterms:created>
  <dcterms:modified xsi:type="dcterms:W3CDTF">2017-11-03T20:16:00Z</dcterms:modified>
</cp:coreProperties>
</file>