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D438" w14:textId="18A8C631" w:rsidR="001367EF" w:rsidRPr="00B377D6" w:rsidRDefault="00B61C89" w:rsidP="007A7549">
      <w:pPr>
        <w:jc w:val="center"/>
      </w:pPr>
      <w:r w:rsidRPr="00B377D6">
        <w:t>N431 Exam #</w:t>
      </w:r>
      <w:r w:rsidR="007A7549" w:rsidRPr="00B377D6">
        <w:t>6</w:t>
      </w:r>
      <w:r w:rsidR="001367EF" w:rsidRPr="00B377D6">
        <w:t xml:space="preserve"> Concept Review</w:t>
      </w:r>
      <w:r w:rsidR="00B826CF" w:rsidRPr="00B377D6">
        <w:t xml:space="preserve"> Spring 202</w:t>
      </w:r>
      <w:r w:rsidR="00722C7B">
        <w:t>3</w:t>
      </w:r>
    </w:p>
    <w:p w14:paraId="30804375" w14:textId="77777777" w:rsidR="00A33F62" w:rsidRPr="00B377D6" w:rsidRDefault="00A33F62" w:rsidP="001367EF">
      <w:pPr>
        <w:jc w:val="center"/>
      </w:pPr>
    </w:p>
    <w:p w14:paraId="43A8B48C" w14:textId="4127675B" w:rsidR="00E14EEC" w:rsidRPr="00B377D6" w:rsidRDefault="00A33F62" w:rsidP="00650C13">
      <w:pPr>
        <w:pStyle w:val="ListParagraph"/>
        <w:numPr>
          <w:ilvl w:val="0"/>
          <w:numId w:val="2"/>
        </w:numPr>
      </w:pPr>
      <w:r w:rsidRPr="00B377D6">
        <w:t>Medications to review</w:t>
      </w:r>
      <w:r w:rsidR="001A478E" w:rsidRPr="00B377D6">
        <w:t>—</w:t>
      </w:r>
      <w:r w:rsidR="005F1B40" w:rsidRPr="00B377D6">
        <w:t>aspirin</w:t>
      </w:r>
      <w:r w:rsidR="002B7446" w:rsidRPr="00B377D6">
        <w:t xml:space="preserve">, </w:t>
      </w:r>
      <w:r w:rsidR="00564098" w:rsidRPr="00B377D6">
        <w:t xml:space="preserve">phenytoin, morphine, tamoxifen, cisplatin, ondansetron, </w:t>
      </w:r>
      <w:r w:rsidR="009E14E5" w:rsidRPr="00B377D6">
        <w:t xml:space="preserve">leuprolide, cyclophosphamide, finasteride, </w:t>
      </w:r>
      <w:r w:rsidR="009C0901" w:rsidRPr="00B377D6">
        <w:t>anastrozole</w:t>
      </w:r>
      <w:r w:rsidR="009E14E5" w:rsidRPr="00B377D6">
        <w:t>, methotrexate</w:t>
      </w:r>
      <w:r w:rsidR="00240A28">
        <w:t>, bevacizumab</w:t>
      </w:r>
    </w:p>
    <w:p w14:paraId="3A233EEB" w14:textId="77777777" w:rsidR="00B61C89" w:rsidRPr="00B377D6" w:rsidRDefault="00A33F62" w:rsidP="00B61C89">
      <w:pPr>
        <w:pStyle w:val="ListParagraph"/>
        <w:numPr>
          <w:ilvl w:val="0"/>
          <w:numId w:val="2"/>
        </w:numPr>
      </w:pPr>
      <w:r w:rsidRPr="00B377D6">
        <w:t>Labs to review</w:t>
      </w:r>
      <w:r w:rsidR="001A478E" w:rsidRPr="00B377D6">
        <w:t>—</w:t>
      </w:r>
      <w:r w:rsidR="005F1B40" w:rsidRPr="00B377D6">
        <w:t>Ca, Na, K, PLT, Hgb, WBC, RBC, BUN, creatinine, glucose</w:t>
      </w:r>
      <w:r w:rsidR="00564098" w:rsidRPr="00B377D6">
        <w:t>, Hct, albumin</w:t>
      </w:r>
      <w:r w:rsidR="002B7446" w:rsidRPr="00B377D6">
        <w:t>, Cl</w:t>
      </w:r>
    </w:p>
    <w:p w14:paraId="753191F6" w14:textId="53A45592" w:rsidR="00BC4705" w:rsidRPr="00B377D6" w:rsidRDefault="001B2B84" w:rsidP="0001339E">
      <w:pPr>
        <w:pStyle w:val="ListParagraph"/>
        <w:numPr>
          <w:ilvl w:val="0"/>
          <w:numId w:val="2"/>
        </w:numPr>
      </w:pPr>
      <w:r w:rsidRPr="00B377D6">
        <w:t>Stroke—manifestations, nursing management/nursing interventions, patient education, treatment, nursing assessment</w:t>
      </w:r>
      <w:r w:rsidR="00475928" w:rsidRPr="00B377D6">
        <w:t>, potential complications</w:t>
      </w:r>
      <w:r w:rsidR="009E14E5" w:rsidRPr="00B377D6">
        <w:t>, location of stroke in correlation with patient symptoms</w:t>
      </w:r>
      <w:r w:rsidR="002B7446" w:rsidRPr="00B377D6">
        <w:t>, hemorrhagic vs. ischemic</w:t>
      </w:r>
      <w:r w:rsidR="00B377D6" w:rsidRPr="00B377D6">
        <w:t>, standardized assessment tools</w:t>
      </w:r>
    </w:p>
    <w:p w14:paraId="09B98D58" w14:textId="77777777" w:rsidR="001B2B84" w:rsidRPr="00B377D6" w:rsidRDefault="001B2B84" w:rsidP="0001339E">
      <w:pPr>
        <w:pStyle w:val="ListParagraph"/>
        <w:numPr>
          <w:ilvl w:val="0"/>
          <w:numId w:val="2"/>
        </w:numPr>
      </w:pPr>
      <w:r w:rsidRPr="00B377D6">
        <w:t>Chemotherapy—nursing management/nursing interventions, patient education, adverse effects</w:t>
      </w:r>
    </w:p>
    <w:p w14:paraId="2E702FED" w14:textId="77777777" w:rsidR="005F1B40" w:rsidRPr="00B377D6" w:rsidRDefault="005F1B40" w:rsidP="0001339E">
      <w:pPr>
        <w:pStyle w:val="ListParagraph"/>
        <w:numPr>
          <w:ilvl w:val="0"/>
          <w:numId w:val="2"/>
        </w:numPr>
      </w:pPr>
      <w:r w:rsidRPr="00B377D6">
        <w:t>Warning signs of cancer</w:t>
      </w:r>
    </w:p>
    <w:p w14:paraId="20EB7177" w14:textId="77777777" w:rsidR="005F1B40" w:rsidRPr="00B377D6" w:rsidRDefault="005F1B40" w:rsidP="0001339E">
      <w:pPr>
        <w:pStyle w:val="ListParagraph"/>
        <w:numPr>
          <w:ilvl w:val="0"/>
          <w:numId w:val="2"/>
        </w:numPr>
      </w:pPr>
      <w:r w:rsidRPr="00B377D6">
        <w:t>Altered level of consciousness—nursing management/nursing interventions, potential complications</w:t>
      </w:r>
      <w:r w:rsidR="00475928" w:rsidRPr="00B377D6">
        <w:t>, patient safety</w:t>
      </w:r>
    </w:p>
    <w:p w14:paraId="036C97F5" w14:textId="77777777" w:rsidR="005F1B40" w:rsidRPr="00B377D6" w:rsidRDefault="005F1B40" w:rsidP="0001339E">
      <w:pPr>
        <w:pStyle w:val="ListParagraph"/>
        <w:numPr>
          <w:ilvl w:val="0"/>
          <w:numId w:val="2"/>
        </w:numPr>
      </w:pPr>
      <w:r w:rsidRPr="00B377D6">
        <w:t>Radiation—nursing management/nursing interventions, patient education, adverse effects, internal vs. external</w:t>
      </w:r>
    </w:p>
    <w:p w14:paraId="780E4E8B" w14:textId="77777777" w:rsidR="005F1B40" w:rsidRPr="00B377D6" w:rsidRDefault="005F1B40" w:rsidP="0001339E">
      <w:pPr>
        <w:pStyle w:val="ListParagraph"/>
        <w:numPr>
          <w:ilvl w:val="0"/>
          <w:numId w:val="2"/>
        </w:numPr>
      </w:pPr>
      <w:r w:rsidRPr="00B377D6">
        <w:t xml:space="preserve">Lung cancer—manifestations, nursing management/nursing interventions, patient education, treatment </w:t>
      </w:r>
    </w:p>
    <w:p w14:paraId="57E821B5" w14:textId="77777777" w:rsidR="005F1B40" w:rsidRPr="00B377D6" w:rsidRDefault="005F1B40" w:rsidP="0001339E">
      <w:pPr>
        <w:pStyle w:val="ListParagraph"/>
        <w:numPr>
          <w:ilvl w:val="0"/>
          <w:numId w:val="2"/>
        </w:numPr>
      </w:pPr>
      <w:r w:rsidRPr="00B377D6">
        <w:t>Laryngeal cancer—manifestations, nursing management/nursing interventions, patient education</w:t>
      </w:r>
      <w:r w:rsidR="00564098" w:rsidRPr="00B377D6">
        <w:t>, treatment</w:t>
      </w:r>
    </w:p>
    <w:p w14:paraId="7F61F64A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Cervical cancer—manifestations, nursing management/nursing interventions, patient education, screening</w:t>
      </w:r>
    </w:p>
    <w:p w14:paraId="6C327768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 xml:space="preserve">Prevention—primary vs. secondary vs. tertiary </w:t>
      </w:r>
    </w:p>
    <w:p w14:paraId="671BBACD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TURP—nursing management/nursing interventions, patient education, indications</w:t>
      </w:r>
    </w:p>
    <w:p w14:paraId="2DDA4B93" w14:textId="20FA8D6C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Immunosuppression—nursing management/nursing interventions, patient education</w:t>
      </w:r>
      <w:r w:rsidR="003749EB">
        <w:t>, caring for client who is immunosuppressed</w:t>
      </w:r>
    </w:p>
    <w:p w14:paraId="2A921EF8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Risk factors for cancer</w:t>
      </w:r>
    </w:p>
    <w:p w14:paraId="42BADE65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Hospice care</w:t>
      </w:r>
      <w:r w:rsidR="00475928" w:rsidRPr="00B377D6">
        <w:t xml:space="preserve"> vs. palliative care</w:t>
      </w:r>
    </w:p>
    <w:p w14:paraId="15F29B6A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Leukemia—laboratory findings, manifestations, nursing management/nursing interventions, patient education</w:t>
      </w:r>
    </w:p>
    <w:p w14:paraId="1740F95E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Oncology emergencies—manifestations, nursing management/nursing interventions</w:t>
      </w:r>
    </w:p>
    <w:p w14:paraId="32AB460B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GBS—manifestations, nursing management/nursing interventions, patient education</w:t>
      </w:r>
    </w:p>
    <w:p w14:paraId="6FAAE4FE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ICP—manifestations of increased ICP, nursing management/nursing interventions, maintaining normal ICP, diagnostic testing, monitoring</w:t>
      </w:r>
    </w:p>
    <w:p w14:paraId="0A1FCBAE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Lumbar puncture—nursing management/nursing interventions, patient education</w:t>
      </w:r>
    </w:p>
    <w:p w14:paraId="00D578CE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Bell’s palsy—nursing management/nursing interventions, manifestations, patient education</w:t>
      </w:r>
    </w:p>
    <w:p w14:paraId="188818DB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Seizures—nursing management/nursing interventions, manifestations, treatment, patient education</w:t>
      </w:r>
    </w:p>
    <w:p w14:paraId="382E4EDF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Cerebral angioplasty—nursing management/nursing interventions, patient education</w:t>
      </w:r>
      <w:r w:rsidR="009E14E5" w:rsidRPr="00B377D6">
        <w:t>, indications</w:t>
      </w:r>
    </w:p>
    <w:p w14:paraId="639480A9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Meningitis—manifestations, diagnostic testing, laboratory findings, nursing management/nursing interventions, patient education, treatment</w:t>
      </w:r>
    </w:p>
    <w:p w14:paraId="5318CC07" w14:textId="77777777" w:rsidR="005F1B40" w:rsidRPr="00B377D6" w:rsidRDefault="005F1B40" w:rsidP="005F1B40">
      <w:pPr>
        <w:pStyle w:val="ListParagraph"/>
        <w:numPr>
          <w:ilvl w:val="0"/>
          <w:numId w:val="2"/>
        </w:numPr>
      </w:pPr>
      <w:r w:rsidRPr="00B377D6">
        <w:t>Aneurysm—manifestations, nursing management/nursing interventions, patient education, treatment, potential complications</w:t>
      </w:r>
    </w:p>
    <w:p w14:paraId="79581350" w14:textId="77777777" w:rsidR="00564098" w:rsidRPr="00B377D6" w:rsidRDefault="00564098" w:rsidP="005F1B40">
      <w:pPr>
        <w:pStyle w:val="ListParagraph"/>
        <w:numPr>
          <w:ilvl w:val="0"/>
          <w:numId w:val="2"/>
        </w:numPr>
      </w:pPr>
      <w:r w:rsidRPr="00B377D6">
        <w:t>Breast cancer—treatment, nursing management/nursing interventions, patient education</w:t>
      </w:r>
    </w:p>
    <w:p w14:paraId="42E9DE0C" w14:textId="77777777" w:rsidR="00564098" w:rsidRPr="00B377D6" w:rsidRDefault="00564098" w:rsidP="005F1B40">
      <w:pPr>
        <w:pStyle w:val="ListParagraph"/>
        <w:numPr>
          <w:ilvl w:val="0"/>
          <w:numId w:val="2"/>
        </w:numPr>
      </w:pPr>
      <w:r w:rsidRPr="00B377D6">
        <w:t>Dietary recommendations for preventing malnutrition in clients with cancer</w:t>
      </w:r>
    </w:p>
    <w:p w14:paraId="20F8411C" w14:textId="77777777" w:rsidR="00564098" w:rsidRPr="00B377D6" w:rsidRDefault="00564098" w:rsidP="005F1B40">
      <w:pPr>
        <w:pStyle w:val="ListParagraph"/>
        <w:numPr>
          <w:ilvl w:val="0"/>
          <w:numId w:val="2"/>
        </w:numPr>
      </w:pPr>
      <w:r w:rsidRPr="00B377D6">
        <w:t>Ovarian cancer—manifestations, nursing management/nursing interventions, patient education, treatment</w:t>
      </w:r>
    </w:p>
    <w:p w14:paraId="6EE6A556" w14:textId="77777777" w:rsidR="00564098" w:rsidRPr="00B377D6" w:rsidRDefault="00564098" w:rsidP="009E14E5">
      <w:pPr>
        <w:pStyle w:val="ListParagraph"/>
        <w:numPr>
          <w:ilvl w:val="0"/>
          <w:numId w:val="2"/>
        </w:numPr>
      </w:pPr>
      <w:r w:rsidRPr="00B377D6">
        <w:t>Endometrial cancer—manifestations, nursing management/nursing interventions, patient education, treatment</w:t>
      </w:r>
    </w:p>
    <w:p w14:paraId="2161D01A" w14:textId="77777777" w:rsidR="00564098" w:rsidRPr="00B377D6" w:rsidRDefault="00564098" w:rsidP="005F1B40">
      <w:pPr>
        <w:pStyle w:val="ListParagraph"/>
        <w:numPr>
          <w:ilvl w:val="0"/>
          <w:numId w:val="2"/>
        </w:numPr>
      </w:pPr>
      <w:r w:rsidRPr="00B377D6">
        <w:t>Multiple myeloma—nursing management/nursing interventions, manifestations, patient education, treatment</w:t>
      </w:r>
    </w:p>
    <w:p w14:paraId="407932A9" w14:textId="77777777" w:rsidR="00564098" w:rsidRPr="00B377D6" w:rsidRDefault="00564098" w:rsidP="005F1B40">
      <w:pPr>
        <w:pStyle w:val="ListParagraph"/>
        <w:numPr>
          <w:ilvl w:val="0"/>
          <w:numId w:val="2"/>
        </w:numPr>
      </w:pPr>
      <w:r w:rsidRPr="00B377D6">
        <w:t>Colorectal cancer—manifestations, screening, nursing management/nursing interventions, patient education, treatment</w:t>
      </w:r>
    </w:p>
    <w:p w14:paraId="04996699" w14:textId="77777777" w:rsidR="00564098" w:rsidRPr="00B377D6" w:rsidRDefault="00564098" w:rsidP="009E14E5">
      <w:pPr>
        <w:pStyle w:val="ListParagraph"/>
        <w:numPr>
          <w:ilvl w:val="0"/>
          <w:numId w:val="2"/>
        </w:numPr>
      </w:pPr>
      <w:r w:rsidRPr="00B377D6">
        <w:t>Prostate cancer—risk factors, manifestations, nursing management/nursing interventions, patient education, treatment</w:t>
      </w:r>
    </w:p>
    <w:p w14:paraId="0C01AFF6" w14:textId="77777777" w:rsidR="002B7446" w:rsidRPr="00B377D6" w:rsidRDefault="002B7446" w:rsidP="009E14E5">
      <w:pPr>
        <w:pStyle w:val="ListParagraph"/>
        <w:numPr>
          <w:ilvl w:val="0"/>
          <w:numId w:val="2"/>
        </w:numPr>
      </w:pPr>
      <w:r w:rsidRPr="00B377D6">
        <w:t>Testicular cancer—nursing management/nursing interventions, patient education</w:t>
      </w:r>
    </w:p>
    <w:sectPr w:rsidR="002B7446" w:rsidRPr="00B377D6" w:rsidSect="009E14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51717">
    <w:abstractNumId w:val="0"/>
  </w:num>
  <w:num w:numId="2" w16cid:durableId="182407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DI2szQ0sjA1MzJX0lEKTi0uzszPAykwrAUA8SakiiwAAAA="/>
  </w:docVars>
  <w:rsids>
    <w:rsidRoot w:val="001367EF"/>
    <w:rsid w:val="0001339E"/>
    <w:rsid w:val="0003461E"/>
    <w:rsid w:val="001367EF"/>
    <w:rsid w:val="001A478E"/>
    <w:rsid w:val="001B2B84"/>
    <w:rsid w:val="00214D5D"/>
    <w:rsid w:val="00240A28"/>
    <w:rsid w:val="00264012"/>
    <w:rsid w:val="002B0727"/>
    <w:rsid w:val="002B7446"/>
    <w:rsid w:val="002F799C"/>
    <w:rsid w:val="00321356"/>
    <w:rsid w:val="003749EB"/>
    <w:rsid w:val="00475928"/>
    <w:rsid w:val="004D3A27"/>
    <w:rsid w:val="004F1BE0"/>
    <w:rsid w:val="00545189"/>
    <w:rsid w:val="00564098"/>
    <w:rsid w:val="005A2FF1"/>
    <w:rsid w:val="005F1B40"/>
    <w:rsid w:val="006240EA"/>
    <w:rsid w:val="00722C7B"/>
    <w:rsid w:val="007A7549"/>
    <w:rsid w:val="008846EC"/>
    <w:rsid w:val="008D7AF3"/>
    <w:rsid w:val="008E6BB6"/>
    <w:rsid w:val="0090566D"/>
    <w:rsid w:val="009C0901"/>
    <w:rsid w:val="009E14E5"/>
    <w:rsid w:val="00A33F62"/>
    <w:rsid w:val="00B377D6"/>
    <w:rsid w:val="00B61C89"/>
    <w:rsid w:val="00B826CF"/>
    <w:rsid w:val="00BC4705"/>
    <w:rsid w:val="00E1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0958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cp:lastPrinted>2021-01-08T20:17:00Z</cp:lastPrinted>
  <dcterms:created xsi:type="dcterms:W3CDTF">2023-02-15T14:07:00Z</dcterms:created>
  <dcterms:modified xsi:type="dcterms:W3CDTF">2023-02-15T14:07:00Z</dcterms:modified>
</cp:coreProperties>
</file>