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E78C" w14:textId="6C6AF0D2" w:rsidR="00D7122C" w:rsidRPr="00973BB6" w:rsidRDefault="00235662" w:rsidP="00235662">
      <w:pPr>
        <w:jc w:val="center"/>
      </w:pPr>
      <w:r w:rsidRPr="00973BB6">
        <w:t>N431 Ex</w:t>
      </w:r>
      <w:r w:rsidR="00953D2E" w:rsidRPr="00973BB6">
        <w:t>am #4 Concept Review Spring 2023</w:t>
      </w:r>
    </w:p>
    <w:p w14:paraId="31BBC675" w14:textId="0BB94632" w:rsidR="00235662" w:rsidRPr="00973BB6" w:rsidRDefault="00235662" w:rsidP="00235662">
      <w:pPr>
        <w:jc w:val="center"/>
      </w:pPr>
    </w:p>
    <w:p w14:paraId="37220E26" w14:textId="499B0F62" w:rsidR="00235662" w:rsidRPr="00973BB6" w:rsidRDefault="00235662" w:rsidP="00235662">
      <w:pPr>
        <w:pStyle w:val="ListParagraph"/>
        <w:numPr>
          <w:ilvl w:val="0"/>
          <w:numId w:val="2"/>
        </w:numPr>
      </w:pPr>
      <w:r w:rsidRPr="00973BB6">
        <w:t>Medications to review—furosemide, warfarin, heparin, enoxaparin, epoetin alfa,</w:t>
      </w:r>
      <w:r w:rsidR="003A6747" w:rsidRPr="00973BB6">
        <w:t xml:space="preserve"> acetaminophen, omeprazole, vancomycin, ondansetron, diphenhydramine, aspirin</w:t>
      </w:r>
      <w:r w:rsidR="00093526" w:rsidRPr="00973BB6">
        <w:t>, erythromycin</w:t>
      </w:r>
    </w:p>
    <w:p w14:paraId="5EC6F4BB" w14:textId="257B5DB8" w:rsidR="00235662" w:rsidRPr="00973BB6" w:rsidRDefault="00235662" w:rsidP="00235662">
      <w:pPr>
        <w:pStyle w:val="ListParagraph"/>
        <w:numPr>
          <w:ilvl w:val="0"/>
          <w:numId w:val="2"/>
        </w:numPr>
      </w:pPr>
      <w:r w:rsidRPr="00973BB6">
        <w:t>Labs to review—osmolality, Mg</w:t>
      </w:r>
      <w:r w:rsidR="003A6747" w:rsidRPr="00973BB6">
        <w:t>, BUN, creatinine, K, WBC, PLT, Hct, ESR, specific gravity, Na, Ca, Phosphate, Hgb, RBC</w:t>
      </w:r>
    </w:p>
    <w:p w14:paraId="512BEE40" w14:textId="557D1BFC" w:rsidR="00235662" w:rsidRPr="00973BB6" w:rsidRDefault="00235662" w:rsidP="00235662">
      <w:pPr>
        <w:pStyle w:val="ListParagraph"/>
        <w:numPr>
          <w:ilvl w:val="0"/>
          <w:numId w:val="2"/>
        </w:numPr>
      </w:pPr>
      <w:r w:rsidRPr="00973BB6">
        <w:t>C</w:t>
      </w:r>
      <w:r w:rsidR="007E4F03" w:rsidRPr="00973BB6">
        <w:t>hronic kidney disease (CKD)</w:t>
      </w:r>
      <w:r w:rsidRPr="00973BB6">
        <w:t>—manifestations, dietary recommendations</w:t>
      </w:r>
      <w:r w:rsidR="003A6747" w:rsidRPr="00973BB6">
        <w:t>, potential acid-base abnormalities</w:t>
      </w:r>
      <w:r w:rsidR="007E4F03" w:rsidRPr="00973BB6">
        <w:t>, abnormal labs</w:t>
      </w:r>
    </w:p>
    <w:p w14:paraId="0ABA61C2" w14:textId="7A31ED0C" w:rsidR="003A6747" w:rsidRPr="00973BB6" w:rsidRDefault="003A6747" w:rsidP="00235662">
      <w:pPr>
        <w:pStyle w:val="ListParagraph"/>
        <w:numPr>
          <w:ilvl w:val="0"/>
          <w:numId w:val="2"/>
        </w:numPr>
      </w:pPr>
      <w:r w:rsidRPr="00973BB6">
        <w:t>End stage kidney disease—nursing management/nursing interventions, complications, patient education, preventing complications</w:t>
      </w:r>
      <w:r w:rsidR="00970511" w:rsidRPr="00973BB6">
        <w:t>, dietary recommendations</w:t>
      </w:r>
    </w:p>
    <w:p w14:paraId="1D5FF3FB" w14:textId="0F2E216C" w:rsidR="00235662" w:rsidRPr="00973BB6" w:rsidRDefault="00235662" w:rsidP="00235662">
      <w:pPr>
        <w:pStyle w:val="ListParagraph"/>
        <w:numPr>
          <w:ilvl w:val="0"/>
          <w:numId w:val="2"/>
        </w:numPr>
      </w:pPr>
      <w:r w:rsidRPr="00973BB6">
        <w:t>Skeletal traction—nursing management/nursing interventions, pin site care</w:t>
      </w:r>
      <w:r w:rsidR="003A6747" w:rsidRPr="00973BB6">
        <w:t>, normal vs. abnormal</w:t>
      </w:r>
    </w:p>
    <w:p w14:paraId="1C88C538" w14:textId="3BA7839D" w:rsidR="003A6747" w:rsidRPr="00973BB6" w:rsidRDefault="003A6747" w:rsidP="00235662">
      <w:pPr>
        <w:pStyle w:val="ListParagraph"/>
        <w:numPr>
          <w:ilvl w:val="0"/>
          <w:numId w:val="2"/>
        </w:numPr>
      </w:pPr>
      <w:r w:rsidRPr="00973BB6">
        <w:t>Fractures—complications, preventing complications, management of complications</w:t>
      </w:r>
      <w:r w:rsidR="00093526" w:rsidRPr="00973BB6">
        <w:t>, prolonged healing</w:t>
      </w:r>
    </w:p>
    <w:p w14:paraId="37D3720E" w14:textId="00BB486E" w:rsidR="003A6747" w:rsidRPr="00973BB6" w:rsidRDefault="003A6747" w:rsidP="00235662">
      <w:pPr>
        <w:pStyle w:val="ListParagraph"/>
        <w:numPr>
          <w:ilvl w:val="0"/>
          <w:numId w:val="2"/>
        </w:numPr>
      </w:pPr>
      <w:r w:rsidRPr="00973BB6">
        <w:t>Open fractures—nursing management/nursing interventions</w:t>
      </w:r>
    </w:p>
    <w:p w14:paraId="2BD65D22" w14:textId="58268058" w:rsidR="003A6747" w:rsidRPr="00973BB6" w:rsidRDefault="003A6747" w:rsidP="00235662">
      <w:pPr>
        <w:pStyle w:val="ListParagraph"/>
        <w:numPr>
          <w:ilvl w:val="0"/>
          <w:numId w:val="2"/>
        </w:numPr>
      </w:pPr>
      <w:r w:rsidRPr="00973BB6">
        <w:t>Pelvic fractures—complications</w:t>
      </w:r>
    </w:p>
    <w:p w14:paraId="051F98CA" w14:textId="6D41DA12" w:rsidR="00235662" w:rsidRPr="00973BB6" w:rsidRDefault="00235662" w:rsidP="00235662">
      <w:pPr>
        <w:pStyle w:val="ListParagraph"/>
        <w:numPr>
          <w:ilvl w:val="0"/>
          <w:numId w:val="2"/>
        </w:numPr>
      </w:pPr>
      <w:r w:rsidRPr="00973BB6">
        <w:t>Buck’s traction—nursing management/nursing interventions</w:t>
      </w:r>
      <w:r w:rsidR="003A6747" w:rsidRPr="00973BB6">
        <w:t>, normal vs. abnormal</w:t>
      </w:r>
    </w:p>
    <w:p w14:paraId="1257D05D" w14:textId="2908D692" w:rsidR="003A6747" w:rsidRPr="00973BB6" w:rsidRDefault="003A6747" w:rsidP="00235662">
      <w:pPr>
        <w:pStyle w:val="ListParagraph"/>
        <w:numPr>
          <w:ilvl w:val="0"/>
          <w:numId w:val="2"/>
        </w:numPr>
      </w:pPr>
      <w:r w:rsidRPr="00973BB6">
        <w:t>Compartment syndrome—manifestations, expected assessment findings, nursing management/nursing interventions, treatment</w:t>
      </w:r>
    </w:p>
    <w:p w14:paraId="28351E21" w14:textId="351EEB31" w:rsidR="00235662" w:rsidRPr="00973BB6" w:rsidRDefault="00235662" w:rsidP="00235662">
      <w:pPr>
        <w:pStyle w:val="ListParagraph"/>
        <w:numPr>
          <w:ilvl w:val="0"/>
          <w:numId w:val="2"/>
        </w:numPr>
      </w:pPr>
      <w:r w:rsidRPr="00973BB6">
        <w:t>Neurovascular assessment</w:t>
      </w:r>
      <w:r w:rsidR="003A6747" w:rsidRPr="00973BB6">
        <w:t>—normal vs. abnormal, interpretation of findings, uses</w:t>
      </w:r>
    </w:p>
    <w:p w14:paraId="5DC6932A" w14:textId="7B3D9CF6" w:rsidR="00235662" w:rsidRPr="00973BB6" w:rsidRDefault="00235662" w:rsidP="00235662">
      <w:pPr>
        <w:pStyle w:val="ListParagraph"/>
        <w:numPr>
          <w:ilvl w:val="0"/>
          <w:numId w:val="2"/>
        </w:numPr>
      </w:pPr>
      <w:r w:rsidRPr="00973BB6">
        <w:t>Total joint arthroplasty</w:t>
      </w:r>
      <w:r w:rsidR="003A6747" w:rsidRPr="00973BB6">
        <w:t xml:space="preserve"> (knee &amp; hip)</w:t>
      </w:r>
      <w:r w:rsidRPr="00973BB6">
        <w:t xml:space="preserve">—indications, </w:t>
      </w:r>
      <w:r w:rsidR="003A6747" w:rsidRPr="00973BB6">
        <w:t xml:space="preserve">purpose, </w:t>
      </w:r>
      <w:r w:rsidRPr="00973BB6">
        <w:t>nursing management/nursing interventions</w:t>
      </w:r>
      <w:r w:rsidR="003A6747" w:rsidRPr="00973BB6">
        <w:t xml:space="preserve"> (pre-op, intra-op, post-op)</w:t>
      </w:r>
      <w:r w:rsidRPr="00973BB6">
        <w:t>, patient education</w:t>
      </w:r>
      <w:r w:rsidR="003A6747" w:rsidRPr="00973BB6">
        <w:t>, potential complications, preventing complications</w:t>
      </w:r>
    </w:p>
    <w:p w14:paraId="7350E20B" w14:textId="33DC3348" w:rsidR="00235662" w:rsidRPr="00973BB6" w:rsidRDefault="00235662" w:rsidP="00235662">
      <w:pPr>
        <w:pStyle w:val="ListParagraph"/>
        <w:numPr>
          <w:ilvl w:val="0"/>
          <w:numId w:val="2"/>
        </w:numPr>
      </w:pPr>
      <w:r w:rsidRPr="00973BB6">
        <w:t>Acute kidney failure (AKI)—</w:t>
      </w:r>
      <w:r w:rsidR="003A6747" w:rsidRPr="00973BB6">
        <w:t xml:space="preserve">manifestations, </w:t>
      </w:r>
      <w:r w:rsidRPr="00973BB6">
        <w:t>nursing management/nursing interventions, treatment, patient education</w:t>
      </w:r>
      <w:r w:rsidR="003A6747" w:rsidRPr="00973BB6">
        <w:t>, potential complications, abnormal labs, potential electrolyte imbalances, phases</w:t>
      </w:r>
    </w:p>
    <w:p w14:paraId="00FCC48C" w14:textId="097C528F" w:rsidR="00235662" w:rsidRPr="00973BB6" w:rsidRDefault="00235662" w:rsidP="00235662">
      <w:pPr>
        <w:pStyle w:val="ListParagraph"/>
        <w:numPr>
          <w:ilvl w:val="0"/>
          <w:numId w:val="2"/>
        </w:numPr>
      </w:pPr>
      <w:r w:rsidRPr="00973BB6">
        <w:t>AV fistula—nursing management/nursing interventions, patient education</w:t>
      </w:r>
      <w:r w:rsidR="003A6747" w:rsidRPr="00973BB6">
        <w:t>, assessment of device</w:t>
      </w:r>
    </w:p>
    <w:p w14:paraId="0177F877" w14:textId="228C7042" w:rsidR="003A6747" w:rsidRPr="00973BB6" w:rsidRDefault="003A6747" w:rsidP="00235662">
      <w:pPr>
        <w:pStyle w:val="ListParagraph"/>
        <w:numPr>
          <w:ilvl w:val="0"/>
          <w:numId w:val="2"/>
        </w:numPr>
      </w:pPr>
      <w:r w:rsidRPr="00973BB6">
        <w:t>AV graft—nursing management/nursing interventions, patient education, assessment of device</w:t>
      </w:r>
    </w:p>
    <w:p w14:paraId="7C0CEEC5" w14:textId="1FF952F0" w:rsidR="00235662" w:rsidRPr="00973BB6" w:rsidRDefault="00235662" w:rsidP="00235662">
      <w:pPr>
        <w:pStyle w:val="ListParagraph"/>
        <w:numPr>
          <w:ilvl w:val="0"/>
          <w:numId w:val="2"/>
        </w:numPr>
      </w:pPr>
      <w:r w:rsidRPr="00973BB6">
        <w:t>Peritoneal dialysis—nursing management/nursing interventions, patient education, potential complications</w:t>
      </w:r>
      <w:r w:rsidR="003A6747" w:rsidRPr="00973BB6">
        <w:t>, preventing complications, management of complications</w:t>
      </w:r>
      <w:r w:rsidR="00093526" w:rsidRPr="00973BB6">
        <w:t>, inflow vs. outflow issues</w:t>
      </w:r>
    </w:p>
    <w:p w14:paraId="1730F973" w14:textId="09DD9E94" w:rsidR="00235662" w:rsidRPr="00973BB6" w:rsidRDefault="00235662" w:rsidP="00235662">
      <w:pPr>
        <w:pStyle w:val="ListParagraph"/>
        <w:numPr>
          <w:ilvl w:val="0"/>
          <w:numId w:val="2"/>
        </w:numPr>
      </w:pPr>
      <w:r w:rsidRPr="00973BB6">
        <w:t>Glomerulonephritis—nursing management/nursing interventions, patient education</w:t>
      </w:r>
      <w:r w:rsidR="003A6747" w:rsidRPr="00973BB6">
        <w:t>, acute vs. chronic, treatment</w:t>
      </w:r>
      <w:r w:rsidR="00970511" w:rsidRPr="00973BB6">
        <w:t>, dietary recommendations</w:t>
      </w:r>
    </w:p>
    <w:p w14:paraId="728F63A3" w14:textId="7872C9E0" w:rsidR="00235662" w:rsidRPr="00973BB6" w:rsidRDefault="00235662" w:rsidP="009A0726">
      <w:pPr>
        <w:pStyle w:val="ListParagraph"/>
        <w:numPr>
          <w:ilvl w:val="0"/>
          <w:numId w:val="2"/>
        </w:numPr>
      </w:pPr>
      <w:r w:rsidRPr="00973BB6">
        <w:t>Hemodialysis—indications, nursing management/nursing interventions, patient education, potential complications</w:t>
      </w:r>
      <w:r w:rsidR="003A6747" w:rsidRPr="00973BB6">
        <w:t>, management of complications</w:t>
      </w:r>
    </w:p>
    <w:p w14:paraId="66B77EE6" w14:textId="0466614F" w:rsidR="003A6747" w:rsidRPr="00973BB6" w:rsidRDefault="003A6747" w:rsidP="009A0726">
      <w:pPr>
        <w:pStyle w:val="ListParagraph"/>
        <w:numPr>
          <w:ilvl w:val="0"/>
          <w:numId w:val="2"/>
        </w:numPr>
      </w:pPr>
      <w:r w:rsidRPr="00973BB6">
        <w:t>Amputations—risk factors, causes, nursing management/nursing interventions, patient education, prosthesis care/management</w:t>
      </w:r>
    </w:p>
    <w:p w14:paraId="251DB17D" w14:textId="7D23774F" w:rsidR="003A6747" w:rsidRPr="00973BB6" w:rsidRDefault="003A6747" w:rsidP="009A0726">
      <w:pPr>
        <w:pStyle w:val="ListParagraph"/>
        <w:numPr>
          <w:ilvl w:val="0"/>
          <w:numId w:val="2"/>
        </w:numPr>
      </w:pPr>
      <w:r w:rsidRPr="00973BB6">
        <w:t>Interpreting urinary output</w:t>
      </w:r>
    </w:p>
    <w:p w14:paraId="54A5187F" w14:textId="5D8645DC" w:rsidR="003A6747" w:rsidRPr="00973BB6" w:rsidRDefault="003A6747" w:rsidP="009A0726">
      <w:pPr>
        <w:pStyle w:val="ListParagraph"/>
        <w:numPr>
          <w:ilvl w:val="0"/>
          <w:numId w:val="2"/>
        </w:numPr>
      </w:pPr>
      <w:r w:rsidRPr="00973BB6">
        <w:t>Fasciotomy—uses, indications, nursing management/nursing interventions</w:t>
      </w:r>
    </w:p>
    <w:p w14:paraId="033301A3" w14:textId="21A83005" w:rsidR="003A6747" w:rsidRPr="00973BB6" w:rsidRDefault="003A6747" w:rsidP="009A0726">
      <w:pPr>
        <w:pStyle w:val="ListParagraph"/>
        <w:numPr>
          <w:ilvl w:val="0"/>
          <w:numId w:val="2"/>
        </w:numPr>
      </w:pPr>
      <w:r w:rsidRPr="00973BB6">
        <w:t>Fat embolism syndrome—manifestations, expected assessment findings</w:t>
      </w:r>
    </w:p>
    <w:p w14:paraId="4C46E1A5" w14:textId="62F55B13" w:rsidR="003A6747" w:rsidRPr="00973BB6" w:rsidRDefault="003A6747" w:rsidP="009A0726">
      <w:pPr>
        <w:pStyle w:val="ListParagraph"/>
        <w:numPr>
          <w:ilvl w:val="0"/>
          <w:numId w:val="2"/>
        </w:numPr>
      </w:pPr>
      <w:r w:rsidRPr="00973BB6">
        <w:t>Continuous ambulatory peritoneal dialysis</w:t>
      </w:r>
      <w:r w:rsidR="00970511" w:rsidRPr="00973BB6">
        <w:t xml:space="preserve"> (CAPD)</w:t>
      </w:r>
      <w:r w:rsidRPr="00973BB6">
        <w:t>—benefits, uses, patient education</w:t>
      </w:r>
    </w:p>
    <w:p w14:paraId="23B8B3F9" w14:textId="55462E70" w:rsidR="003A6747" w:rsidRPr="00973BB6" w:rsidRDefault="003A6747" w:rsidP="009A0726">
      <w:pPr>
        <w:pStyle w:val="ListParagraph"/>
        <w:numPr>
          <w:ilvl w:val="0"/>
          <w:numId w:val="2"/>
        </w:numPr>
      </w:pPr>
      <w:r w:rsidRPr="00973BB6">
        <w:t>Kidney biopsy—nursing management/nursing interventions</w:t>
      </w:r>
      <w:r w:rsidR="00970511" w:rsidRPr="00973BB6">
        <w:t>, contraindications</w:t>
      </w:r>
    </w:p>
    <w:p w14:paraId="250DAEBB" w14:textId="4F7E50D6" w:rsidR="007E4F03" w:rsidRPr="00973BB6" w:rsidRDefault="007E4F03" w:rsidP="009A0726">
      <w:pPr>
        <w:pStyle w:val="ListParagraph"/>
        <w:numPr>
          <w:ilvl w:val="0"/>
          <w:numId w:val="2"/>
        </w:numPr>
      </w:pPr>
      <w:r w:rsidRPr="00973BB6">
        <w:t>Delegation to the UAP, LPN, etc.</w:t>
      </w:r>
    </w:p>
    <w:p w14:paraId="3BF00180" w14:textId="5CAA0521" w:rsidR="007E4F03" w:rsidRPr="00973BB6" w:rsidRDefault="007E4F03" w:rsidP="009A0726">
      <w:pPr>
        <w:pStyle w:val="ListParagraph"/>
        <w:numPr>
          <w:ilvl w:val="0"/>
          <w:numId w:val="2"/>
        </w:numPr>
      </w:pPr>
      <w:r w:rsidRPr="00973BB6">
        <w:t>Home administration of enoxaparin—patient education</w:t>
      </w:r>
    </w:p>
    <w:p w14:paraId="0193BDBA" w14:textId="1FBB3947" w:rsidR="00093526" w:rsidRPr="00973BB6" w:rsidRDefault="00093526" w:rsidP="009A0726">
      <w:pPr>
        <w:pStyle w:val="ListParagraph"/>
        <w:numPr>
          <w:ilvl w:val="0"/>
          <w:numId w:val="2"/>
        </w:numPr>
      </w:pPr>
      <w:r w:rsidRPr="00973BB6">
        <w:t>Air embolism—nursing management/nursing interventions</w:t>
      </w:r>
    </w:p>
    <w:p w14:paraId="6C911C73" w14:textId="6AE280AE" w:rsidR="00970511" w:rsidRPr="00973BB6" w:rsidRDefault="00970511" w:rsidP="009A0726">
      <w:pPr>
        <w:pStyle w:val="ListParagraph"/>
        <w:numPr>
          <w:ilvl w:val="0"/>
          <w:numId w:val="2"/>
        </w:numPr>
      </w:pPr>
      <w:r w:rsidRPr="00973BB6">
        <w:t>Dietary management of nausea</w:t>
      </w:r>
    </w:p>
    <w:p w14:paraId="0E6F7AC4" w14:textId="16195315" w:rsidR="00970511" w:rsidRPr="00973BB6" w:rsidRDefault="00970511" w:rsidP="009A0726">
      <w:pPr>
        <w:pStyle w:val="ListParagraph"/>
        <w:numPr>
          <w:ilvl w:val="0"/>
          <w:numId w:val="2"/>
        </w:numPr>
      </w:pPr>
      <w:r w:rsidRPr="00973BB6">
        <w:t>Fluid restriction—nursing management/nursing interventions, patient education</w:t>
      </w:r>
    </w:p>
    <w:p w14:paraId="649512C3" w14:textId="697C6AF2" w:rsidR="00970511" w:rsidRPr="00973BB6" w:rsidRDefault="00970511" w:rsidP="009A0726">
      <w:pPr>
        <w:pStyle w:val="ListParagraph"/>
        <w:numPr>
          <w:ilvl w:val="0"/>
          <w:numId w:val="2"/>
        </w:numPr>
      </w:pPr>
      <w:r w:rsidRPr="00973BB6">
        <w:t>Nephrotic syndrome—nursing management/nursing interventions, patient education</w:t>
      </w:r>
    </w:p>
    <w:sectPr w:rsidR="00970511" w:rsidRPr="00973BB6" w:rsidSect="002356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83133"/>
    <w:multiLevelType w:val="hybridMultilevel"/>
    <w:tmpl w:val="6D9C7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6E52"/>
    <w:multiLevelType w:val="hybridMultilevel"/>
    <w:tmpl w:val="6D90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737049">
    <w:abstractNumId w:val="0"/>
  </w:num>
  <w:num w:numId="2" w16cid:durableId="143478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62"/>
    <w:rsid w:val="00093526"/>
    <w:rsid w:val="0014594C"/>
    <w:rsid w:val="00172D39"/>
    <w:rsid w:val="001A1D86"/>
    <w:rsid w:val="00235662"/>
    <w:rsid w:val="003A6747"/>
    <w:rsid w:val="0057615A"/>
    <w:rsid w:val="00704A20"/>
    <w:rsid w:val="007E4F03"/>
    <w:rsid w:val="00953D2E"/>
    <w:rsid w:val="00970511"/>
    <w:rsid w:val="00973BB6"/>
    <w:rsid w:val="009A0726"/>
    <w:rsid w:val="00EE037C"/>
    <w:rsid w:val="00FD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01833"/>
  <w15:chartTrackingRefBased/>
  <w15:docId w15:val="{B995FFCB-07D1-4744-8BB5-929B6C1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Key</dc:creator>
  <cp:keywords/>
  <dc:description/>
  <cp:lastModifiedBy>Eleni Key</cp:lastModifiedBy>
  <cp:revision>2</cp:revision>
  <dcterms:created xsi:type="dcterms:W3CDTF">2023-02-15T14:06:00Z</dcterms:created>
  <dcterms:modified xsi:type="dcterms:W3CDTF">2023-02-15T14:06:00Z</dcterms:modified>
</cp:coreProperties>
</file>