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F7" w:rsidRPr="00DA62F7" w:rsidRDefault="00DA62F7" w:rsidP="00DA62F7">
      <w:pPr>
        <w:shd w:val="clear" w:color="auto" w:fill="F2F2F2"/>
        <w:spacing w:after="105" w:line="336" w:lineRule="auto"/>
        <w:rPr>
          <w:rFonts w:ascii="Trebuchet MS" w:eastAsia="Times New Roman" w:hAnsi="Trebuchet MS" w:cs="Times New Roman"/>
          <w:b/>
          <w:bCs/>
          <w:color w:val="595959"/>
          <w:sz w:val="20"/>
          <w:szCs w:val="20"/>
        </w:rPr>
      </w:pPr>
      <w:r w:rsidRPr="00DA62F7">
        <w:rPr>
          <w:rFonts w:ascii="Trebuchet MS" w:eastAsia="Times New Roman" w:hAnsi="Trebuchet MS" w:cs="Times New Roman"/>
          <w:b/>
          <w:bCs/>
          <w:color w:val="595959"/>
          <w:sz w:val="20"/>
          <w:szCs w:val="20"/>
        </w:rPr>
        <w:t xml:space="preserve">05/29/2012 1:06 pm </w:t>
      </w:r>
    </w:p>
    <w:p w:rsidR="00DA62F7" w:rsidRPr="00DA62F7" w:rsidRDefault="00DA62F7" w:rsidP="00DA62F7">
      <w:pPr>
        <w:shd w:val="clear" w:color="auto" w:fill="F2F2F2"/>
        <w:spacing w:after="105" w:line="270" w:lineRule="atLeast"/>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1"/>
          <w:szCs w:val="21"/>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DA62F7" w:rsidRPr="00DA62F7" w:rsidRDefault="00DA62F7" w:rsidP="00DA62F7">
      <w:pPr>
        <w:shd w:val="clear" w:color="auto" w:fill="F2F2F2"/>
        <w:spacing w:after="105" w:line="270" w:lineRule="atLeast"/>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 xml:space="preserve">According to the study, the sample is: "A purposive sample of 12 parents caring for a child with ADHD who resided at home </w:t>
      </w:r>
      <w:proofErr w:type="gramStart"/>
      <w:r w:rsidRPr="00DA62F7">
        <w:rPr>
          <w:rFonts w:ascii="Trebuchet MS" w:eastAsia="Times New Roman" w:hAnsi="Trebuchet MS" w:cs="Times New Roman"/>
          <w:color w:val="666666"/>
          <w:sz w:val="20"/>
          <w:szCs w:val="20"/>
        </w:rPr>
        <w:t>were</w:t>
      </w:r>
      <w:proofErr w:type="gramEnd"/>
      <w:r w:rsidRPr="00DA62F7">
        <w:rPr>
          <w:rFonts w:ascii="Trebuchet MS" w:eastAsia="Times New Roman" w:hAnsi="Trebuchet MS" w:cs="Times New Roman"/>
          <w:color w:val="666666"/>
          <w:sz w:val="20"/>
          <w:szCs w:val="20"/>
        </w:rPr>
        <w:t xml:space="preserve"> recruited" (Ho, Chien, &amp; Wang, 2011, p. 43). This study is based in Hong Kong. More specifically, the sample targeted children who were referred the Child and Adolescent Mental Health Unit for psychological evaluation. Being that it is a purposive sample, it involves participants who are intentionally selected because of the purpose of the research; in this case it is ADHD. The sample criterion, according to the study were, "Fathers or mothers: (a) who lived with and took care of a child who was aged 12 or below and diagnosed with ADHD; (b) whose child was diagnosed with ADHD within the past three months; and (c) who understood and spoke Cantonese or Mandarin" (Ho, Chien, &amp; Wang, 2011, p. 44). The participants of the study filled out informed consent and were able to complete the semi-structured interviews at their own pace. The study took place over a 3 month period and the idea was to target the parent's concerns and perspectives on </w:t>
      </w:r>
      <w:proofErr w:type="spellStart"/>
      <w:r w:rsidRPr="00DA62F7">
        <w:rPr>
          <w:rFonts w:ascii="Trebuchet MS" w:eastAsia="Times New Roman" w:hAnsi="Trebuchet MS" w:cs="Times New Roman"/>
          <w:color w:val="666666"/>
          <w:sz w:val="20"/>
          <w:szCs w:val="20"/>
        </w:rPr>
        <w:t>caregiving</w:t>
      </w:r>
      <w:proofErr w:type="spellEnd"/>
      <w:r w:rsidRPr="00DA62F7">
        <w:rPr>
          <w:rFonts w:ascii="Trebuchet MS" w:eastAsia="Times New Roman" w:hAnsi="Trebuchet MS" w:cs="Times New Roman"/>
          <w:color w:val="666666"/>
          <w:sz w:val="20"/>
          <w:szCs w:val="20"/>
        </w:rPr>
        <w:t xml:space="preserve"> of a child with ADHD. Questions were based off of family </w:t>
      </w:r>
      <w:proofErr w:type="spellStart"/>
      <w:r w:rsidRPr="00DA62F7">
        <w:rPr>
          <w:rFonts w:ascii="Trebuchet MS" w:eastAsia="Times New Roman" w:hAnsi="Trebuchet MS" w:cs="Times New Roman"/>
          <w:color w:val="666666"/>
          <w:sz w:val="20"/>
          <w:szCs w:val="20"/>
        </w:rPr>
        <w:t>caregiving</w:t>
      </w:r>
      <w:proofErr w:type="spellEnd"/>
      <w:r w:rsidRPr="00DA62F7">
        <w:rPr>
          <w:rFonts w:ascii="Trebuchet MS" w:eastAsia="Times New Roman" w:hAnsi="Trebuchet MS" w:cs="Times New Roman"/>
          <w:color w:val="666666"/>
          <w:sz w:val="20"/>
          <w:szCs w:val="20"/>
        </w:rPr>
        <w:t xml:space="preserve"> and health needs. The sample size in this study is representative of most qualitative studies. According to the text, "The size of the sample in a qualitative study is dictated by the method of study and the complexity of the phenomenon of interest. </w:t>
      </w:r>
      <w:commentRangeStart w:id="0"/>
      <w:proofErr w:type="gramStart"/>
      <w:r w:rsidRPr="00DA62F7">
        <w:rPr>
          <w:rFonts w:ascii="Trebuchet MS" w:eastAsia="Times New Roman" w:hAnsi="Trebuchet MS" w:cs="Times New Roman"/>
          <w:color w:val="666666"/>
          <w:sz w:val="20"/>
          <w:szCs w:val="20"/>
        </w:rPr>
        <w:t>Since the data collection methods in qualitative research yield much data from each participant, the sample sizes are usually smaller than in quantitative research"(Rebar, Gersch, Macnee, &amp; McCabe, 2011, p. 111).</w:t>
      </w:r>
      <w:proofErr w:type="gramEnd"/>
      <w:r w:rsidRPr="00DA62F7">
        <w:rPr>
          <w:rFonts w:ascii="Trebuchet MS" w:eastAsia="Times New Roman" w:hAnsi="Trebuchet MS" w:cs="Times New Roman"/>
          <w:color w:val="666666"/>
          <w:sz w:val="20"/>
          <w:szCs w:val="20"/>
        </w:rPr>
        <w:t xml:space="preserve"> </w:t>
      </w:r>
      <w:commentRangeEnd w:id="0"/>
      <w:r>
        <w:rPr>
          <w:rStyle w:val="CommentReference"/>
        </w:rPr>
        <w:commentReference w:id="0"/>
      </w:r>
      <w:r w:rsidRPr="00DA62F7">
        <w:rPr>
          <w:rFonts w:ascii="Trebuchet MS" w:eastAsia="Times New Roman" w:hAnsi="Trebuchet MS" w:cs="Times New Roman"/>
          <w:color w:val="666666"/>
          <w:sz w:val="20"/>
          <w:szCs w:val="20"/>
        </w:rPr>
        <w:t>Going along with this idea, the number of participants in this study was adequate. I think the sample for the study could be representative of the Chinese population who have children with ADHD but I definitely think it would need to be revised if it were to represent more cultures and ethnicities.</w:t>
      </w:r>
    </w:p>
    <w:p w:rsidR="00DA62F7" w:rsidRPr="00DA62F7" w:rsidRDefault="00DA62F7" w:rsidP="00DA62F7">
      <w:pPr>
        <w:shd w:val="clear" w:color="auto" w:fill="F2F2F2"/>
        <w:spacing w:after="105" w:line="270" w:lineRule="atLeast"/>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1"/>
          <w:szCs w:val="21"/>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DA62F7" w:rsidRPr="00DA62F7" w:rsidRDefault="00DA62F7" w:rsidP="00DA62F7">
      <w:pPr>
        <w:shd w:val="clear" w:color="auto" w:fill="F2F2F2"/>
        <w:spacing w:after="105" w:line="270" w:lineRule="atLeast"/>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 xml:space="preserve">In order to keep a study ethical, it is important to have the participants sign or agree to the study with a consent. Confidentiality is also important because participant's rights need to be protected when they are subjects in studies. Another thing to consider is the evaluation of the risk: benefit ratio. Does the benefit outweigh the risk? </w:t>
      </w:r>
      <w:proofErr w:type="gramStart"/>
      <w:r w:rsidRPr="00DA62F7">
        <w:rPr>
          <w:rFonts w:ascii="Trebuchet MS" w:eastAsia="Times New Roman" w:hAnsi="Trebuchet MS" w:cs="Times New Roman"/>
          <w:color w:val="666666"/>
          <w:sz w:val="20"/>
          <w:szCs w:val="20"/>
        </w:rPr>
        <w:t>Or vice versa?</w:t>
      </w:r>
      <w:proofErr w:type="gramEnd"/>
      <w:r w:rsidRPr="00DA62F7">
        <w:rPr>
          <w:rFonts w:ascii="Trebuchet MS" w:eastAsia="Times New Roman" w:hAnsi="Trebuchet MS" w:cs="Times New Roman"/>
          <w:color w:val="666666"/>
          <w:sz w:val="20"/>
          <w:szCs w:val="20"/>
        </w:rPr>
        <w:t xml:space="preserve"> As a researcher is it your obligation to explain what you are getting your participants into and how you will work to prevent these risks. At risk populations include: 1) the homeless 2) prisoners and 3) the mentally ill. You must consider the fact that prisoners might feel compelled to participate as an act of good behavior; the homeless may want to participate because of incentives such as payment rather than true desire to participate; and mentally ill clients may be less able to consent due to developmental delays or they may feel coerced to participate. The IRB is informed of any subjects who are included that may be less capable of consenting and the researcher must protect the patient's right to fair treatment. </w:t>
      </w:r>
    </w:p>
    <w:p w:rsidR="00DA62F7" w:rsidRPr="00DA62F7" w:rsidRDefault="00DA62F7" w:rsidP="00DA62F7">
      <w:pPr>
        <w:shd w:val="clear" w:color="auto" w:fill="F2F2F2"/>
        <w:spacing w:after="105" w:line="336" w:lineRule="auto"/>
        <w:rPr>
          <w:rFonts w:ascii="Trebuchet MS" w:eastAsia="Times New Roman" w:hAnsi="Trebuchet MS" w:cs="Times New Roman"/>
          <w:color w:val="666666"/>
          <w:sz w:val="20"/>
          <w:szCs w:val="20"/>
        </w:rPr>
      </w:pPr>
      <w:bookmarkStart w:id="1" w:name="R410519045949074I0"/>
      <w:r w:rsidRPr="00DA62F7">
        <w:rPr>
          <w:rFonts w:ascii="Trebuchet MS" w:eastAsia="Times New Roman" w:hAnsi="Trebuchet MS" w:cs="Times New Roman"/>
          <w:color w:val="333333"/>
          <w:sz w:val="20"/>
          <w:szCs w:val="20"/>
        </w:rPr>
        <w:t xml:space="preserve">Ho, S. C., Chien, W. T., &amp; Wang, L. Q. (2011, December). Parents’ </w:t>
      </w:r>
      <w:commentRangeStart w:id="2"/>
      <w:proofErr w:type="spellStart"/>
      <w:r w:rsidRPr="00DA62F7">
        <w:rPr>
          <w:rFonts w:ascii="Trebuchet MS" w:eastAsia="Times New Roman" w:hAnsi="Trebuchet MS" w:cs="Times New Roman"/>
          <w:color w:val="333333"/>
          <w:sz w:val="20"/>
          <w:szCs w:val="20"/>
        </w:rPr>
        <w:t>peceptions</w:t>
      </w:r>
      <w:proofErr w:type="spellEnd"/>
      <w:r w:rsidRPr="00DA62F7">
        <w:rPr>
          <w:rFonts w:ascii="Trebuchet MS" w:eastAsia="Times New Roman" w:hAnsi="Trebuchet MS" w:cs="Times New Roman"/>
          <w:color w:val="333333"/>
          <w:sz w:val="20"/>
          <w:szCs w:val="20"/>
        </w:rPr>
        <w:t xml:space="preserve"> </w:t>
      </w:r>
      <w:commentRangeEnd w:id="2"/>
      <w:r>
        <w:rPr>
          <w:rStyle w:val="CommentReference"/>
        </w:rPr>
        <w:commentReference w:id="2"/>
      </w:r>
      <w:r w:rsidRPr="00DA62F7">
        <w:rPr>
          <w:rFonts w:ascii="Trebuchet MS" w:eastAsia="Times New Roman" w:hAnsi="Trebuchet MS" w:cs="Times New Roman"/>
          <w:color w:val="333333"/>
          <w:sz w:val="20"/>
          <w:szCs w:val="20"/>
        </w:rPr>
        <w:t xml:space="preserve">of care-giving to a child with attention deficit hyperactivity disorder: An exploratory study. </w:t>
      </w:r>
      <w:r w:rsidRPr="00DA62F7">
        <w:rPr>
          <w:rFonts w:ascii="Trebuchet MS" w:eastAsia="Times New Roman" w:hAnsi="Trebuchet MS" w:cs="Times New Roman"/>
          <w:i/>
          <w:iCs/>
          <w:color w:val="333333"/>
          <w:sz w:val="20"/>
          <w:szCs w:val="20"/>
        </w:rPr>
        <w:t>Contemporary Nurse</w:t>
      </w:r>
      <w:r w:rsidRPr="00DA62F7">
        <w:rPr>
          <w:rFonts w:ascii="Trebuchet MS" w:eastAsia="Times New Roman" w:hAnsi="Trebuchet MS" w:cs="Times New Roman"/>
          <w:color w:val="333333"/>
          <w:sz w:val="20"/>
          <w:szCs w:val="20"/>
        </w:rPr>
        <w:t xml:space="preserve">, </w:t>
      </w:r>
      <w:r w:rsidRPr="00DA62F7">
        <w:rPr>
          <w:rFonts w:ascii="Trebuchet MS" w:eastAsia="Times New Roman" w:hAnsi="Trebuchet MS" w:cs="Times New Roman"/>
          <w:i/>
          <w:iCs/>
          <w:color w:val="333333"/>
          <w:sz w:val="20"/>
          <w:szCs w:val="20"/>
        </w:rPr>
        <w:t>40</w:t>
      </w:r>
      <w:r w:rsidRPr="00DA62F7">
        <w:rPr>
          <w:rFonts w:ascii="Trebuchet MS" w:eastAsia="Times New Roman" w:hAnsi="Trebuchet MS" w:cs="Times New Roman"/>
          <w:color w:val="333333"/>
          <w:sz w:val="20"/>
          <w:szCs w:val="20"/>
        </w:rPr>
        <w:t>, 41-56. Retrieved from http://www.ebscohost.com</w:t>
      </w:r>
      <w:bookmarkEnd w:id="1"/>
    </w:p>
    <w:p w:rsidR="00DA62F7" w:rsidRPr="00DA62F7" w:rsidRDefault="00DA62F7" w:rsidP="00DA62F7">
      <w:pPr>
        <w:shd w:val="clear" w:color="auto" w:fill="F2F2F2"/>
        <w:spacing w:line="336" w:lineRule="auto"/>
        <w:rPr>
          <w:rFonts w:ascii="Trebuchet MS" w:eastAsia="Times New Roman" w:hAnsi="Trebuchet MS" w:cs="Times New Roman"/>
          <w:color w:val="666666"/>
          <w:sz w:val="20"/>
          <w:szCs w:val="20"/>
        </w:rPr>
      </w:pPr>
      <w:bookmarkStart w:id="3" w:name="R410585295370370I0"/>
      <w:r w:rsidRPr="00DA62F7">
        <w:rPr>
          <w:rFonts w:ascii="Trebuchet MS" w:eastAsia="Times New Roman" w:hAnsi="Trebuchet MS" w:cs="Times New Roman"/>
          <w:color w:val="333333"/>
          <w:sz w:val="20"/>
          <w:szCs w:val="20"/>
        </w:rPr>
        <w:lastRenderedPageBreak/>
        <w:t xml:space="preserve">Rebar, C. R., </w:t>
      </w:r>
      <w:proofErr w:type="spellStart"/>
      <w:r w:rsidRPr="00DA62F7">
        <w:rPr>
          <w:rFonts w:ascii="Trebuchet MS" w:eastAsia="Times New Roman" w:hAnsi="Trebuchet MS" w:cs="Times New Roman"/>
          <w:color w:val="333333"/>
          <w:sz w:val="20"/>
          <w:szCs w:val="20"/>
        </w:rPr>
        <w:t>Gersch</w:t>
      </w:r>
      <w:proofErr w:type="spellEnd"/>
      <w:r w:rsidRPr="00DA62F7">
        <w:rPr>
          <w:rFonts w:ascii="Trebuchet MS" w:eastAsia="Times New Roman" w:hAnsi="Trebuchet MS" w:cs="Times New Roman"/>
          <w:color w:val="333333"/>
          <w:sz w:val="20"/>
          <w:szCs w:val="20"/>
        </w:rPr>
        <w:t xml:space="preserve">, C. J., </w:t>
      </w:r>
      <w:proofErr w:type="spellStart"/>
      <w:r w:rsidRPr="00DA62F7">
        <w:rPr>
          <w:rFonts w:ascii="Trebuchet MS" w:eastAsia="Times New Roman" w:hAnsi="Trebuchet MS" w:cs="Times New Roman"/>
          <w:color w:val="333333"/>
          <w:sz w:val="20"/>
          <w:szCs w:val="20"/>
        </w:rPr>
        <w:t>Macnee</w:t>
      </w:r>
      <w:proofErr w:type="spellEnd"/>
      <w:r w:rsidRPr="00DA62F7">
        <w:rPr>
          <w:rFonts w:ascii="Trebuchet MS" w:eastAsia="Times New Roman" w:hAnsi="Trebuchet MS" w:cs="Times New Roman"/>
          <w:color w:val="333333"/>
          <w:sz w:val="20"/>
          <w:szCs w:val="20"/>
        </w:rPr>
        <w:t xml:space="preserve">, C. L., &amp; McCabe, S. (2011). </w:t>
      </w:r>
      <w:r w:rsidRPr="00DA62F7">
        <w:rPr>
          <w:rFonts w:ascii="Trebuchet MS" w:eastAsia="Times New Roman" w:hAnsi="Trebuchet MS" w:cs="Times New Roman"/>
          <w:i/>
          <w:iCs/>
          <w:color w:val="333333"/>
          <w:sz w:val="20"/>
          <w:szCs w:val="20"/>
        </w:rPr>
        <w:t>Understanding nursing research: Using research in evidence-based practice</w:t>
      </w:r>
      <w:r w:rsidRPr="00DA62F7">
        <w:rPr>
          <w:rFonts w:ascii="Trebuchet MS" w:eastAsia="Times New Roman" w:hAnsi="Trebuchet MS" w:cs="Times New Roman"/>
          <w:color w:val="333333"/>
          <w:sz w:val="20"/>
          <w:szCs w:val="20"/>
        </w:rPr>
        <w:t xml:space="preserve"> (3rd </w:t>
      </w:r>
      <w:proofErr w:type="gramStart"/>
      <w:r w:rsidRPr="00DA62F7">
        <w:rPr>
          <w:rFonts w:ascii="Trebuchet MS" w:eastAsia="Times New Roman" w:hAnsi="Trebuchet MS" w:cs="Times New Roman"/>
          <w:color w:val="333333"/>
          <w:sz w:val="20"/>
          <w:szCs w:val="20"/>
        </w:rPr>
        <w:t>ed</w:t>
      </w:r>
      <w:proofErr w:type="gramEnd"/>
      <w:r w:rsidRPr="00DA62F7">
        <w:rPr>
          <w:rFonts w:ascii="Trebuchet MS" w:eastAsia="Times New Roman" w:hAnsi="Trebuchet MS" w:cs="Times New Roman"/>
          <w:color w:val="333333"/>
          <w:sz w:val="20"/>
          <w:szCs w:val="20"/>
        </w:rPr>
        <w:t xml:space="preserve">.). Philadelphia, PA: </w:t>
      </w:r>
      <w:proofErr w:type="spellStart"/>
      <w:r w:rsidRPr="00DA62F7">
        <w:rPr>
          <w:rFonts w:ascii="Trebuchet MS" w:eastAsia="Times New Roman" w:hAnsi="Trebuchet MS" w:cs="Times New Roman"/>
          <w:color w:val="333333"/>
          <w:sz w:val="20"/>
          <w:szCs w:val="20"/>
        </w:rPr>
        <w:t>Wolters</w:t>
      </w:r>
      <w:proofErr w:type="spellEnd"/>
      <w:r w:rsidRPr="00DA62F7">
        <w:rPr>
          <w:rFonts w:ascii="Trebuchet MS" w:eastAsia="Times New Roman" w:hAnsi="Trebuchet MS" w:cs="Times New Roman"/>
          <w:color w:val="333333"/>
          <w:sz w:val="20"/>
          <w:szCs w:val="20"/>
        </w:rPr>
        <w:t xml:space="preserve"> </w:t>
      </w:r>
      <w:proofErr w:type="spellStart"/>
      <w:r w:rsidRPr="00DA62F7">
        <w:rPr>
          <w:rFonts w:ascii="Trebuchet MS" w:eastAsia="Times New Roman" w:hAnsi="Trebuchet MS" w:cs="Times New Roman"/>
          <w:color w:val="333333"/>
          <w:sz w:val="20"/>
          <w:szCs w:val="20"/>
        </w:rPr>
        <w:t>Kluwer</w:t>
      </w:r>
      <w:proofErr w:type="spellEnd"/>
      <w:r w:rsidRPr="00DA62F7">
        <w:rPr>
          <w:rFonts w:ascii="Trebuchet MS" w:eastAsia="Times New Roman" w:hAnsi="Trebuchet MS" w:cs="Times New Roman"/>
          <w:color w:val="333333"/>
          <w:sz w:val="20"/>
          <w:szCs w:val="20"/>
        </w:rPr>
        <w:t xml:space="preserve"> Health</w:t>
      </w:r>
      <w:proofErr w:type="gramStart"/>
      <w:r w:rsidRPr="00DA62F7">
        <w:rPr>
          <w:rFonts w:ascii="Trebuchet MS" w:eastAsia="Times New Roman" w:hAnsi="Trebuchet MS" w:cs="Times New Roman"/>
          <w:color w:val="333333"/>
          <w:sz w:val="20"/>
          <w:szCs w:val="20"/>
        </w:rPr>
        <w:t>.</w:t>
      </w:r>
      <w:bookmarkStart w:id="4" w:name="C410585295370370I0T410585318402778"/>
      <w:bookmarkEnd w:id="3"/>
      <w:commentRangeStart w:id="5"/>
      <w:r w:rsidRPr="00DA62F7">
        <w:rPr>
          <w:rFonts w:ascii="Trebuchet MS" w:eastAsia="Times New Roman" w:hAnsi="Trebuchet MS" w:cs="Times New Roman"/>
          <w:color w:val="333333"/>
          <w:sz w:val="20"/>
          <w:szCs w:val="20"/>
        </w:rPr>
        <w:t>(</w:t>
      </w:r>
      <w:proofErr w:type="gramEnd"/>
      <w:r w:rsidRPr="00DA62F7">
        <w:rPr>
          <w:rFonts w:ascii="Trebuchet MS" w:eastAsia="Times New Roman" w:hAnsi="Trebuchet MS" w:cs="Times New Roman"/>
          <w:color w:val="333333"/>
          <w:sz w:val="20"/>
          <w:szCs w:val="20"/>
        </w:rPr>
        <w:t xml:space="preserve">Rebar, </w:t>
      </w:r>
      <w:proofErr w:type="spellStart"/>
      <w:r w:rsidRPr="00DA62F7">
        <w:rPr>
          <w:rFonts w:ascii="Trebuchet MS" w:eastAsia="Times New Roman" w:hAnsi="Trebuchet MS" w:cs="Times New Roman"/>
          <w:color w:val="333333"/>
          <w:sz w:val="20"/>
          <w:szCs w:val="20"/>
        </w:rPr>
        <w:t>Gersch</w:t>
      </w:r>
      <w:proofErr w:type="spellEnd"/>
      <w:r w:rsidRPr="00DA62F7">
        <w:rPr>
          <w:rFonts w:ascii="Trebuchet MS" w:eastAsia="Times New Roman" w:hAnsi="Trebuchet MS" w:cs="Times New Roman"/>
          <w:color w:val="333333"/>
          <w:sz w:val="20"/>
          <w:szCs w:val="20"/>
        </w:rPr>
        <w:t xml:space="preserve">, </w:t>
      </w:r>
      <w:proofErr w:type="spellStart"/>
      <w:r w:rsidRPr="00DA62F7">
        <w:rPr>
          <w:rFonts w:ascii="Trebuchet MS" w:eastAsia="Times New Roman" w:hAnsi="Trebuchet MS" w:cs="Times New Roman"/>
          <w:color w:val="333333"/>
          <w:sz w:val="20"/>
          <w:szCs w:val="20"/>
        </w:rPr>
        <w:t>Macnee</w:t>
      </w:r>
      <w:proofErr w:type="spellEnd"/>
      <w:r w:rsidRPr="00DA62F7">
        <w:rPr>
          <w:rFonts w:ascii="Trebuchet MS" w:eastAsia="Times New Roman" w:hAnsi="Trebuchet MS" w:cs="Times New Roman"/>
          <w:color w:val="333333"/>
          <w:sz w:val="20"/>
          <w:szCs w:val="20"/>
        </w:rPr>
        <w:t>, &amp; McCabe, 2011, p. 111)</w:t>
      </w:r>
      <w:bookmarkEnd w:id="4"/>
      <w:commentRangeEnd w:id="5"/>
      <w:r>
        <w:rPr>
          <w:rStyle w:val="CommentReference"/>
        </w:rPr>
        <w:commentReference w:id="5"/>
      </w:r>
    </w:p>
    <w:p w:rsidR="00DA62F7" w:rsidRDefault="00DA62F7" w:rsidP="00DA62F7">
      <w:pPr>
        <w:shd w:val="clear" w:color="auto" w:fill="F2F2F2"/>
        <w:spacing w:after="105" w:line="336" w:lineRule="auto"/>
        <w:rPr>
          <w:rFonts w:ascii="Trebuchet MS" w:eastAsia="Times New Roman" w:hAnsi="Trebuchet MS" w:cs="Times New Roman"/>
          <w:b/>
          <w:bCs/>
          <w:color w:val="595959"/>
          <w:sz w:val="20"/>
          <w:szCs w:val="20"/>
        </w:rPr>
      </w:pPr>
    </w:p>
    <w:p w:rsidR="00DA62F7" w:rsidRPr="00DA62F7" w:rsidRDefault="00DA62F7" w:rsidP="00DA62F7">
      <w:pPr>
        <w:shd w:val="clear" w:color="auto" w:fill="F2F2F2"/>
        <w:spacing w:after="105" w:line="336" w:lineRule="auto"/>
        <w:rPr>
          <w:rFonts w:ascii="Trebuchet MS" w:eastAsia="Times New Roman" w:hAnsi="Trebuchet MS" w:cs="Times New Roman"/>
          <w:b/>
          <w:bCs/>
          <w:color w:val="595959"/>
          <w:sz w:val="20"/>
          <w:szCs w:val="20"/>
        </w:rPr>
      </w:pPr>
      <w:r w:rsidRPr="00DA62F7">
        <w:rPr>
          <w:rFonts w:ascii="Trebuchet MS" w:eastAsia="Times New Roman" w:hAnsi="Trebuchet MS" w:cs="Times New Roman"/>
          <w:b/>
          <w:bCs/>
          <w:color w:val="595959"/>
          <w:sz w:val="20"/>
          <w:szCs w:val="20"/>
        </w:rPr>
        <w:t xml:space="preserve">06/02/2012 10:00 pm </w:t>
      </w:r>
    </w:p>
    <w:p w:rsidR="00DA62F7" w:rsidRPr="00DA62F7" w:rsidRDefault="00DA62F7" w:rsidP="00DA62F7">
      <w:pPr>
        <w:shd w:val="clear" w:color="auto" w:fill="F2F2F2"/>
        <w:spacing w:after="105" w:line="336" w:lineRule="auto"/>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Lindsey,</w:t>
      </w:r>
    </w:p>
    <w:p w:rsidR="00DA62F7" w:rsidRPr="00DA62F7" w:rsidRDefault="00DA62F7" w:rsidP="00DA62F7">
      <w:pPr>
        <w:shd w:val="clear" w:color="auto" w:fill="F2F2F2"/>
        <w:spacing w:line="336" w:lineRule="auto"/>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I enjoyed reading your article! Although I don't think I would never have the work ethic to have a career in a nursing home myself, I think doing a study with a group of nursing home participants is a good idea. The basis of the study in regards to whether treatment should be done at the nursing home where they reside or be sent to a hospital is an interesting topic. Honestly, it is something that I would never think of doing research on myself since it is just one example of an illness that can occur in the elderly population. I think it was a great idea to do multiple exercises on the residents who were partaking in the study because it is important to use patients who have the ability to remember what they are being asked and understand what is going on as far as their basis of care. Additionally, I think this study is great because I believe the elderly population in general is vulnerable due to many variables in their life. Doing a study on a vulnerable population can make a huge difference on that population depending on what the results show!</w:t>
      </w:r>
    </w:p>
    <w:p w:rsidR="00DA62F7" w:rsidRPr="00DA62F7" w:rsidRDefault="00DA62F7" w:rsidP="00DA62F7">
      <w:pPr>
        <w:shd w:val="clear" w:color="auto" w:fill="F2F2F2"/>
        <w:spacing w:after="105" w:line="336" w:lineRule="auto"/>
        <w:rPr>
          <w:rFonts w:ascii="Trebuchet MS" w:eastAsia="Times New Roman" w:hAnsi="Trebuchet MS" w:cs="Times New Roman"/>
          <w:b/>
          <w:bCs/>
          <w:color w:val="595959"/>
          <w:sz w:val="20"/>
          <w:szCs w:val="20"/>
        </w:rPr>
      </w:pPr>
      <w:r w:rsidRPr="00DA62F7">
        <w:rPr>
          <w:rFonts w:ascii="Trebuchet MS" w:eastAsia="Times New Roman" w:hAnsi="Trebuchet MS" w:cs="Times New Roman"/>
          <w:b/>
          <w:bCs/>
          <w:color w:val="595959"/>
          <w:sz w:val="20"/>
          <w:szCs w:val="20"/>
        </w:rPr>
        <w:t xml:space="preserve">05/31/2012 11:33 </w:t>
      </w:r>
      <w:proofErr w:type="gramStart"/>
      <w:r w:rsidRPr="00DA62F7">
        <w:rPr>
          <w:rFonts w:ascii="Trebuchet MS" w:eastAsia="Times New Roman" w:hAnsi="Trebuchet MS" w:cs="Times New Roman"/>
          <w:b/>
          <w:bCs/>
          <w:color w:val="595959"/>
          <w:sz w:val="20"/>
          <w:szCs w:val="20"/>
        </w:rPr>
        <w:t>am</w:t>
      </w:r>
      <w:proofErr w:type="gramEnd"/>
      <w:r w:rsidRPr="00DA62F7">
        <w:rPr>
          <w:rFonts w:ascii="Trebuchet MS" w:eastAsia="Times New Roman" w:hAnsi="Trebuchet MS" w:cs="Times New Roman"/>
          <w:b/>
          <w:bCs/>
          <w:color w:val="595959"/>
          <w:sz w:val="20"/>
          <w:szCs w:val="20"/>
        </w:rPr>
        <w:t xml:space="preserve"> </w:t>
      </w:r>
    </w:p>
    <w:p w:rsidR="00DA62F7" w:rsidRPr="00DA62F7" w:rsidRDefault="00DA62F7" w:rsidP="00DA62F7">
      <w:pPr>
        <w:shd w:val="clear" w:color="auto" w:fill="F2F2F2"/>
        <w:spacing w:after="105" w:line="336" w:lineRule="auto"/>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Kara,</w:t>
      </w:r>
    </w:p>
    <w:p w:rsidR="00DA62F7" w:rsidRPr="00DA62F7" w:rsidRDefault="00DA62F7" w:rsidP="00DA62F7">
      <w:pPr>
        <w:shd w:val="clear" w:color="auto" w:fill="F2F2F2"/>
        <w:spacing w:line="336" w:lineRule="auto"/>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 xml:space="preserve">I like your study for multiple reasons. The first reason I like it is because it involves both quantitative and qualitative aspects of the research process. I also think it's interesting because the sample population in this study is the physicians and medical </w:t>
      </w:r>
      <w:proofErr w:type="gramStart"/>
      <w:r w:rsidRPr="00DA62F7">
        <w:rPr>
          <w:rFonts w:ascii="Trebuchet MS" w:eastAsia="Times New Roman" w:hAnsi="Trebuchet MS" w:cs="Times New Roman"/>
          <w:color w:val="666666"/>
          <w:sz w:val="20"/>
          <w:szCs w:val="20"/>
        </w:rPr>
        <w:t xml:space="preserve">staff in comparison to the patients or parents of </w:t>
      </w:r>
      <w:commentRangeStart w:id="6"/>
      <w:r w:rsidRPr="00DA62F7">
        <w:rPr>
          <w:rFonts w:ascii="Trebuchet MS" w:eastAsia="Times New Roman" w:hAnsi="Trebuchet MS" w:cs="Times New Roman"/>
          <w:color w:val="666666"/>
          <w:sz w:val="20"/>
          <w:szCs w:val="20"/>
        </w:rPr>
        <w:t xml:space="preserve">patients.I </w:t>
      </w:r>
      <w:commentRangeEnd w:id="6"/>
      <w:r w:rsidR="001D443D">
        <w:rPr>
          <w:rStyle w:val="CommentReference"/>
        </w:rPr>
        <w:commentReference w:id="6"/>
      </w:r>
      <w:r w:rsidRPr="00DA62F7">
        <w:rPr>
          <w:rFonts w:ascii="Trebuchet MS" w:eastAsia="Times New Roman" w:hAnsi="Trebuchet MS" w:cs="Times New Roman"/>
          <w:color w:val="666666"/>
          <w:sz w:val="20"/>
          <w:szCs w:val="20"/>
        </w:rPr>
        <w:t>think</w:t>
      </w:r>
      <w:proofErr w:type="gramEnd"/>
      <w:r w:rsidRPr="00DA62F7">
        <w:rPr>
          <w:rFonts w:ascii="Trebuchet MS" w:eastAsia="Times New Roman" w:hAnsi="Trebuchet MS" w:cs="Times New Roman"/>
          <w:color w:val="666666"/>
          <w:sz w:val="20"/>
          <w:szCs w:val="20"/>
        </w:rPr>
        <w:t xml:space="preserve"> you make a good point when you mention that the size of the sample does not necessarily make the information more or less valid. Considering the fact that this study does encompass a qualitative aspect, the richness of the information is what is most important. I think for this study, using the convenience sample for this was the perfect choice since it </w:t>
      </w:r>
      <w:commentRangeStart w:id="7"/>
      <w:proofErr w:type="spellStart"/>
      <w:r w:rsidRPr="00DA62F7">
        <w:rPr>
          <w:rFonts w:ascii="Trebuchet MS" w:eastAsia="Times New Roman" w:hAnsi="Trebuchet MS" w:cs="Times New Roman"/>
          <w:color w:val="666666"/>
          <w:sz w:val="20"/>
          <w:szCs w:val="20"/>
        </w:rPr>
        <w:t>forcuses</w:t>
      </w:r>
      <w:commentRangeEnd w:id="7"/>
      <w:proofErr w:type="spellEnd"/>
      <w:r w:rsidR="001D443D">
        <w:rPr>
          <w:rStyle w:val="CommentReference"/>
        </w:rPr>
        <w:commentReference w:id="7"/>
      </w:r>
      <w:r w:rsidRPr="00DA62F7">
        <w:rPr>
          <w:rFonts w:ascii="Trebuchet MS" w:eastAsia="Times New Roman" w:hAnsi="Trebuchet MS" w:cs="Times New Roman"/>
          <w:color w:val="666666"/>
          <w:sz w:val="20"/>
          <w:szCs w:val="20"/>
        </w:rPr>
        <w:t xml:space="preserve"> on a specific population and a specific topic of interest (catheters). </w:t>
      </w:r>
    </w:p>
    <w:p w:rsidR="00DA62F7" w:rsidRPr="00DA62F7" w:rsidRDefault="00DA62F7" w:rsidP="00DA62F7">
      <w:pPr>
        <w:shd w:val="clear" w:color="auto" w:fill="F2F2F2"/>
        <w:spacing w:after="105" w:line="336" w:lineRule="auto"/>
        <w:rPr>
          <w:rFonts w:ascii="Trebuchet MS" w:eastAsia="Times New Roman" w:hAnsi="Trebuchet MS" w:cs="Times New Roman"/>
          <w:b/>
          <w:bCs/>
          <w:color w:val="595959"/>
          <w:sz w:val="20"/>
          <w:szCs w:val="20"/>
        </w:rPr>
      </w:pPr>
      <w:r w:rsidRPr="00DA62F7">
        <w:rPr>
          <w:rFonts w:ascii="Trebuchet MS" w:eastAsia="Times New Roman" w:hAnsi="Trebuchet MS" w:cs="Times New Roman"/>
          <w:b/>
          <w:bCs/>
          <w:color w:val="595959"/>
          <w:sz w:val="20"/>
          <w:szCs w:val="20"/>
        </w:rPr>
        <w:t xml:space="preserve">05/31/2012 12:01 pm </w:t>
      </w:r>
    </w:p>
    <w:p w:rsidR="00DA62F7" w:rsidRPr="00DA62F7" w:rsidRDefault="00DA62F7" w:rsidP="00DA62F7">
      <w:pPr>
        <w:shd w:val="clear" w:color="auto" w:fill="F2F2F2"/>
        <w:spacing w:after="105" w:line="336" w:lineRule="auto"/>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t>Kelsey,</w:t>
      </w:r>
    </w:p>
    <w:p w:rsidR="00DA62F7" w:rsidRPr="00DA62F7" w:rsidRDefault="00DA62F7" w:rsidP="00DA62F7">
      <w:pPr>
        <w:shd w:val="clear" w:color="auto" w:fill="F2F2F2"/>
        <w:spacing w:line="336" w:lineRule="auto"/>
        <w:rPr>
          <w:rFonts w:ascii="Trebuchet MS" w:eastAsia="Times New Roman" w:hAnsi="Trebuchet MS" w:cs="Times New Roman"/>
          <w:color w:val="666666"/>
          <w:sz w:val="20"/>
          <w:szCs w:val="20"/>
        </w:rPr>
      </w:pPr>
      <w:r w:rsidRPr="00DA62F7">
        <w:rPr>
          <w:rFonts w:ascii="Trebuchet MS" w:eastAsia="Times New Roman" w:hAnsi="Trebuchet MS" w:cs="Times New Roman"/>
          <w:color w:val="666666"/>
          <w:sz w:val="20"/>
          <w:szCs w:val="20"/>
        </w:rPr>
        <w:lastRenderedPageBreak/>
        <w:t xml:space="preserve">This study hits home because it involves nursing students perspectives on getting report when starting a shift at clinical. I think the sample population of the study (12) is enough to saturate the data and provide valid information. </w:t>
      </w:r>
      <w:commentRangeStart w:id="8"/>
      <w:proofErr w:type="gramStart"/>
      <w:r w:rsidRPr="00DA62F7">
        <w:rPr>
          <w:rFonts w:ascii="Trebuchet MS" w:eastAsia="Times New Roman" w:hAnsi="Trebuchet MS" w:cs="Times New Roman"/>
          <w:color w:val="666666"/>
          <w:sz w:val="20"/>
          <w:szCs w:val="20"/>
        </w:rPr>
        <w:t>Although since this is only targeting the nursing student population this cannot be generalized to the entire population.</w:t>
      </w:r>
      <w:commentRangeEnd w:id="8"/>
      <w:proofErr w:type="gramEnd"/>
      <w:r w:rsidR="001D443D">
        <w:rPr>
          <w:rStyle w:val="CommentReference"/>
        </w:rPr>
        <w:commentReference w:id="8"/>
      </w:r>
      <w:r w:rsidRPr="00DA62F7">
        <w:rPr>
          <w:rFonts w:ascii="Trebuchet MS" w:eastAsia="Times New Roman" w:hAnsi="Trebuchet MS" w:cs="Times New Roman"/>
          <w:color w:val="666666"/>
          <w:sz w:val="20"/>
          <w:szCs w:val="20"/>
        </w:rPr>
        <w:t xml:space="preserve"> This article would be a great reference for nursing educators, instructors, and medical professionals to understand the views of nursing students when in the medical setting. Along with that, the nursing educators, instructors, and nurse managers can take the information they learn from this study and apply it to their own institutions. Additionally, the nursing instructors can observe and implement studies in their own facilities to see how to make oral shift reports more beneficial to nursing students. Lastly, going off of the perspectives of the third semester nursing </w:t>
      </w:r>
      <w:proofErr w:type="gramStart"/>
      <w:r w:rsidRPr="00DA62F7">
        <w:rPr>
          <w:rFonts w:ascii="Trebuchet MS" w:eastAsia="Times New Roman" w:hAnsi="Trebuchet MS" w:cs="Times New Roman"/>
          <w:color w:val="666666"/>
          <w:sz w:val="20"/>
          <w:szCs w:val="20"/>
        </w:rPr>
        <w:t>students</w:t>
      </w:r>
      <w:proofErr w:type="gramEnd"/>
      <w:r w:rsidRPr="00DA62F7">
        <w:rPr>
          <w:rFonts w:ascii="Trebuchet MS" w:eastAsia="Times New Roman" w:hAnsi="Trebuchet MS" w:cs="Times New Roman"/>
          <w:color w:val="666666"/>
          <w:sz w:val="20"/>
          <w:szCs w:val="20"/>
        </w:rPr>
        <w:t xml:space="preserve"> </w:t>
      </w:r>
      <w:proofErr w:type="spellStart"/>
      <w:r w:rsidRPr="00DA62F7">
        <w:rPr>
          <w:rFonts w:ascii="Trebuchet MS" w:eastAsia="Times New Roman" w:hAnsi="Trebuchet MS" w:cs="Times New Roman"/>
          <w:color w:val="666666"/>
          <w:sz w:val="20"/>
          <w:szCs w:val="20"/>
        </w:rPr>
        <w:t>vs</w:t>
      </w:r>
      <w:proofErr w:type="spellEnd"/>
      <w:r w:rsidRPr="00DA62F7">
        <w:rPr>
          <w:rFonts w:ascii="Trebuchet MS" w:eastAsia="Times New Roman" w:hAnsi="Trebuchet MS" w:cs="Times New Roman"/>
          <w:color w:val="666666"/>
          <w:sz w:val="20"/>
          <w:szCs w:val="20"/>
        </w:rPr>
        <w:t xml:space="preserve"> the first semester nursing students I can relate to the fact that viewpoints are going to differ. I know when I started this program I had a lot of differ viewpoints than I do today so it definitely makes sense to me.</w:t>
      </w:r>
    </w:p>
    <w:p w:rsidR="001D443D" w:rsidRPr="001D443D" w:rsidRDefault="001D443D" w:rsidP="001D443D">
      <w:pPr>
        <w:shd w:val="clear" w:color="auto" w:fill="F2F2F2"/>
        <w:spacing w:after="105" w:line="336" w:lineRule="auto"/>
        <w:rPr>
          <w:rFonts w:ascii="Trebuchet MS" w:eastAsia="Times New Roman" w:hAnsi="Trebuchet MS" w:cs="Times New Roman"/>
          <w:b/>
          <w:bCs/>
          <w:color w:val="595959"/>
          <w:sz w:val="20"/>
          <w:szCs w:val="20"/>
        </w:rPr>
      </w:pPr>
      <w:r w:rsidRPr="001D443D">
        <w:rPr>
          <w:rFonts w:ascii="Trebuchet MS" w:eastAsia="Times New Roman" w:hAnsi="Trebuchet MS" w:cs="Times New Roman"/>
          <w:b/>
          <w:bCs/>
          <w:color w:val="595959"/>
          <w:sz w:val="20"/>
          <w:szCs w:val="20"/>
        </w:rPr>
        <w:t xml:space="preserve">06/02/2012 10:28 pm </w:t>
      </w:r>
    </w:p>
    <w:p w:rsidR="001D443D" w:rsidRPr="001D443D" w:rsidRDefault="001D443D" w:rsidP="001D443D">
      <w:pPr>
        <w:shd w:val="clear" w:color="auto" w:fill="F2F2F2"/>
        <w:spacing w:after="105" w:line="336" w:lineRule="auto"/>
        <w:rPr>
          <w:rFonts w:ascii="Trebuchet MS" w:eastAsia="Times New Roman" w:hAnsi="Trebuchet MS" w:cs="Times New Roman"/>
          <w:color w:val="666666"/>
          <w:sz w:val="20"/>
          <w:szCs w:val="20"/>
        </w:rPr>
      </w:pPr>
      <w:r w:rsidRPr="001D443D">
        <w:rPr>
          <w:rFonts w:ascii="Trebuchet MS" w:eastAsia="Times New Roman" w:hAnsi="Trebuchet MS" w:cs="Times New Roman"/>
          <w:color w:val="666666"/>
          <w:sz w:val="20"/>
          <w:szCs w:val="20"/>
        </w:rPr>
        <w:t>Madeline,</w:t>
      </w:r>
    </w:p>
    <w:p w:rsidR="001D443D" w:rsidRDefault="001D443D" w:rsidP="001D443D">
      <w:pPr>
        <w:shd w:val="clear" w:color="auto" w:fill="F2F2F2"/>
        <w:spacing w:line="336" w:lineRule="auto"/>
        <w:rPr>
          <w:rFonts w:ascii="Arial" w:eastAsia="Times New Roman" w:hAnsi="Arial" w:cs="Arial"/>
          <w:b/>
          <w:bCs/>
          <w:sz w:val="28"/>
          <w:szCs w:val="28"/>
        </w:rPr>
      </w:pPr>
      <w:r w:rsidRPr="001D443D">
        <w:rPr>
          <w:rFonts w:ascii="Trebuchet MS" w:eastAsia="Times New Roman" w:hAnsi="Trebuchet MS" w:cs="Times New Roman"/>
          <w:color w:val="666666"/>
          <w:sz w:val="20"/>
          <w:szCs w:val="20"/>
        </w:rPr>
        <w:t>I am a huge follower of breast cancer support and have run a few 5Ks for breast cancer. I think your article is wonderful. One thing I am wondering is why the researchers only chose to interview female clients? I realize the incidence of breast cancer in female clients is higher than males but I feel it would be a good idea in the future to include the male gender in the study as well when focusing on breast cancer in general. It is important for the study to be ethical, as in this case because all studies need to keep each and every participant informed. All aspects of the study need to be discussed with each patient and if there is anything that could go wrong, the researcher needs to have a way to counteract that during the study. As with any study with a limited number of participants, this study should not be generalized to the entire population. As far as the study goes, I think it would be a great idea to focus on a specific age group or culture. It would be interesting to see if there are any variations between cultures.</w:t>
      </w:r>
    </w:p>
    <w:p w:rsidR="001D443D" w:rsidRPr="00192A8A" w:rsidRDefault="001D443D" w:rsidP="001D443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D443D" w:rsidRPr="000C1DF8" w:rsidTr="009F2D1A">
        <w:trPr>
          <w:gridAfter w:val="1"/>
          <w:wAfter w:w="196" w:type="dxa"/>
          <w:trHeight w:val="530"/>
        </w:trPr>
        <w:tc>
          <w:tcPr>
            <w:tcW w:w="4878" w:type="dxa"/>
            <w:gridSpan w:val="2"/>
          </w:tcPr>
          <w:p w:rsidR="001D443D" w:rsidRPr="007F6E64" w:rsidRDefault="001D443D"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Name: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xml:space="preserve">, Krystal </w:t>
            </w:r>
          </w:p>
        </w:tc>
        <w:tc>
          <w:tcPr>
            <w:tcW w:w="1710" w:type="dxa"/>
          </w:tcPr>
          <w:p w:rsidR="001D443D" w:rsidRPr="007F6E64" w:rsidRDefault="001D443D"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Graded:6/4/12</w:t>
            </w:r>
          </w:p>
        </w:tc>
        <w:tc>
          <w:tcPr>
            <w:tcW w:w="1260" w:type="dxa"/>
          </w:tcPr>
          <w:p w:rsidR="001D443D" w:rsidRPr="007F6E64" w:rsidRDefault="001D443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1D443D" w:rsidRDefault="001D443D"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D443D" w:rsidRPr="007F6E64" w:rsidRDefault="001D443D"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D443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D443D" w:rsidRPr="000C1DF8" w:rsidTr="009F2D1A">
        <w:trPr>
          <w:trHeight w:val="571"/>
        </w:trPr>
        <w:tc>
          <w:tcPr>
            <w:tcW w:w="2734" w:type="dxa"/>
          </w:tcPr>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582 </w:t>
            </w:r>
          </w:p>
          <w:p w:rsidR="001D443D" w:rsidRDefault="001D443D" w:rsidP="009F2D1A">
            <w:pPr>
              <w:spacing w:after="0" w:line="240" w:lineRule="auto"/>
              <w:rPr>
                <w:rFonts w:ascii="Arial" w:eastAsia="Times New Roman" w:hAnsi="Arial" w:cs="Arial"/>
                <w:sz w:val="18"/>
                <w:szCs w:val="18"/>
              </w:rPr>
            </w:pPr>
          </w:p>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D443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D443D" w:rsidRPr="007F6E64" w:rsidRDefault="001D443D"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1D443D" w:rsidRPr="000C1DF8" w:rsidTr="009F2D1A">
        <w:trPr>
          <w:trHeight w:val="570"/>
        </w:trPr>
        <w:tc>
          <w:tcPr>
            <w:tcW w:w="2734" w:type="dxa"/>
          </w:tcPr>
          <w:p w:rsidR="001D443D" w:rsidRPr="00195435" w:rsidRDefault="001D443D" w:rsidP="009F2D1A">
            <w:pPr>
              <w:spacing w:after="0" w:line="240" w:lineRule="auto"/>
              <w:rPr>
                <w:rFonts w:ascii="Arial" w:eastAsia="Times New Roman" w:hAnsi="Arial" w:cs="Arial"/>
                <w:sz w:val="18"/>
                <w:szCs w:val="18"/>
              </w:rPr>
            </w:pPr>
          </w:p>
        </w:tc>
        <w:tc>
          <w:tcPr>
            <w:tcW w:w="8730" w:type="dxa"/>
            <w:gridSpan w:val="5"/>
          </w:tcPr>
          <w:p w:rsidR="001D443D" w:rsidRPr="007F6E64" w:rsidRDefault="001D443D" w:rsidP="009F2D1A">
            <w:pPr>
              <w:rPr>
                <w:rFonts w:ascii="Arial" w:eastAsia="Times New Roman" w:hAnsi="Arial" w:cs="Arial"/>
                <w:sz w:val="20"/>
                <w:szCs w:val="20"/>
              </w:rPr>
            </w:pPr>
          </w:p>
        </w:tc>
      </w:tr>
    </w:tbl>
    <w:p w:rsidR="001D443D" w:rsidRPr="00192A8A" w:rsidRDefault="001D443D" w:rsidP="001D443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D443D"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D443D" w:rsidRPr="00192A8A" w:rsidRDefault="001D443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D443D" w:rsidRPr="00192A8A" w:rsidRDefault="001D443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D443D" w:rsidRPr="00192A8A" w:rsidRDefault="001D443D"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D443D" w:rsidRDefault="001D443D"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D443D" w:rsidRPr="0032139F" w:rsidRDefault="001D443D"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1D443D" w:rsidRDefault="001D443D" w:rsidP="001D443D">
      <w:pPr>
        <w:spacing w:after="0" w:line="240" w:lineRule="auto"/>
      </w:pPr>
    </w:p>
    <w:p w:rsidR="001D443D" w:rsidRPr="00192A8A" w:rsidRDefault="001D443D" w:rsidP="001D443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D443D" w:rsidRPr="000C1DF8" w:rsidTr="009F2D1A">
        <w:trPr>
          <w:trHeight w:val="530"/>
        </w:trPr>
        <w:tc>
          <w:tcPr>
            <w:tcW w:w="4878" w:type="dxa"/>
            <w:gridSpan w:val="4"/>
          </w:tcPr>
          <w:p w:rsidR="001D443D" w:rsidRPr="007F6E64" w:rsidRDefault="001D443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D443D" w:rsidRPr="007F6E64" w:rsidRDefault="001D443D"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1D443D" w:rsidRPr="007F6E64" w:rsidRDefault="001D443D"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1D443D" w:rsidRPr="007F6E64" w:rsidRDefault="001D443D" w:rsidP="009F2D1A">
            <w:pPr>
              <w:spacing w:after="0" w:line="240" w:lineRule="auto"/>
              <w:rPr>
                <w:rFonts w:ascii="Arial" w:eastAsia="Times New Roman" w:hAnsi="Arial" w:cs="Arial"/>
                <w:sz w:val="20"/>
                <w:szCs w:val="20"/>
              </w:rPr>
            </w:pPr>
          </w:p>
        </w:tc>
        <w:tc>
          <w:tcPr>
            <w:tcW w:w="3420" w:type="dxa"/>
          </w:tcPr>
          <w:p w:rsidR="001D443D" w:rsidRDefault="001D443D"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D443D" w:rsidRPr="007F6E64" w:rsidRDefault="001D443D"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D443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D443D" w:rsidRPr="000C1DF8" w:rsidTr="009F2D1A">
        <w:trPr>
          <w:trHeight w:val="571"/>
        </w:trPr>
        <w:tc>
          <w:tcPr>
            <w:tcW w:w="1368" w:type="dxa"/>
            <w:tcBorders>
              <w:right w:val="nil"/>
            </w:tcBorders>
          </w:tcPr>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D443D" w:rsidRPr="00195435" w:rsidRDefault="001D443D"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D443D" w:rsidRDefault="001D443D" w:rsidP="009F2D1A">
            <w:pPr>
              <w:spacing w:after="0" w:line="240" w:lineRule="auto"/>
              <w:rPr>
                <w:rFonts w:ascii="Arial" w:eastAsia="Times New Roman" w:hAnsi="Arial" w:cs="Arial"/>
                <w:sz w:val="18"/>
                <w:szCs w:val="18"/>
              </w:rPr>
            </w:pPr>
          </w:p>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D443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D443D" w:rsidRPr="007F6E64" w:rsidRDefault="001D443D"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6/2 201, 5/31 132, 5/31 193, 6/2 200 </w:t>
            </w:r>
          </w:p>
        </w:tc>
      </w:tr>
      <w:tr w:rsidR="001D443D" w:rsidRPr="000C1DF8" w:rsidTr="009F2D1A">
        <w:trPr>
          <w:trHeight w:val="570"/>
        </w:trPr>
        <w:tc>
          <w:tcPr>
            <w:tcW w:w="1368" w:type="dxa"/>
            <w:tcBorders>
              <w:right w:val="nil"/>
            </w:tcBorders>
          </w:tcPr>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D443D" w:rsidRPr="00195435" w:rsidRDefault="001D443D" w:rsidP="009F2D1A">
            <w:pPr>
              <w:spacing w:after="0" w:line="240" w:lineRule="auto"/>
              <w:rPr>
                <w:rFonts w:ascii="Arial" w:eastAsia="Times New Roman" w:hAnsi="Arial" w:cs="Arial"/>
                <w:sz w:val="18"/>
                <w:szCs w:val="18"/>
              </w:rPr>
            </w:pPr>
          </w:p>
        </w:tc>
        <w:tc>
          <w:tcPr>
            <w:tcW w:w="8730" w:type="dxa"/>
            <w:gridSpan w:val="5"/>
            <w:vMerge/>
          </w:tcPr>
          <w:p w:rsidR="001D443D" w:rsidRPr="007F6E64" w:rsidRDefault="001D443D" w:rsidP="009F2D1A">
            <w:pPr>
              <w:rPr>
                <w:rFonts w:ascii="Arial" w:eastAsia="Times New Roman" w:hAnsi="Arial" w:cs="Arial"/>
                <w:sz w:val="20"/>
                <w:szCs w:val="20"/>
              </w:rPr>
            </w:pPr>
          </w:p>
        </w:tc>
      </w:tr>
      <w:tr w:rsidR="001D443D" w:rsidRPr="000C1DF8" w:rsidTr="009F2D1A">
        <w:trPr>
          <w:trHeight w:val="791"/>
        </w:trPr>
        <w:tc>
          <w:tcPr>
            <w:tcW w:w="1368" w:type="dxa"/>
            <w:tcBorders>
              <w:right w:val="nil"/>
            </w:tcBorders>
          </w:tcPr>
          <w:p w:rsidR="001D443D" w:rsidRPr="00195435" w:rsidRDefault="001D443D" w:rsidP="009F2D1A">
            <w:pPr>
              <w:spacing w:after="0" w:line="240" w:lineRule="auto"/>
              <w:rPr>
                <w:rFonts w:ascii="Arial" w:eastAsia="Times New Roman" w:hAnsi="Arial" w:cs="Arial"/>
                <w:sz w:val="18"/>
                <w:szCs w:val="18"/>
              </w:rPr>
            </w:pPr>
          </w:p>
        </w:tc>
        <w:tc>
          <w:tcPr>
            <w:tcW w:w="990" w:type="dxa"/>
            <w:tcBorders>
              <w:left w:val="nil"/>
            </w:tcBorders>
          </w:tcPr>
          <w:p w:rsidR="001D443D" w:rsidRPr="00195435" w:rsidRDefault="001D443D" w:rsidP="009F2D1A">
            <w:pPr>
              <w:spacing w:after="0" w:line="240" w:lineRule="auto"/>
              <w:rPr>
                <w:rFonts w:ascii="Arial" w:eastAsia="Times New Roman" w:hAnsi="Arial" w:cs="Arial"/>
                <w:sz w:val="18"/>
                <w:szCs w:val="18"/>
              </w:rPr>
            </w:pPr>
          </w:p>
          <w:p w:rsidR="001D443D" w:rsidRPr="00195435" w:rsidRDefault="001D443D" w:rsidP="009F2D1A">
            <w:pPr>
              <w:spacing w:after="0" w:line="240" w:lineRule="auto"/>
              <w:rPr>
                <w:rFonts w:ascii="Arial" w:eastAsia="Times New Roman" w:hAnsi="Arial" w:cs="Arial"/>
                <w:sz w:val="18"/>
                <w:szCs w:val="18"/>
              </w:rPr>
            </w:pPr>
          </w:p>
        </w:tc>
        <w:tc>
          <w:tcPr>
            <w:tcW w:w="1980" w:type="dxa"/>
          </w:tcPr>
          <w:p w:rsidR="001D443D" w:rsidRPr="00195435" w:rsidRDefault="001D443D"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1D443D" w:rsidRPr="007F6E64" w:rsidRDefault="001D443D" w:rsidP="009F2D1A">
            <w:pPr>
              <w:spacing w:after="0" w:line="240" w:lineRule="auto"/>
              <w:rPr>
                <w:rFonts w:ascii="Arial" w:eastAsia="Times New Roman" w:hAnsi="Arial" w:cs="Arial"/>
                <w:sz w:val="20"/>
                <w:szCs w:val="20"/>
              </w:rPr>
            </w:pPr>
          </w:p>
        </w:tc>
      </w:tr>
    </w:tbl>
    <w:p w:rsidR="001D443D" w:rsidRPr="00192A8A" w:rsidRDefault="001D443D" w:rsidP="001D443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D443D"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D443D" w:rsidRPr="00192A8A" w:rsidRDefault="001D443D"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1D443D"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D443D" w:rsidRDefault="001D443D"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1D443D"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824C1E"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D443D"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D443D" w:rsidRPr="00192A8A" w:rsidRDefault="001D443D"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D443D" w:rsidRPr="00192A8A" w:rsidRDefault="001D443D"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1D443D" w:rsidRDefault="001D443D" w:rsidP="001D443D">
      <w:pPr>
        <w:spacing w:after="0" w:line="240" w:lineRule="auto"/>
      </w:pPr>
    </w:p>
    <w:p w:rsidR="00D61BF4" w:rsidRDefault="00D61BF4"/>
    <w:sectPr w:rsidR="00D61BF4" w:rsidSect="00DA62F7">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1:44:00Z" w:initials="C">
    <w:p w:rsidR="00DA62F7" w:rsidRDefault="00DA62F7">
      <w:pPr>
        <w:pStyle w:val="CommentText"/>
      </w:pPr>
      <w:r>
        <w:rPr>
          <w:rStyle w:val="CommentReference"/>
        </w:rPr>
        <w:annotationRef/>
      </w:r>
      <w:r>
        <w:t xml:space="preserve">This is a fragment.  You also need a space between research and (Rebar. </w:t>
      </w:r>
    </w:p>
  </w:comment>
  <w:comment w:id="2" w:author="Charlotte" w:date="2012-06-04T21:46:00Z" w:initials="C">
    <w:p w:rsidR="00DA62F7" w:rsidRDefault="00DA62F7">
      <w:pPr>
        <w:pStyle w:val="CommentText"/>
      </w:pPr>
      <w:r>
        <w:rPr>
          <w:rStyle w:val="CommentReference"/>
        </w:rPr>
        <w:annotationRef/>
      </w:r>
      <w:proofErr w:type="gramStart"/>
      <w:r>
        <w:t>perceptions</w:t>
      </w:r>
      <w:proofErr w:type="gramEnd"/>
      <w:r>
        <w:t xml:space="preserve"> </w:t>
      </w:r>
    </w:p>
  </w:comment>
  <w:comment w:id="5" w:author="Charlotte" w:date="2012-06-04T21:46:00Z" w:initials="C">
    <w:p w:rsidR="00DA62F7" w:rsidRDefault="00DA62F7">
      <w:pPr>
        <w:pStyle w:val="CommentText"/>
      </w:pPr>
      <w:r>
        <w:rPr>
          <w:rStyle w:val="CommentReference"/>
        </w:rPr>
        <w:annotationRef/>
      </w:r>
      <w:r>
        <w:t xml:space="preserve">Remove </w:t>
      </w:r>
    </w:p>
  </w:comment>
  <w:comment w:id="6" w:author="Charlotte" w:date="2012-06-04T21:49:00Z" w:initials="C">
    <w:p w:rsidR="001D443D" w:rsidRDefault="001D443D">
      <w:pPr>
        <w:pStyle w:val="CommentText"/>
      </w:pPr>
      <w:r>
        <w:rPr>
          <w:rStyle w:val="CommentReference"/>
        </w:rPr>
        <w:annotationRef/>
      </w:r>
      <w:r>
        <w:t xml:space="preserve">Insert a space </w:t>
      </w:r>
    </w:p>
  </w:comment>
  <w:comment w:id="7" w:author="Charlotte" w:date="2012-06-04T21:50:00Z" w:initials="C">
    <w:p w:rsidR="001D443D" w:rsidRDefault="001D443D">
      <w:pPr>
        <w:pStyle w:val="CommentText"/>
      </w:pPr>
      <w:r>
        <w:rPr>
          <w:rStyle w:val="CommentReference"/>
        </w:rPr>
        <w:annotationRef/>
      </w:r>
      <w:r>
        <w:t>focuses</w:t>
      </w:r>
    </w:p>
  </w:comment>
  <w:comment w:id="8" w:author="Charlotte" w:date="2012-06-04T21:51:00Z" w:initials="C">
    <w:p w:rsidR="001D443D" w:rsidRDefault="001D443D">
      <w:pPr>
        <w:pStyle w:val="CommentText"/>
      </w:pPr>
      <w:r>
        <w:rPr>
          <w:rStyle w:val="CommentReference"/>
        </w:rPr>
        <w:annotationRef/>
      </w:r>
      <w:r>
        <w:t xml:space="preserve">Fragment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A62F7"/>
    <w:rsid w:val="001D443D"/>
    <w:rsid w:val="00D61BF4"/>
    <w:rsid w:val="00DA6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2F7"/>
    <w:pPr>
      <w:spacing w:after="105" w:line="240" w:lineRule="auto"/>
    </w:pPr>
    <w:rPr>
      <w:rFonts w:ascii="Times New Roman" w:eastAsia="Times New Roman" w:hAnsi="Times New Roman" w:cs="Times New Roman"/>
      <w:sz w:val="24"/>
      <w:szCs w:val="24"/>
    </w:rPr>
  </w:style>
  <w:style w:type="paragraph" w:customStyle="1" w:styleId="apareference">
    <w:name w:val="apareference"/>
    <w:basedOn w:val="Normal"/>
    <w:rsid w:val="00DA62F7"/>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62F7"/>
    <w:rPr>
      <w:sz w:val="16"/>
      <w:szCs w:val="16"/>
    </w:rPr>
  </w:style>
  <w:style w:type="paragraph" w:styleId="CommentText">
    <w:name w:val="annotation text"/>
    <w:basedOn w:val="Normal"/>
    <w:link w:val="CommentTextChar"/>
    <w:uiPriority w:val="99"/>
    <w:semiHidden/>
    <w:unhideWhenUsed/>
    <w:rsid w:val="00DA62F7"/>
    <w:pPr>
      <w:spacing w:line="240" w:lineRule="auto"/>
    </w:pPr>
    <w:rPr>
      <w:sz w:val="20"/>
      <w:szCs w:val="20"/>
    </w:rPr>
  </w:style>
  <w:style w:type="character" w:customStyle="1" w:styleId="CommentTextChar">
    <w:name w:val="Comment Text Char"/>
    <w:basedOn w:val="DefaultParagraphFont"/>
    <w:link w:val="CommentText"/>
    <w:uiPriority w:val="99"/>
    <w:semiHidden/>
    <w:rsid w:val="00DA62F7"/>
    <w:rPr>
      <w:sz w:val="20"/>
      <w:szCs w:val="20"/>
    </w:rPr>
  </w:style>
  <w:style w:type="paragraph" w:styleId="CommentSubject">
    <w:name w:val="annotation subject"/>
    <w:basedOn w:val="CommentText"/>
    <w:next w:val="CommentText"/>
    <w:link w:val="CommentSubjectChar"/>
    <w:uiPriority w:val="99"/>
    <w:semiHidden/>
    <w:unhideWhenUsed/>
    <w:rsid w:val="00DA62F7"/>
    <w:rPr>
      <w:b/>
      <w:bCs/>
    </w:rPr>
  </w:style>
  <w:style w:type="character" w:customStyle="1" w:styleId="CommentSubjectChar">
    <w:name w:val="Comment Subject Char"/>
    <w:basedOn w:val="CommentTextChar"/>
    <w:link w:val="CommentSubject"/>
    <w:uiPriority w:val="99"/>
    <w:semiHidden/>
    <w:rsid w:val="00DA62F7"/>
    <w:rPr>
      <w:b/>
      <w:bCs/>
    </w:rPr>
  </w:style>
  <w:style w:type="paragraph" w:styleId="BalloonText">
    <w:name w:val="Balloon Text"/>
    <w:basedOn w:val="Normal"/>
    <w:link w:val="BalloonTextChar"/>
    <w:uiPriority w:val="99"/>
    <w:semiHidden/>
    <w:unhideWhenUsed/>
    <w:rsid w:val="00DA6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62483">
      <w:bodyDiv w:val="1"/>
      <w:marLeft w:val="0"/>
      <w:marRight w:val="0"/>
      <w:marTop w:val="0"/>
      <w:marBottom w:val="0"/>
      <w:divBdr>
        <w:top w:val="none" w:sz="0" w:space="0" w:color="auto"/>
        <w:left w:val="none" w:sz="0" w:space="0" w:color="auto"/>
        <w:bottom w:val="none" w:sz="0" w:space="0" w:color="auto"/>
        <w:right w:val="none" w:sz="0" w:space="0" w:color="auto"/>
      </w:divBdr>
      <w:divsChild>
        <w:div w:id="665089699">
          <w:marLeft w:val="0"/>
          <w:marRight w:val="0"/>
          <w:marTop w:val="0"/>
          <w:marBottom w:val="0"/>
          <w:divBdr>
            <w:top w:val="none" w:sz="0" w:space="0" w:color="auto"/>
            <w:left w:val="none" w:sz="0" w:space="0" w:color="auto"/>
            <w:bottom w:val="none" w:sz="0" w:space="0" w:color="auto"/>
            <w:right w:val="none" w:sz="0" w:space="0" w:color="auto"/>
          </w:divBdr>
          <w:divsChild>
            <w:div w:id="2063164551">
              <w:marLeft w:val="0"/>
              <w:marRight w:val="0"/>
              <w:marTop w:val="0"/>
              <w:marBottom w:val="0"/>
              <w:divBdr>
                <w:top w:val="none" w:sz="0" w:space="0" w:color="auto"/>
                <w:left w:val="none" w:sz="0" w:space="0" w:color="auto"/>
                <w:bottom w:val="none" w:sz="0" w:space="0" w:color="auto"/>
                <w:right w:val="none" w:sz="0" w:space="0" w:color="auto"/>
              </w:divBdr>
              <w:divsChild>
                <w:div w:id="114176917">
                  <w:marLeft w:val="0"/>
                  <w:marRight w:val="0"/>
                  <w:marTop w:val="0"/>
                  <w:marBottom w:val="0"/>
                  <w:divBdr>
                    <w:top w:val="none" w:sz="0" w:space="0" w:color="auto"/>
                    <w:left w:val="none" w:sz="0" w:space="0" w:color="auto"/>
                    <w:bottom w:val="none" w:sz="0" w:space="0" w:color="auto"/>
                    <w:right w:val="none" w:sz="0" w:space="0" w:color="auto"/>
                  </w:divBdr>
                  <w:divsChild>
                    <w:div w:id="1050350647">
                      <w:marLeft w:val="300"/>
                      <w:marRight w:val="300"/>
                      <w:marTop w:val="150"/>
                      <w:marBottom w:val="0"/>
                      <w:divBdr>
                        <w:top w:val="none" w:sz="0" w:space="0" w:color="auto"/>
                        <w:left w:val="none" w:sz="0" w:space="0" w:color="auto"/>
                        <w:bottom w:val="none" w:sz="0" w:space="0" w:color="auto"/>
                        <w:right w:val="none" w:sz="0" w:space="0" w:color="auto"/>
                      </w:divBdr>
                      <w:divsChild>
                        <w:div w:id="198705153">
                          <w:marLeft w:val="0"/>
                          <w:marRight w:val="0"/>
                          <w:marTop w:val="150"/>
                          <w:marBottom w:val="0"/>
                          <w:divBdr>
                            <w:top w:val="single" w:sz="12" w:space="0" w:color="666666"/>
                            <w:left w:val="none" w:sz="0" w:space="0" w:color="auto"/>
                            <w:bottom w:val="none" w:sz="0" w:space="0" w:color="auto"/>
                            <w:right w:val="none" w:sz="0" w:space="0" w:color="auto"/>
                          </w:divBdr>
                          <w:divsChild>
                            <w:div w:id="658002643">
                              <w:marLeft w:val="0"/>
                              <w:marRight w:val="0"/>
                              <w:marTop w:val="0"/>
                              <w:marBottom w:val="0"/>
                              <w:divBdr>
                                <w:top w:val="none" w:sz="0" w:space="0" w:color="auto"/>
                                <w:left w:val="none" w:sz="0" w:space="0" w:color="auto"/>
                                <w:bottom w:val="none" w:sz="0" w:space="0" w:color="auto"/>
                                <w:right w:val="none" w:sz="0" w:space="0" w:color="auto"/>
                              </w:divBdr>
                              <w:divsChild>
                                <w:div w:id="164708187">
                                  <w:marLeft w:val="225"/>
                                  <w:marRight w:val="0"/>
                                  <w:marTop w:val="0"/>
                                  <w:marBottom w:val="0"/>
                                  <w:divBdr>
                                    <w:top w:val="none" w:sz="0" w:space="0" w:color="auto"/>
                                    <w:left w:val="none" w:sz="0" w:space="0" w:color="auto"/>
                                    <w:bottom w:val="none" w:sz="0" w:space="0" w:color="auto"/>
                                    <w:right w:val="none" w:sz="0" w:space="0" w:color="auto"/>
                                  </w:divBdr>
                                  <w:divsChild>
                                    <w:div w:id="1172137157">
                                      <w:marLeft w:val="0"/>
                                      <w:marRight w:val="0"/>
                                      <w:marTop w:val="0"/>
                                      <w:marBottom w:val="450"/>
                                      <w:divBdr>
                                        <w:top w:val="none" w:sz="0" w:space="0" w:color="auto"/>
                                        <w:left w:val="single" w:sz="48" w:space="0" w:color="CCCCCC"/>
                                        <w:bottom w:val="none" w:sz="0" w:space="0" w:color="auto"/>
                                        <w:right w:val="none" w:sz="0" w:space="0" w:color="auto"/>
                                      </w:divBdr>
                                      <w:divsChild>
                                        <w:div w:id="1193764009">
                                          <w:marLeft w:val="0"/>
                                          <w:marRight w:val="0"/>
                                          <w:marTop w:val="0"/>
                                          <w:marBottom w:val="0"/>
                                          <w:divBdr>
                                            <w:top w:val="none" w:sz="0" w:space="0" w:color="auto"/>
                                            <w:left w:val="none" w:sz="0" w:space="0" w:color="auto"/>
                                            <w:bottom w:val="none" w:sz="0" w:space="0" w:color="auto"/>
                                            <w:right w:val="none" w:sz="0" w:space="0" w:color="auto"/>
                                          </w:divBdr>
                                          <w:divsChild>
                                            <w:div w:id="1593590320">
                                              <w:marLeft w:val="1800"/>
                                              <w:marRight w:val="0"/>
                                              <w:marTop w:val="0"/>
                                              <w:marBottom w:val="0"/>
                                              <w:divBdr>
                                                <w:top w:val="none" w:sz="0" w:space="0" w:color="auto"/>
                                                <w:left w:val="none" w:sz="0" w:space="0" w:color="auto"/>
                                                <w:bottom w:val="none" w:sz="0" w:space="0" w:color="auto"/>
                                                <w:right w:val="none" w:sz="0" w:space="0" w:color="auto"/>
                                              </w:divBdr>
                                              <w:divsChild>
                                                <w:div w:id="1649475808">
                                                  <w:marLeft w:val="0"/>
                                                  <w:marRight w:val="0"/>
                                                  <w:marTop w:val="0"/>
                                                  <w:marBottom w:val="105"/>
                                                  <w:divBdr>
                                                    <w:top w:val="none" w:sz="0" w:space="0" w:color="auto"/>
                                                    <w:left w:val="none" w:sz="0" w:space="0" w:color="auto"/>
                                                    <w:bottom w:val="none" w:sz="0" w:space="0" w:color="auto"/>
                                                    <w:right w:val="none" w:sz="0" w:space="0" w:color="auto"/>
                                                  </w:divBdr>
                                                </w:div>
                                                <w:div w:id="7130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688577">
      <w:bodyDiv w:val="1"/>
      <w:marLeft w:val="0"/>
      <w:marRight w:val="0"/>
      <w:marTop w:val="0"/>
      <w:marBottom w:val="0"/>
      <w:divBdr>
        <w:top w:val="none" w:sz="0" w:space="0" w:color="auto"/>
        <w:left w:val="none" w:sz="0" w:space="0" w:color="auto"/>
        <w:bottom w:val="none" w:sz="0" w:space="0" w:color="auto"/>
        <w:right w:val="none" w:sz="0" w:space="0" w:color="auto"/>
      </w:divBdr>
      <w:divsChild>
        <w:div w:id="1894346884">
          <w:marLeft w:val="0"/>
          <w:marRight w:val="0"/>
          <w:marTop w:val="0"/>
          <w:marBottom w:val="0"/>
          <w:divBdr>
            <w:top w:val="none" w:sz="0" w:space="0" w:color="auto"/>
            <w:left w:val="none" w:sz="0" w:space="0" w:color="auto"/>
            <w:bottom w:val="none" w:sz="0" w:space="0" w:color="auto"/>
            <w:right w:val="none" w:sz="0" w:space="0" w:color="auto"/>
          </w:divBdr>
          <w:divsChild>
            <w:div w:id="1748574126">
              <w:marLeft w:val="0"/>
              <w:marRight w:val="0"/>
              <w:marTop w:val="0"/>
              <w:marBottom w:val="0"/>
              <w:divBdr>
                <w:top w:val="none" w:sz="0" w:space="0" w:color="auto"/>
                <w:left w:val="none" w:sz="0" w:space="0" w:color="auto"/>
                <w:bottom w:val="none" w:sz="0" w:space="0" w:color="auto"/>
                <w:right w:val="none" w:sz="0" w:space="0" w:color="auto"/>
              </w:divBdr>
              <w:divsChild>
                <w:div w:id="542909765">
                  <w:marLeft w:val="0"/>
                  <w:marRight w:val="0"/>
                  <w:marTop w:val="0"/>
                  <w:marBottom w:val="0"/>
                  <w:divBdr>
                    <w:top w:val="none" w:sz="0" w:space="0" w:color="auto"/>
                    <w:left w:val="none" w:sz="0" w:space="0" w:color="auto"/>
                    <w:bottom w:val="none" w:sz="0" w:space="0" w:color="auto"/>
                    <w:right w:val="none" w:sz="0" w:space="0" w:color="auto"/>
                  </w:divBdr>
                  <w:divsChild>
                    <w:div w:id="195970317">
                      <w:marLeft w:val="300"/>
                      <w:marRight w:val="300"/>
                      <w:marTop w:val="150"/>
                      <w:marBottom w:val="0"/>
                      <w:divBdr>
                        <w:top w:val="none" w:sz="0" w:space="0" w:color="auto"/>
                        <w:left w:val="none" w:sz="0" w:space="0" w:color="auto"/>
                        <w:bottom w:val="none" w:sz="0" w:space="0" w:color="auto"/>
                        <w:right w:val="none" w:sz="0" w:space="0" w:color="auto"/>
                      </w:divBdr>
                      <w:divsChild>
                        <w:div w:id="1886796397">
                          <w:marLeft w:val="0"/>
                          <w:marRight w:val="0"/>
                          <w:marTop w:val="150"/>
                          <w:marBottom w:val="0"/>
                          <w:divBdr>
                            <w:top w:val="single" w:sz="12" w:space="0" w:color="666666"/>
                            <w:left w:val="none" w:sz="0" w:space="0" w:color="auto"/>
                            <w:bottom w:val="none" w:sz="0" w:space="0" w:color="auto"/>
                            <w:right w:val="none" w:sz="0" w:space="0" w:color="auto"/>
                          </w:divBdr>
                          <w:divsChild>
                            <w:div w:id="1425109456">
                              <w:marLeft w:val="0"/>
                              <w:marRight w:val="0"/>
                              <w:marTop w:val="0"/>
                              <w:marBottom w:val="0"/>
                              <w:divBdr>
                                <w:top w:val="none" w:sz="0" w:space="0" w:color="auto"/>
                                <w:left w:val="none" w:sz="0" w:space="0" w:color="auto"/>
                                <w:bottom w:val="none" w:sz="0" w:space="0" w:color="auto"/>
                                <w:right w:val="none" w:sz="0" w:space="0" w:color="auto"/>
                              </w:divBdr>
                              <w:divsChild>
                                <w:div w:id="1074280284">
                                  <w:marLeft w:val="0"/>
                                  <w:marRight w:val="0"/>
                                  <w:marTop w:val="0"/>
                                  <w:marBottom w:val="450"/>
                                  <w:divBdr>
                                    <w:top w:val="none" w:sz="0" w:space="0" w:color="auto"/>
                                    <w:left w:val="single" w:sz="48" w:space="0" w:color="CCCCCC"/>
                                    <w:bottom w:val="none" w:sz="0" w:space="0" w:color="auto"/>
                                    <w:right w:val="none" w:sz="0" w:space="0" w:color="auto"/>
                                  </w:divBdr>
                                  <w:divsChild>
                                    <w:div w:id="881745134">
                                      <w:marLeft w:val="0"/>
                                      <w:marRight w:val="0"/>
                                      <w:marTop w:val="0"/>
                                      <w:marBottom w:val="0"/>
                                      <w:divBdr>
                                        <w:top w:val="none" w:sz="0" w:space="0" w:color="auto"/>
                                        <w:left w:val="none" w:sz="0" w:space="0" w:color="auto"/>
                                        <w:bottom w:val="none" w:sz="0" w:space="0" w:color="auto"/>
                                        <w:right w:val="none" w:sz="0" w:space="0" w:color="auto"/>
                                      </w:divBdr>
                                      <w:divsChild>
                                        <w:div w:id="285350675">
                                          <w:marLeft w:val="1800"/>
                                          <w:marRight w:val="0"/>
                                          <w:marTop w:val="0"/>
                                          <w:marBottom w:val="0"/>
                                          <w:divBdr>
                                            <w:top w:val="none" w:sz="0" w:space="0" w:color="auto"/>
                                            <w:left w:val="none" w:sz="0" w:space="0" w:color="auto"/>
                                            <w:bottom w:val="none" w:sz="0" w:space="0" w:color="auto"/>
                                            <w:right w:val="none" w:sz="0" w:space="0" w:color="auto"/>
                                          </w:divBdr>
                                          <w:divsChild>
                                            <w:div w:id="342559932">
                                              <w:marLeft w:val="0"/>
                                              <w:marRight w:val="0"/>
                                              <w:marTop w:val="0"/>
                                              <w:marBottom w:val="105"/>
                                              <w:divBdr>
                                                <w:top w:val="none" w:sz="0" w:space="0" w:color="auto"/>
                                                <w:left w:val="none" w:sz="0" w:space="0" w:color="auto"/>
                                                <w:bottom w:val="none" w:sz="0" w:space="0" w:color="auto"/>
                                                <w:right w:val="none" w:sz="0" w:space="0" w:color="auto"/>
                                              </w:divBdr>
                                            </w:div>
                                            <w:div w:id="3443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633111">
      <w:bodyDiv w:val="1"/>
      <w:marLeft w:val="0"/>
      <w:marRight w:val="0"/>
      <w:marTop w:val="0"/>
      <w:marBottom w:val="0"/>
      <w:divBdr>
        <w:top w:val="none" w:sz="0" w:space="0" w:color="auto"/>
        <w:left w:val="none" w:sz="0" w:space="0" w:color="auto"/>
        <w:bottom w:val="none" w:sz="0" w:space="0" w:color="auto"/>
        <w:right w:val="none" w:sz="0" w:space="0" w:color="auto"/>
      </w:divBdr>
      <w:divsChild>
        <w:div w:id="3016456">
          <w:marLeft w:val="0"/>
          <w:marRight w:val="0"/>
          <w:marTop w:val="0"/>
          <w:marBottom w:val="0"/>
          <w:divBdr>
            <w:top w:val="none" w:sz="0" w:space="0" w:color="auto"/>
            <w:left w:val="none" w:sz="0" w:space="0" w:color="auto"/>
            <w:bottom w:val="none" w:sz="0" w:space="0" w:color="auto"/>
            <w:right w:val="none" w:sz="0" w:space="0" w:color="auto"/>
          </w:divBdr>
          <w:divsChild>
            <w:div w:id="1478569527">
              <w:marLeft w:val="0"/>
              <w:marRight w:val="0"/>
              <w:marTop w:val="0"/>
              <w:marBottom w:val="0"/>
              <w:divBdr>
                <w:top w:val="none" w:sz="0" w:space="0" w:color="auto"/>
                <w:left w:val="none" w:sz="0" w:space="0" w:color="auto"/>
                <w:bottom w:val="none" w:sz="0" w:space="0" w:color="auto"/>
                <w:right w:val="none" w:sz="0" w:space="0" w:color="auto"/>
              </w:divBdr>
              <w:divsChild>
                <w:div w:id="697316665">
                  <w:marLeft w:val="0"/>
                  <w:marRight w:val="0"/>
                  <w:marTop w:val="0"/>
                  <w:marBottom w:val="0"/>
                  <w:divBdr>
                    <w:top w:val="none" w:sz="0" w:space="0" w:color="auto"/>
                    <w:left w:val="none" w:sz="0" w:space="0" w:color="auto"/>
                    <w:bottom w:val="none" w:sz="0" w:space="0" w:color="auto"/>
                    <w:right w:val="none" w:sz="0" w:space="0" w:color="auto"/>
                  </w:divBdr>
                  <w:divsChild>
                    <w:div w:id="1408915423">
                      <w:marLeft w:val="300"/>
                      <w:marRight w:val="300"/>
                      <w:marTop w:val="150"/>
                      <w:marBottom w:val="0"/>
                      <w:divBdr>
                        <w:top w:val="none" w:sz="0" w:space="0" w:color="auto"/>
                        <w:left w:val="none" w:sz="0" w:space="0" w:color="auto"/>
                        <w:bottom w:val="none" w:sz="0" w:space="0" w:color="auto"/>
                        <w:right w:val="none" w:sz="0" w:space="0" w:color="auto"/>
                      </w:divBdr>
                      <w:divsChild>
                        <w:div w:id="1981227910">
                          <w:marLeft w:val="0"/>
                          <w:marRight w:val="0"/>
                          <w:marTop w:val="150"/>
                          <w:marBottom w:val="0"/>
                          <w:divBdr>
                            <w:top w:val="single" w:sz="12" w:space="0" w:color="666666"/>
                            <w:left w:val="none" w:sz="0" w:space="0" w:color="auto"/>
                            <w:bottom w:val="none" w:sz="0" w:space="0" w:color="auto"/>
                            <w:right w:val="none" w:sz="0" w:space="0" w:color="auto"/>
                          </w:divBdr>
                          <w:divsChild>
                            <w:div w:id="1160346502">
                              <w:marLeft w:val="0"/>
                              <w:marRight w:val="0"/>
                              <w:marTop w:val="0"/>
                              <w:marBottom w:val="0"/>
                              <w:divBdr>
                                <w:top w:val="none" w:sz="0" w:space="0" w:color="auto"/>
                                <w:left w:val="none" w:sz="0" w:space="0" w:color="auto"/>
                                <w:bottom w:val="none" w:sz="0" w:space="0" w:color="auto"/>
                                <w:right w:val="none" w:sz="0" w:space="0" w:color="auto"/>
                              </w:divBdr>
                              <w:divsChild>
                                <w:div w:id="1654749121">
                                  <w:marLeft w:val="225"/>
                                  <w:marRight w:val="0"/>
                                  <w:marTop w:val="0"/>
                                  <w:marBottom w:val="0"/>
                                  <w:divBdr>
                                    <w:top w:val="none" w:sz="0" w:space="0" w:color="auto"/>
                                    <w:left w:val="none" w:sz="0" w:space="0" w:color="auto"/>
                                    <w:bottom w:val="none" w:sz="0" w:space="0" w:color="auto"/>
                                    <w:right w:val="none" w:sz="0" w:space="0" w:color="auto"/>
                                  </w:divBdr>
                                  <w:divsChild>
                                    <w:div w:id="954747581">
                                      <w:marLeft w:val="0"/>
                                      <w:marRight w:val="0"/>
                                      <w:marTop w:val="0"/>
                                      <w:marBottom w:val="450"/>
                                      <w:divBdr>
                                        <w:top w:val="none" w:sz="0" w:space="0" w:color="auto"/>
                                        <w:left w:val="single" w:sz="48" w:space="0" w:color="CCCCCC"/>
                                        <w:bottom w:val="none" w:sz="0" w:space="0" w:color="auto"/>
                                        <w:right w:val="none" w:sz="0" w:space="0" w:color="auto"/>
                                      </w:divBdr>
                                      <w:divsChild>
                                        <w:div w:id="673917883">
                                          <w:marLeft w:val="0"/>
                                          <w:marRight w:val="0"/>
                                          <w:marTop w:val="0"/>
                                          <w:marBottom w:val="0"/>
                                          <w:divBdr>
                                            <w:top w:val="none" w:sz="0" w:space="0" w:color="auto"/>
                                            <w:left w:val="none" w:sz="0" w:space="0" w:color="auto"/>
                                            <w:bottom w:val="none" w:sz="0" w:space="0" w:color="auto"/>
                                            <w:right w:val="none" w:sz="0" w:space="0" w:color="auto"/>
                                          </w:divBdr>
                                          <w:divsChild>
                                            <w:div w:id="1933464389">
                                              <w:marLeft w:val="1800"/>
                                              <w:marRight w:val="0"/>
                                              <w:marTop w:val="0"/>
                                              <w:marBottom w:val="0"/>
                                              <w:divBdr>
                                                <w:top w:val="none" w:sz="0" w:space="0" w:color="auto"/>
                                                <w:left w:val="none" w:sz="0" w:space="0" w:color="auto"/>
                                                <w:bottom w:val="none" w:sz="0" w:space="0" w:color="auto"/>
                                                <w:right w:val="none" w:sz="0" w:space="0" w:color="auto"/>
                                              </w:divBdr>
                                              <w:divsChild>
                                                <w:div w:id="461464938">
                                                  <w:marLeft w:val="0"/>
                                                  <w:marRight w:val="0"/>
                                                  <w:marTop w:val="0"/>
                                                  <w:marBottom w:val="105"/>
                                                  <w:divBdr>
                                                    <w:top w:val="none" w:sz="0" w:space="0" w:color="auto"/>
                                                    <w:left w:val="none" w:sz="0" w:space="0" w:color="auto"/>
                                                    <w:bottom w:val="none" w:sz="0" w:space="0" w:color="auto"/>
                                                    <w:right w:val="none" w:sz="0" w:space="0" w:color="auto"/>
                                                  </w:divBdr>
                                                </w:div>
                                                <w:div w:id="12856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64047">
      <w:bodyDiv w:val="1"/>
      <w:marLeft w:val="0"/>
      <w:marRight w:val="0"/>
      <w:marTop w:val="0"/>
      <w:marBottom w:val="0"/>
      <w:divBdr>
        <w:top w:val="none" w:sz="0" w:space="0" w:color="auto"/>
        <w:left w:val="none" w:sz="0" w:space="0" w:color="auto"/>
        <w:bottom w:val="none" w:sz="0" w:space="0" w:color="auto"/>
        <w:right w:val="none" w:sz="0" w:space="0" w:color="auto"/>
      </w:divBdr>
      <w:divsChild>
        <w:div w:id="1944071940">
          <w:marLeft w:val="0"/>
          <w:marRight w:val="0"/>
          <w:marTop w:val="0"/>
          <w:marBottom w:val="0"/>
          <w:divBdr>
            <w:top w:val="none" w:sz="0" w:space="0" w:color="auto"/>
            <w:left w:val="none" w:sz="0" w:space="0" w:color="auto"/>
            <w:bottom w:val="none" w:sz="0" w:space="0" w:color="auto"/>
            <w:right w:val="none" w:sz="0" w:space="0" w:color="auto"/>
          </w:divBdr>
          <w:divsChild>
            <w:div w:id="1482967962">
              <w:marLeft w:val="0"/>
              <w:marRight w:val="0"/>
              <w:marTop w:val="0"/>
              <w:marBottom w:val="0"/>
              <w:divBdr>
                <w:top w:val="none" w:sz="0" w:space="0" w:color="auto"/>
                <w:left w:val="none" w:sz="0" w:space="0" w:color="auto"/>
                <w:bottom w:val="none" w:sz="0" w:space="0" w:color="auto"/>
                <w:right w:val="none" w:sz="0" w:space="0" w:color="auto"/>
              </w:divBdr>
              <w:divsChild>
                <w:div w:id="1402408059">
                  <w:marLeft w:val="0"/>
                  <w:marRight w:val="0"/>
                  <w:marTop w:val="0"/>
                  <w:marBottom w:val="0"/>
                  <w:divBdr>
                    <w:top w:val="none" w:sz="0" w:space="0" w:color="auto"/>
                    <w:left w:val="none" w:sz="0" w:space="0" w:color="auto"/>
                    <w:bottom w:val="none" w:sz="0" w:space="0" w:color="auto"/>
                    <w:right w:val="none" w:sz="0" w:space="0" w:color="auto"/>
                  </w:divBdr>
                  <w:divsChild>
                    <w:div w:id="2072269768">
                      <w:marLeft w:val="300"/>
                      <w:marRight w:val="300"/>
                      <w:marTop w:val="150"/>
                      <w:marBottom w:val="0"/>
                      <w:divBdr>
                        <w:top w:val="none" w:sz="0" w:space="0" w:color="auto"/>
                        <w:left w:val="none" w:sz="0" w:space="0" w:color="auto"/>
                        <w:bottom w:val="none" w:sz="0" w:space="0" w:color="auto"/>
                        <w:right w:val="none" w:sz="0" w:space="0" w:color="auto"/>
                      </w:divBdr>
                      <w:divsChild>
                        <w:div w:id="1534075549">
                          <w:marLeft w:val="0"/>
                          <w:marRight w:val="0"/>
                          <w:marTop w:val="150"/>
                          <w:marBottom w:val="0"/>
                          <w:divBdr>
                            <w:top w:val="single" w:sz="12" w:space="0" w:color="666666"/>
                            <w:left w:val="none" w:sz="0" w:space="0" w:color="auto"/>
                            <w:bottom w:val="none" w:sz="0" w:space="0" w:color="auto"/>
                            <w:right w:val="none" w:sz="0" w:space="0" w:color="auto"/>
                          </w:divBdr>
                          <w:divsChild>
                            <w:div w:id="1666783603">
                              <w:marLeft w:val="0"/>
                              <w:marRight w:val="0"/>
                              <w:marTop w:val="0"/>
                              <w:marBottom w:val="0"/>
                              <w:divBdr>
                                <w:top w:val="none" w:sz="0" w:space="0" w:color="auto"/>
                                <w:left w:val="none" w:sz="0" w:space="0" w:color="auto"/>
                                <w:bottom w:val="none" w:sz="0" w:space="0" w:color="auto"/>
                                <w:right w:val="none" w:sz="0" w:space="0" w:color="auto"/>
                              </w:divBdr>
                              <w:divsChild>
                                <w:div w:id="187643774">
                                  <w:marLeft w:val="225"/>
                                  <w:marRight w:val="0"/>
                                  <w:marTop w:val="0"/>
                                  <w:marBottom w:val="0"/>
                                  <w:divBdr>
                                    <w:top w:val="none" w:sz="0" w:space="0" w:color="auto"/>
                                    <w:left w:val="none" w:sz="0" w:space="0" w:color="auto"/>
                                    <w:bottom w:val="none" w:sz="0" w:space="0" w:color="auto"/>
                                    <w:right w:val="none" w:sz="0" w:space="0" w:color="auto"/>
                                  </w:divBdr>
                                  <w:divsChild>
                                    <w:div w:id="1101335620">
                                      <w:marLeft w:val="0"/>
                                      <w:marRight w:val="0"/>
                                      <w:marTop w:val="0"/>
                                      <w:marBottom w:val="450"/>
                                      <w:divBdr>
                                        <w:top w:val="none" w:sz="0" w:space="0" w:color="auto"/>
                                        <w:left w:val="single" w:sz="48" w:space="0" w:color="CCCCCC"/>
                                        <w:bottom w:val="none" w:sz="0" w:space="0" w:color="auto"/>
                                        <w:right w:val="none" w:sz="0" w:space="0" w:color="auto"/>
                                      </w:divBdr>
                                      <w:divsChild>
                                        <w:div w:id="182281248">
                                          <w:marLeft w:val="0"/>
                                          <w:marRight w:val="0"/>
                                          <w:marTop w:val="0"/>
                                          <w:marBottom w:val="0"/>
                                          <w:divBdr>
                                            <w:top w:val="none" w:sz="0" w:space="0" w:color="auto"/>
                                            <w:left w:val="none" w:sz="0" w:space="0" w:color="auto"/>
                                            <w:bottom w:val="none" w:sz="0" w:space="0" w:color="auto"/>
                                            <w:right w:val="none" w:sz="0" w:space="0" w:color="auto"/>
                                          </w:divBdr>
                                          <w:divsChild>
                                            <w:div w:id="443505233">
                                              <w:marLeft w:val="1800"/>
                                              <w:marRight w:val="0"/>
                                              <w:marTop w:val="0"/>
                                              <w:marBottom w:val="0"/>
                                              <w:divBdr>
                                                <w:top w:val="none" w:sz="0" w:space="0" w:color="auto"/>
                                                <w:left w:val="none" w:sz="0" w:space="0" w:color="auto"/>
                                                <w:bottom w:val="none" w:sz="0" w:space="0" w:color="auto"/>
                                                <w:right w:val="none" w:sz="0" w:space="0" w:color="auto"/>
                                              </w:divBdr>
                                              <w:divsChild>
                                                <w:div w:id="558327149">
                                                  <w:marLeft w:val="0"/>
                                                  <w:marRight w:val="0"/>
                                                  <w:marTop w:val="0"/>
                                                  <w:marBottom w:val="105"/>
                                                  <w:divBdr>
                                                    <w:top w:val="none" w:sz="0" w:space="0" w:color="auto"/>
                                                    <w:left w:val="none" w:sz="0" w:space="0" w:color="auto"/>
                                                    <w:bottom w:val="none" w:sz="0" w:space="0" w:color="auto"/>
                                                    <w:right w:val="none" w:sz="0" w:space="0" w:color="auto"/>
                                                  </w:divBdr>
                                                </w:div>
                                                <w:div w:id="4888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951438">
      <w:bodyDiv w:val="1"/>
      <w:marLeft w:val="0"/>
      <w:marRight w:val="0"/>
      <w:marTop w:val="0"/>
      <w:marBottom w:val="0"/>
      <w:divBdr>
        <w:top w:val="none" w:sz="0" w:space="0" w:color="auto"/>
        <w:left w:val="none" w:sz="0" w:space="0" w:color="auto"/>
        <w:bottom w:val="none" w:sz="0" w:space="0" w:color="auto"/>
        <w:right w:val="none" w:sz="0" w:space="0" w:color="auto"/>
      </w:divBdr>
      <w:divsChild>
        <w:div w:id="1037315671">
          <w:marLeft w:val="0"/>
          <w:marRight w:val="0"/>
          <w:marTop w:val="0"/>
          <w:marBottom w:val="0"/>
          <w:divBdr>
            <w:top w:val="none" w:sz="0" w:space="0" w:color="auto"/>
            <w:left w:val="none" w:sz="0" w:space="0" w:color="auto"/>
            <w:bottom w:val="none" w:sz="0" w:space="0" w:color="auto"/>
            <w:right w:val="none" w:sz="0" w:space="0" w:color="auto"/>
          </w:divBdr>
          <w:divsChild>
            <w:div w:id="793520259">
              <w:marLeft w:val="0"/>
              <w:marRight w:val="0"/>
              <w:marTop w:val="0"/>
              <w:marBottom w:val="0"/>
              <w:divBdr>
                <w:top w:val="none" w:sz="0" w:space="0" w:color="auto"/>
                <w:left w:val="none" w:sz="0" w:space="0" w:color="auto"/>
                <w:bottom w:val="none" w:sz="0" w:space="0" w:color="auto"/>
                <w:right w:val="none" w:sz="0" w:space="0" w:color="auto"/>
              </w:divBdr>
              <w:divsChild>
                <w:div w:id="1861354491">
                  <w:marLeft w:val="0"/>
                  <w:marRight w:val="0"/>
                  <w:marTop w:val="0"/>
                  <w:marBottom w:val="0"/>
                  <w:divBdr>
                    <w:top w:val="none" w:sz="0" w:space="0" w:color="auto"/>
                    <w:left w:val="none" w:sz="0" w:space="0" w:color="auto"/>
                    <w:bottom w:val="none" w:sz="0" w:space="0" w:color="auto"/>
                    <w:right w:val="none" w:sz="0" w:space="0" w:color="auto"/>
                  </w:divBdr>
                  <w:divsChild>
                    <w:div w:id="1974944258">
                      <w:marLeft w:val="300"/>
                      <w:marRight w:val="300"/>
                      <w:marTop w:val="150"/>
                      <w:marBottom w:val="0"/>
                      <w:divBdr>
                        <w:top w:val="none" w:sz="0" w:space="0" w:color="auto"/>
                        <w:left w:val="none" w:sz="0" w:space="0" w:color="auto"/>
                        <w:bottom w:val="none" w:sz="0" w:space="0" w:color="auto"/>
                        <w:right w:val="none" w:sz="0" w:space="0" w:color="auto"/>
                      </w:divBdr>
                      <w:divsChild>
                        <w:div w:id="662970016">
                          <w:marLeft w:val="0"/>
                          <w:marRight w:val="0"/>
                          <w:marTop w:val="150"/>
                          <w:marBottom w:val="0"/>
                          <w:divBdr>
                            <w:top w:val="single" w:sz="12" w:space="0" w:color="666666"/>
                            <w:left w:val="none" w:sz="0" w:space="0" w:color="auto"/>
                            <w:bottom w:val="none" w:sz="0" w:space="0" w:color="auto"/>
                            <w:right w:val="none" w:sz="0" w:space="0" w:color="auto"/>
                          </w:divBdr>
                          <w:divsChild>
                            <w:div w:id="345257018">
                              <w:marLeft w:val="0"/>
                              <w:marRight w:val="0"/>
                              <w:marTop w:val="0"/>
                              <w:marBottom w:val="0"/>
                              <w:divBdr>
                                <w:top w:val="none" w:sz="0" w:space="0" w:color="auto"/>
                                <w:left w:val="none" w:sz="0" w:space="0" w:color="auto"/>
                                <w:bottom w:val="none" w:sz="0" w:space="0" w:color="auto"/>
                                <w:right w:val="none" w:sz="0" w:space="0" w:color="auto"/>
                              </w:divBdr>
                              <w:divsChild>
                                <w:div w:id="1056928476">
                                  <w:marLeft w:val="225"/>
                                  <w:marRight w:val="0"/>
                                  <w:marTop w:val="0"/>
                                  <w:marBottom w:val="0"/>
                                  <w:divBdr>
                                    <w:top w:val="none" w:sz="0" w:space="0" w:color="auto"/>
                                    <w:left w:val="none" w:sz="0" w:space="0" w:color="auto"/>
                                    <w:bottom w:val="none" w:sz="0" w:space="0" w:color="auto"/>
                                    <w:right w:val="none" w:sz="0" w:space="0" w:color="auto"/>
                                  </w:divBdr>
                                  <w:divsChild>
                                    <w:div w:id="474566706">
                                      <w:marLeft w:val="0"/>
                                      <w:marRight w:val="0"/>
                                      <w:marTop w:val="0"/>
                                      <w:marBottom w:val="450"/>
                                      <w:divBdr>
                                        <w:top w:val="none" w:sz="0" w:space="0" w:color="auto"/>
                                        <w:left w:val="single" w:sz="48" w:space="0" w:color="CCCCCC"/>
                                        <w:bottom w:val="none" w:sz="0" w:space="0" w:color="auto"/>
                                        <w:right w:val="none" w:sz="0" w:space="0" w:color="auto"/>
                                      </w:divBdr>
                                      <w:divsChild>
                                        <w:div w:id="1558324234">
                                          <w:marLeft w:val="0"/>
                                          <w:marRight w:val="0"/>
                                          <w:marTop w:val="0"/>
                                          <w:marBottom w:val="0"/>
                                          <w:divBdr>
                                            <w:top w:val="none" w:sz="0" w:space="0" w:color="auto"/>
                                            <w:left w:val="none" w:sz="0" w:space="0" w:color="auto"/>
                                            <w:bottom w:val="none" w:sz="0" w:space="0" w:color="auto"/>
                                            <w:right w:val="none" w:sz="0" w:space="0" w:color="auto"/>
                                          </w:divBdr>
                                          <w:divsChild>
                                            <w:div w:id="1965192316">
                                              <w:marLeft w:val="1800"/>
                                              <w:marRight w:val="0"/>
                                              <w:marTop w:val="0"/>
                                              <w:marBottom w:val="0"/>
                                              <w:divBdr>
                                                <w:top w:val="none" w:sz="0" w:space="0" w:color="auto"/>
                                                <w:left w:val="none" w:sz="0" w:space="0" w:color="auto"/>
                                                <w:bottom w:val="none" w:sz="0" w:space="0" w:color="auto"/>
                                                <w:right w:val="none" w:sz="0" w:space="0" w:color="auto"/>
                                              </w:divBdr>
                                              <w:divsChild>
                                                <w:div w:id="1629507763">
                                                  <w:marLeft w:val="0"/>
                                                  <w:marRight w:val="0"/>
                                                  <w:marTop w:val="0"/>
                                                  <w:marBottom w:val="105"/>
                                                  <w:divBdr>
                                                    <w:top w:val="none" w:sz="0" w:space="0" w:color="auto"/>
                                                    <w:left w:val="none" w:sz="0" w:space="0" w:color="auto"/>
                                                    <w:bottom w:val="none" w:sz="0" w:space="0" w:color="auto"/>
                                                    <w:right w:val="none" w:sz="0" w:space="0" w:color="auto"/>
                                                  </w:divBdr>
                                                </w:div>
                                                <w:div w:id="2126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2012-06-05T02:39:00Z</dcterms:created>
  <dcterms:modified xsi:type="dcterms:W3CDTF">2012-06-05T02:59:00Z</dcterms:modified>
</cp:coreProperties>
</file>