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CF" w:rsidRPr="004B22CF" w:rsidRDefault="004B22CF" w:rsidP="004B22CF">
      <w:pPr>
        <w:shd w:val="clear" w:color="auto" w:fill="F2F2F2"/>
        <w:spacing w:after="105" w:line="336" w:lineRule="auto"/>
        <w:rPr>
          <w:rFonts w:ascii="Trebuchet MS" w:eastAsia="Times New Roman" w:hAnsi="Trebuchet MS" w:cs="Times New Roman"/>
          <w:b/>
          <w:bCs/>
          <w:color w:val="595959"/>
          <w:sz w:val="20"/>
          <w:szCs w:val="20"/>
        </w:rPr>
      </w:pPr>
      <w:r w:rsidRPr="004B22CF">
        <w:rPr>
          <w:rFonts w:ascii="Trebuchet MS" w:eastAsia="Times New Roman" w:hAnsi="Trebuchet MS" w:cs="Times New Roman"/>
          <w:b/>
          <w:bCs/>
          <w:color w:val="595959"/>
          <w:sz w:val="20"/>
          <w:szCs w:val="20"/>
        </w:rPr>
        <w:t xml:space="preserve">05/30/2012 11:30 pm </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The sampling method was not very spelled out. This meta-synthesis of 13 studies made a chart summarizing key statistical points of each study. One heading is entitled, “Sample, Sampling, Methodology” which has this information. The sampling of these studies seems to be appropriate. The number of people is certainly significant and these people used in the study don’t seem to be drastically different. The results can be applied to individuals with kidney failure. The protection of subjects were addressed but not needed because this was a meta-synthesis but all of the studies that the data was taken from did attain IRB approval.</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 xml:space="preserve">According to Rebar, </w:t>
      </w:r>
      <w:proofErr w:type="spellStart"/>
      <w:r w:rsidRPr="004B22CF">
        <w:rPr>
          <w:rFonts w:ascii="Trebuchet MS" w:eastAsia="Times New Roman" w:hAnsi="Trebuchet MS" w:cs="Times New Roman"/>
          <w:color w:val="666666"/>
          <w:sz w:val="20"/>
          <w:szCs w:val="20"/>
        </w:rPr>
        <w:t>Gersch</w:t>
      </w:r>
      <w:proofErr w:type="spellEnd"/>
      <w:r w:rsidRPr="004B22CF">
        <w:rPr>
          <w:rFonts w:ascii="Trebuchet MS" w:eastAsia="Times New Roman" w:hAnsi="Trebuchet MS" w:cs="Times New Roman"/>
          <w:color w:val="666666"/>
          <w:sz w:val="20"/>
          <w:szCs w:val="20"/>
        </w:rPr>
        <w:t xml:space="preserve">, </w:t>
      </w:r>
      <w:proofErr w:type="spellStart"/>
      <w:r w:rsidRPr="004B22CF">
        <w:rPr>
          <w:rFonts w:ascii="Trebuchet MS" w:eastAsia="Times New Roman" w:hAnsi="Trebuchet MS" w:cs="Times New Roman"/>
          <w:color w:val="666666"/>
          <w:sz w:val="20"/>
          <w:szCs w:val="20"/>
        </w:rPr>
        <w:t>Macnee</w:t>
      </w:r>
      <w:proofErr w:type="spellEnd"/>
      <w:r w:rsidRPr="004B22CF">
        <w:rPr>
          <w:rFonts w:ascii="Trebuchet MS" w:eastAsia="Times New Roman" w:hAnsi="Trebuchet MS" w:cs="Times New Roman"/>
          <w:color w:val="666666"/>
          <w:sz w:val="20"/>
          <w:szCs w:val="20"/>
        </w:rPr>
        <w:t>, &amp; McCabe (2011), “research actions require full patient consent and institutional review board (IRB) authorization”. To conduct a study you must</w:t>
      </w:r>
      <w:commentRangeStart w:id="0"/>
      <w:r w:rsidRPr="004B22CF">
        <w:rPr>
          <w:rFonts w:ascii="Trebuchet MS" w:eastAsia="Times New Roman" w:hAnsi="Trebuchet MS" w:cs="Times New Roman"/>
          <w:color w:val="666666"/>
          <w:sz w:val="20"/>
          <w:szCs w:val="20"/>
        </w:rPr>
        <w:t xml:space="preserve"> </w:t>
      </w:r>
      <w:proofErr w:type="spellStart"/>
      <w:r w:rsidRPr="004B22CF">
        <w:rPr>
          <w:rFonts w:ascii="Trebuchet MS" w:eastAsia="Times New Roman" w:hAnsi="Trebuchet MS" w:cs="Times New Roman"/>
          <w:color w:val="666666"/>
          <w:sz w:val="20"/>
          <w:szCs w:val="20"/>
        </w:rPr>
        <w:t>alos</w:t>
      </w:r>
      <w:proofErr w:type="spellEnd"/>
      <w:r w:rsidRPr="004B22CF">
        <w:rPr>
          <w:rFonts w:ascii="Trebuchet MS" w:eastAsia="Times New Roman" w:hAnsi="Trebuchet MS" w:cs="Times New Roman"/>
          <w:color w:val="666666"/>
          <w:sz w:val="20"/>
          <w:szCs w:val="20"/>
        </w:rPr>
        <w:t xml:space="preserve"> </w:t>
      </w:r>
      <w:commentRangeEnd w:id="0"/>
      <w:r>
        <w:rPr>
          <w:rStyle w:val="CommentReference"/>
        </w:rPr>
        <w:commentReference w:id="0"/>
      </w:r>
      <w:r w:rsidRPr="004B22CF">
        <w:rPr>
          <w:rFonts w:ascii="Trebuchet MS" w:eastAsia="Times New Roman" w:hAnsi="Trebuchet MS" w:cs="Times New Roman"/>
          <w:color w:val="666666"/>
          <w:sz w:val="20"/>
          <w:szCs w:val="20"/>
        </w:rPr>
        <w:t>keep in mind the five rights of human subjects. These rights are that of the right of self-determination, right to privacy and dignity, right to anonymity and confidentiality, right to fair treatment and right to protection from discomfort and harm (</w:t>
      </w:r>
      <w:commentRangeStart w:id="1"/>
      <w:r w:rsidRPr="004B22CF">
        <w:rPr>
          <w:rFonts w:ascii="Trebuchet MS" w:eastAsia="Times New Roman" w:hAnsi="Trebuchet MS" w:cs="Times New Roman"/>
          <w:color w:val="666666"/>
          <w:sz w:val="20"/>
          <w:szCs w:val="20"/>
        </w:rPr>
        <w:t xml:space="preserve">Rebar, </w:t>
      </w:r>
      <w:proofErr w:type="spellStart"/>
      <w:r w:rsidRPr="004B22CF">
        <w:rPr>
          <w:rFonts w:ascii="Trebuchet MS" w:eastAsia="Times New Roman" w:hAnsi="Trebuchet MS" w:cs="Times New Roman"/>
          <w:color w:val="666666"/>
          <w:sz w:val="20"/>
          <w:szCs w:val="20"/>
        </w:rPr>
        <w:t>Gersch</w:t>
      </w:r>
      <w:proofErr w:type="spellEnd"/>
      <w:r w:rsidRPr="004B22CF">
        <w:rPr>
          <w:rFonts w:ascii="Trebuchet MS" w:eastAsia="Times New Roman" w:hAnsi="Trebuchet MS" w:cs="Times New Roman"/>
          <w:color w:val="666666"/>
          <w:sz w:val="20"/>
          <w:szCs w:val="20"/>
        </w:rPr>
        <w:t xml:space="preserve">, </w:t>
      </w:r>
      <w:proofErr w:type="spellStart"/>
      <w:r w:rsidRPr="004B22CF">
        <w:rPr>
          <w:rFonts w:ascii="Trebuchet MS" w:eastAsia="Times New Roman" w:hAnsi="Trebuchet MS" w:cs="Times New Roman"/>
          <w:color w:val="666666"/>
          <w:sz w:val="20"/>
          <w:szCs w:val="20"/>
        </w:rPr>
        <w:t>Macnee</w:t>
      </w:r>
      <w:proofErr w:type="spellEnd"/>
      <w:r w:rsidRPr="004B22CF">
        <w:rPr>
          <w:rFonts w:ascii="Trebuchet MS" w:eastAsia="Times New Roman" w:hAnsi="Trebuchet MS" w:cs="Times New Roman"/>
          <w:color w:val="666666"/>
          <w:sz w:val="20"/>
          <w:szCs w:val="20"/>
        </w:rPr>
        <w:t xml:space="preserve"> &amp; McCabe</w:t>
      </w:r>
      <w:commentRangeEnd w:id="1"/>
      <w:r>
        <w:rPr>
          <w:rStyle w:val="CommentReference"/>
        </w:rPr>
        <w:commentReference w:id="1"/>
      </w:r>
      <w:r w:rsidRPr="004B22CF">
        <w:rPr>
          <w:rFonts w:ascii="Trebuchet MS" w:eastAsia="Times New Roman" w:hAnsi="Trebuchet MS" w:cs="Times New Roman"/>
          <w:color w:val="666666"/>
          <w:sz w:val="20"/>
          <w:szCs w:val="20"/>
        </w:rPr>
        <w:t xml:space="preserve">, 2011). Some examples of vulnerable populations are prisoners, homeless and the mentally ill. </w:t>
      </w:r>
      <w:commentRangeStart w:id="2"/>
      <w:r w:rsidRPr="004B22CF">
        <w:rPr>
          <w:rFonts w:ascii="Trebuchet MS" w:eastAsia="Times New Roman" w:hAnsi="Trebuchet MS" w:cs="Times New Roman"/>
          <w:color w:val="666666"/>
          <w:sz w:val="20"/>
          <w:szCs w:val="20"/>
        </w:rPr>
        <w:t xml:space="preserve">Rebar, </w:t>
      </w:r>
      <w:proofErr w:type="spellStart"/>
      <w:r w:rsidRPr="004B22CF">
        <w:rPr>
          <w:rFonts w:ascii="Trebuchet MS" w:eastAsia="Times New Roman" w:hAnsi="Trebuchet MS" w:cs="Times New Roman"/>
          <w:color w:val="666666"/>
          <w:sz w:val="20"/>
          <w:szCs w:val="20"/>
        </w:rPr>
        <w:t>Gersch</w:t>
      </w:r>
      <w:proofErr w:type="spellEnd"/>
      <w:r w:rsidRPr="004B22CF">
        <w:rPr>
          <w:rFonts w:ascii="Trebuchet MS" w:eastAsia="Times New Roman" w:hAnsi="Trebuchet MS" w:cs="Times New Roman"/>
          <w:color w:val="666666"/>
          <w:sz w:val="20"/>
          <w:szCs w:val="20"/>
        </w:rPr>
        <w:t xml:space="preserve">, </w:t>
      </w:r>
      <w:proofErr w:type="spellStart"/>
      <w:r w:rsidRPr="004B22CF">
        <w:rPr>
          <w:rFonts w:ascii="Trebuchet MS" w:eastAsia="Times New Roman" w:hAnsi="Trebuchet MS" w:cs="Times New Roman"/>
          <w:color w:val="666666"/>
          <w:sz w:val="20"/>
          <w:szCs w:val="20"/>
        </w:rPr>
        <w:t>Macnee</w:t>
      </w:r>
      <w:proofErr w:type="spellEnd"/>
      <w:r w:rsidRPr="004B22CF">
        <w:rPr>
          <w:rFonts w:ascii="Trebuchet MS" w:eastAsia="Times New Roman" w:hAnsi="Trebuchet MS" w:cs="Times New Roman"/>
          <w:color w:val="666666"/>
          <w:sz w:val="20"/>
          <w:szCs w:val="20"/>
        </w:rPr>
        <w:t xml:space="preserve"> and McCabe </w:t>
      </w:r>
      <w:commentRangeEnd w:id="2"/>
      <w:r>
        <w:rPr>
          <w:rStyle w:val="CommentReference"/>
        </w:rPr>
        <w:commentReference w:id="2"/>
      </w:r>
      <w:r w:rsidRPr="004B22CF">
        <w:rPr>
          <w:rFonts w:ascii="Trebuchet MS" w:eastAsia="Times New Roman" w:hAnsi="Trebuchet MS" w:cs="Times New Roman"/>
          <w:color w:val="666666"/>
          <w:sz w:val="20"/>
          <w:szCs w:val="20"/>
        </w:rPr>
        <w:t>state that you “must give all members of the population of interest an opportunity to participate and may not target vulnerable groups simply because it is “easier” to get their participation” (</w:t>
      </w:r>
      <w:commentRangeStart w:id="3"/>
      <w:r w:rsidRPr="004B22CF">
        <w:rPr>
          <w:rFonts w:ascii="Trebuchet MS" w:eastAsia="Times New Roman" w:hAnsi="Trebuchet MS" w:cs="Times New Roman"/>
          <w:color w:val="666666"/>
          <w:sz w:val="20"/>
          <w:szCs w:val="20"/>
        </w:rPr>
        <w:t xml:space="preserve">Rebar, </w:t>
      </w:r>
      <w:proofErr w:type="spellStart"/>
      <w:r w:rsidRPr="004B22CF">
        <w:rPr>
          <w:rFonts w:ascii="Trebuchet MS" w:eastAsia="Times New Roman" w:hAnsi="Trebuchet MS" w:cs="Times New Roman"/>
          <w:color w:val="666666"/>
          <w:sz w:val="20"/>
          <w:szCs w:val="20"/>
        </w:rPr>
        <w:t>Gersch</w:t>
      </w:r>
      <w:proofErr w:type="spellEnd"/>
      <w:r w:rsidRPr="004B22CF">
        <w:rPr>
          <w:rFonts w:ascii="Trebuchet MS" w:eastAsia="Times New Roman" w:hAnsi="Trebuchet MS" w:cs="Times New Roman"/>
          <w:color w:val="666666"/>
          <w:sz w:val="20"/>
          <w:szCs w:val="20"/>
        </w:rPr>
        <w:t xml:space="preserve">, </w:t>
      </w:r>
      <w:proofErr w:type="spellStart"/>
      <w:r w:rsidRPr="004B22CF">
        <w:rPr>
          <w:rFonts w:ascii="Trebuchet MS" w:eastAsia="Times New Roman" w:hAnsi="Trebuchet MS" w:cs="Times New Roman"/>
          <w:color w:val="666666"/>
          <w:sz w:val="20"/>
          <w:szCs w:val="20"/>
        </w:rPr>
        <w:t>Macnee</w:t>
      </w:r>
      <w:proofErr w:type="spellEnd"/>
      <w:r w:rsidRPr="004B22CF">
        <w:rPr>
          <w:rFonts w:ascii="Trebuchet MS" w:eastAsia="Times New Roman" w:hAnsi="Trebuchet MS" w:cs="Times New Roman"/>
          <w:color w:val="666666"/>
          <w:sz w:val="20"/>
          <w:szCs w:val="20"/>
        </w:rPr>
        <w:t xml:space="preserve"> &amp; McCabe, 2011</w:t>
      </w:r>
      <w:commentRangeEnd w:id="3"/>
      <w:r>
        <w:rPr>
          <w:rStyle w:val="CommentReference"/>
        </w:rPr>
        <w:commentReference w:id="3"/>
      </w:r>
      <w:r w:rsidRPr="004B22CF">
        <w:rPr>
          <w:rFonts w:ascii="Trebuchet MS" w:eastAsia="Times New Roman" w:hAnsi="Trebuchet MS" w:cs="Times New Roman"/>
          <w:color w:val="666666"/>
          <w:sz w:val="20"/>
          <w:szCs w:val="20"/>
        </w:rPr>
        <w:t>).</w:t>
      </w:r>
    </w:p>
    <w:p w:rsidR="004B22CF" w:rsidRPr="004B22CF" w:rsidRDefault="004B22CF" w:rsidP="004B22CF">
      <w:pPr>
        <w:shd w:val="clear" w:color="auto" w:fill="F2F2F2"/>
        <w:spacing w:after="105" w:line="336" w:lineRule="auto"/>
        <w:ind w:left="2820"/>
        <w:rPr>
          <w:rFonts w:ascii="Trebuchet MS" w:eastAsia="Times New Roman" w:hAnsi="Trebuchet MS" w:cs="Times New Roman"/>
          <w:color w:val="666666"/>
          <w:sz w:val="20"/>
          <w:szCs w:val="20"/>
        </w:rPr>
      </w:pPr>
      <w:proofErr w:type="spellStart"/>
      <w:r w:rsidRPr="004B22CF">
        <w:rPr>
          <w:rFonts w:ascii="Trebuchet MS" w:eastAsia="Times New Roman" w:hAnsi="Trebuchet MS" w:cs="Times New Roman"/>
          <w:color w:val="666666"/>
          <w:sz w:val="20"/>
          <w:szCs w:val="20"/>
        </w:rPr>
        <w:t>Markaroff</w:t>
      </w:r>
      <w:proofErr w:type="spellEnd"/>
      <w:r w:rsidRPr="004B22CF">
        <w:rPr>
          <w:rFonts w:ascii="Trebuchet MS" w:eastAsia="Times New Roman" w:hAnsi="Trebuchet MS" w:cs="Times New Roman"/>
          <w:color w:val="666666"/>
          <w:sz w:val="20"/>
          <w:szCs w:val="20"/>
        </w:rPr>
        <w:t xml:space="preserve">, K. L. S. (2012). Experiences of kidney failure: A qualitative meta-synthesis. </w:t>
      </w:r>
      <w:r w:rsidRPr="004B22CF">
        <w:rPr>
          <w:rFonts w:ascii="Trebuchet MS" w:eastAsia="Times New Roman" w:hAnsi="Trebuchet MS" w:cs="Times New Roman"/>
          <w:i/>
          <w:iCs/>
          <w:color w:val="666666"/>
          <w:sz w:val="20"/>
        </w:rPr>
        <w:t>Nephrology Nursing Journal</w:t>
      </w:r>
      <w:r w:rsidRPr="004B22CF">
        <w:rPr>
          <w:rFonts w:ascii="Trebuchet MS" w:eastAsia="Times New Roman" w:hAnsi="Trebuchet MS" w:cs="Times New Roman"/>
          <w:color w:val="666666"/>
          <w:sz w:val="20"/>
          <w:szCs w:val="20"/>
        </w:rPr>
        <w:t xml:space="preserve">, </w:t>
      </w:r>
      <w:r w:rsidRPr="004B22CF">
        <w:rPr>
          <w:rFonts w:ascii="Trebuchet MS" w:eastAsia="Times New Roman" w:hAnsi="Trebuchet MS" w:cs="Times New Roman"/>
          <w:i/>
          <w:iCs/>
          <w:color w:val="666666"/>
          <w:sz w:val="20"/>
        </w:rPr>
        <w:t>39</w:t>
      </w:r>
      <w:r w:rsidRPr="004B22CF">
        <w:rPr>
          <w:rFonts w:ascii="Trebuchet MS" w:eastAsia="Times New Roman" w:hAnsi="Trebuchet MS" w:cs="Times New Roman"/>
          <w:color w:val="666666"/>
          <w:sz w:val="20"/>
          <w:szCs w:val="20"/>
        </w:rPr>
        <w:t xml:space="preserve">(1), 21-80. Retrieved from </w:t>
      </w:r>
      <w:hyperlink r:id="rId5" w:history="1">
        <w:r w:rsidRPr="004B22CF">
          <w:rPr>
            <w:rFonts w:ascii="Trebuchet MS" w:eastAsia="Times New Roman" w:hAnsi="Trebuchet MS" w:cs="Times New Roman"/>
            <w:color w:val="333333"/>
            <w:sz w:val="20"/>
            <w:u w:val="single"/>
          </w:rPr>
          <w:t>http://proxy.library.eiu.edu:2052/login.aspx?direct=true&amp;db=a9h&amp;AN=71937408&amp;site=ehost-live</w:t>
        </w:r>
      </w:hyperlink>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proofErr w:type="gramStart"/>
      <w:r w:rsidRPr="004B22CF">
        <w:rPr>
          <w:rFonts w:ascii="Trebuchet MS" w:eastAsia="Times New Roman" w:hAnsi="Trebuchet MS" w:cs="Times New Roman"/>
          <w:color w:val="666666"/>
          <w:sz w:val="20"/>
          <w:szCs w:val="20"/>
        </w:rPr>
        <w:t xml:space="preserve">Rebar, C., </w:t>
      </w:r>
      <w:proofErr w:type="spellStart"/>
      <w:r w:rsidRPr="004B22CF">
        <w:rPr>
          <w:rFonts w:ascii="Trebuchet MS" w:eastAsia="Times New Roman" w:hAnsi="Trebuchet MS" w:cs="Times New Roman"/>
          <w:color w:val="666666"/>
          <w:sz w:val="20"/>
          <w:szCs w:val="20"/>
        </w:rPr>
        <w:t>Gersch</w:t>
      </w:r>
      <w:proofErr w:type="spellEnd"/>
      <w:r w:rsidRPr="004B22CF">
        <w:rPr>
          <w:rFonts w:ascii="Trebuchet MS" w:eastAsia="Times New Roman" w:hAnsi="Trebuchet MS" w:cs="Times New Roman"/>
          <w:color w:val="666666"/>
          <w:sz w:val="20"/>
          <w:szCs w:val="20"/>
        </w:rPr>
        <w:t xml:space="preserve">, C., </w:t>
      </w:r>
      <w:proofErr w:type="spellStart"/>
      <w:r w:rsidRPr="004B22CF">
        <w:rPr>
          <w:rFonts w:ascii="Trebuchet MS" w:eastAsia="Times New Roman" w:hAnsi="Trebuchet MS" w:cs="Times New Roman"/>
          <w:color w:val="666666"/>
          <w:sz w:val="20"/>
          <w:szCs w:val="20"/>
        </w:rPr>
        <w:t>Macnee</w:t>
      </w:r>
      <w:proofErr w:type="spellEnd"/>
      <w:r w:rsidRPr="004B22CF">
        <w:rPr>
          <w:rFonts w:ascii="Trebuchet MS" w:eastAsia="Times New Roman" w:hAnsi="Trebuchet MS" w:cs="Times New Roman"/>
          <w:color w:val="666666"/>
          <w:sz w:val="20"/>
          <w:szCs w:val="20"/>
        </w:rPr>
        <w:t>, C., &amp; McCabe, S., (2011).</w:t>
      </w:r>
      <w:proofErr w:type="gramEnd"/>
      <w:r w:rsidRPr="004B22CF">
        <w:rPr>
          <w:rFonts w:ascii="Trebuchet MS" w:eastAsia="Times New Roman" w:hAnsi="Trebuchet MS" w:cs="Times New Roman"/>
          <w:color w:val="666666"/>
          <w:sz w:val="20"/>
          <w:szCs w:val="20"/>
        </w:rPr>
        <w:t xml:space="preserve"> </w:t>
      </w:r>
      <w:r w:rsidRPr="004B22CF">
        <w:rPr>
          <w:rFonts w:ascii="Trebuchet MS" w:eastAsia="Times New Roman" w:hAnsi="Trebuchet MS" w:cs="Times New Roman"/>
          <w:i/>
          <w:iCs/>
          <w:color w:val="666666"/>
          <w:sz w:val="20"/>
        </w:rPr>
        <w:t>Understanding nursing research:</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proofErr w:type="gramStart"/>
      <w:r w:rsidRPr="004B22CF">
        <w:rPr>
          <w:rFonts w:ascii="Trebuchet MS" w:eastAsia="Times New Roman" w:hAnsi="Trebuchet MS" w:cs="Times New Roman"/>
          <w:i/>
          <w:iCs/>
          <w:color w:val="666666"/>
          <w:sz w:val="20"/>
        </w:rPr>
        <w:t>Using research in evidence-based practice.</w:t>
      </w:r>
      <w:proofErr w:type="gramEnd"/>
      <w:r w:rsidRPr="004B22CF">
        <w:rPr>
          <w:rFonts w:ascii="Trebuchet MS" w:eastAsia="Times New Roman" w:hAnsi="Trebuchet MS" w:cs="Times New Roman"/>
          <w:i/>
          <w:iCs/>
          <w:color w:val="666666"/>
          <w:sz w:val="20"/>
        </w:rPr>
        <w:t xml:space="preserve"> </w:t>
      </w:r>
      <w:r w:rsidRPr="004B22CF">
        <w:rPr>
          <w:rFonts w:ascii="Trebuchet MS" w:eastAsia="Times New Roman" w:hAnsi="Trebuchet MS" w:cs="Times New Roman"/>
          <w:color w:val="666666"/>
          <w:sz w:val="20"/>
          <w:szCs w:val="20"/>
        </w:rPr>
        <w:t xml:space="preserve">(3 </w:t>
      </w:r>
      <w:proofErr w:type="gramStart"/>
      <w:r w:rsidRPr="004B22CF">
        <w:rPr>
          <w:rFonts w:ascii="Trebuchet MS" w:eastAsia="Times New Roman" w:hAnsi="Trebuchet MS" w:cs="Times New Roman"/>
          <w:color w:val="666666"/>
          <w:sz w:val="20"/>
          <w:szCs w:val="20"/>
        </w:rPr>
        <w:t>ed</w:t>
      </w:r>
      <w:proofErr w:type="gramEnd"/>
      <w:r w:rsidRPr="004B22CF">
        <w:rPr>
          <w:rFonts w:ascii="Trebuchet MS" w:eastAsia="Times New Roman" w:hAnsi="Trebuchet MS" w:cs="Times New Roman"/>
          <w:color w:val="666666"/>
          <w:sz w:val="20"/>
          <w:szCs w:val="20"/>
        </w:rPr>
        <w:t>.). Philadelphia: PA: Lippincott</w:t>
      </w:r>
    </w:p>
    <w:p w:rsidR="004B22CF" w:rsidRPr="004B22CF" w:rsidRDefault="004B22CF" w:rsidP="004B22CF">
      <w:pPr>
        <w:shd w:val="clear" w:color="auto" w:fill="F2F2F2"/>
        <w:spacing w:line="336" w:lineRule="auto"/>
        <w:rPr>
          <w:rFonts w:ascii="Trebuchet MS" w:eastAsia="Times New Roman" w:hAnsi="Trebuchet MS" w:cs="Times New Roman"/>
          <w:color w:val="666666"/>
          <w:sz w:val="20"/>
          <w:szCs w:val="20"/>
        </w:rPr>
      </w:pPr>
      <w:proofErr w:type="gramStart"/>
      <w:r w:rsidRPr="004B22CF">
        <w:rPr>
          <w:rFonts w:ascii="Trebuchet MS" w:eastAsia="Times New Roman" w:hAnsi="Trebuchet MS" w:cs="Times New Roman"/>
          <w:color w:val="666666"/>
          <w:sz w:val="20"/>
          <w:szCs w:val="20"/>
        </w:rPr>
        <w:t>Williams &amp; Wilkins.</w:t>
      </w:r>
      <w:proofErr w:type="gramEnd"/>
    </w:p>
    <w:p w:rsidR="004B22CF" w:rsidRDefault="004B22CF" w:rsidP="004B22CF">
      <w:pPr>
        <w:shd w:val="clear" w:color="auto" w:fill="F2F2F2"/>
        <w:spacing w:after="105" w:line="336" w:lineRule="auto"/>
        <w:rPr>
          <w:rFonts w:ascii="Trebuchet MS" w:eastAsia="Times New Roman" w:hAnsi="Trebuchet MS" w:cs="Times New Roman"/>
          <w:b/>
          <w:bCs/>
          <w:color w:val="595959"/>
          <w:sz w:val="20"/>
          <w:szCs w:val="20"/>
        </w:rPr>
      </w:pPr>
    </w:p>
    <w:p w:rsidR="004B22CF" w:rsidRPr="004B22CF" w:rsidRDefault="004B22CF" w:rsidP="004B22CF">
      <w:pPr>
        <w:shd w:val="clear" w:color="auto" w:fill="F2F2F2"/>
        <w:spacing w:after="105" w:line="336" w:lineRule="auto"/>
        <w:rPr>
          <w:rFonts w:ascii="Trebuchet MS" w:eastAsia="Times New Roman" w:hAnsi="Trebuchet MS" w:cs="Times New Roman"/>
          <w:b/>
          <w:bCs/>
          <w:color w:val="595959"/>
          <w:sz w:val="20"/>
          <w:szCs w:val="20"/>
        </w:rPr>
      </w:pPr>
      <w:r w:rsidRPr="004B22CF">
        <w:rPr>
          <w:rFonts w:ascii="Trebuchet MS" w:eastAsia="Times New Roman" w:hAnsi="Trebuchet MS" w:cs="Times New Roman"/>
          <w:b/>
          <w:bCs/>
          <w:color w:val="595959"/>
          <w:sz w:val="20"/>
          <w:szCs w:val="20"/>
        </w:rPr>
        <w:t xml:space="preserve">06/02/2012 6:11 pm </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Lindsay,</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 xml:space="preserve">The results might have been more broad also if the participants that they interviewed were from different states as well. I agree that the bad thing about the sample being so small is that it’s not very representative of people all over the country. If the different nursing homes were all over one state you might get more drastic results. There are so many additional factors that could skew the results so I definitely wouldn’t apply the data to the entire population. </w:t>
      </w:r>
    </w:p>
    <w:p w:rsidR="004B22CF" w:rsidRPr="004B22CF" w:rsidRDefault="004B22CF" w:rsidP="004B22CF">
      <w:pPr>
        <w:shd w:val="clear" w:color="auto" w:fill="F2F2F2"/>
        <w:spacing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-Katie</w:t>
      </w:r>
    </w:p>
    <w:p w:rsidR="004B22CF" w:rsidRPr="004B22CF" w:rsidRDefault="004B22CF" w:rsidP="004B22CF">
      <w:pPr>
        <w:shd w:val="clear" w:color="auto" w:fill="F2F2F2"/>
        <w:spacing w:after="105" w:line="336" w:lineRule="auto"/>
        <w:rPr>
          <w:rFonts w:ascii="Trebuchet MS" w:eastAsia="Times New Roman" w:hAnsi="Trebuchet MS" w:cs="Times New Roman"/>
          <w:b/>
          <w:bCs/>
          <w:color w:val="595959"/>
          <w:sz w:val="20"/>
          <w:szCs w:val="20"/>
        </w:rPr>
      </w:pPr>
      <w:r w:rsidRPr="004B22CF">
        <w:rPr>
          <w:rFonts w:ascii="Trebuchet MS" w:eastAsia="Times New Roman" w:hAnsi="Trebuchet MS" w:cs="Times New Roman"/>
          <w:b/>
          <w:bCs/>
          <w:color w:val="595959"/>
          <w:sz w:val="20"/>
          <w:szCs w:val="20"/>
        </w:rPr>
        <w:t xml:space="preserve">06/03/2012 11:11 am </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Krystal,</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That’s cool that the study that you chose was based in Hong Kong. I wonder how the data might differ than if the study was done in America. The point that the article addressed about the difference in sample sizes is interesting but understandable. If the sample size is too large your data might not be conclusive of anything. That’s one of the reasons I find qualitative studies so interesting because I wonder how they compile all the data from the interviews that they conduct. It probably takes a lot longer than quantitative studies.</w:t>
      </w:r>
    </w:p>
    <w:p w:rsidR="004B22CF" w:rsidRPr="004B22CF" w:rsidRDefault="004B22CF" w:rsidP="004B22CF">
      <w:pPr>
        <w:shd w:val="clear" w:color="auto" w:fill="F2F2F2"/>
        <w:spacing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-Katie</w:t>
      </w:r>
    </w:p>
    <w:p w:rsidR="004B22CF" w:rsidRPr="004B22CF" w:rsidRDefault="004B22CF" w:rsidP="004B22CF">
      <w:pPr>
        <w:shd w:val="clear" w:color="auto" w:fill="F2F2F2"/>
        <w:spacing w:after="105" w:line="336" w:lineRule="auto"/>
        <w:rPr>
          <w:rFonts w:ascii="Trebuchet MS" w:eastAsia="Times New Roman" w:hAnsi="Trebuchet MS" w:cs="Times New Roman"/>
          <w:b/>
          <w:bCs/>
          <w:color w:val="595959"/>
          <w:sz w:val="20"/>
          <w:szCs w:val="20"/>
        </w:rPr>
      </w:pPr>
      <w:r w:rsidRPr="004B22CF">
        <w:rPr>
          <w:rFonts w:ascii="Trebuchet MS" w:eastAsia="Times New Roman" w:hAnsi="Trebuchet MS" w:cs="Times New Roman"/>
          <w:b/>
          <w:bCs/>
          <w:color w:val="595959"/>
          <w:sz w:val="20"/>
          <w:szCs w:val="20"/>
        </w:rPr>
        <w:t xml:space="preserve">06/03/2012 11:21 </w:t>
      </w:r>
      <w:proofErr w:type="gramStart"/>
      <w:r w:rsidRPr="004B22CF">
        <w:rPr>
          <w:rFonts w:ascii="Trebuchet MS" w:eastAsia="Times New Roman" w:hAnsi="Trebuchet MS" w:cs="Times New Roman"/>
          <w:b/>
          <w:bCs/>
          <w:color w:val="595959"/>
          <w:sz w:val="20"/>
          <w:szCs w:val="20"/>
        </w:rPr>
        <w:t>am</w:t>
      </w:r>
      <w:proofErr w:type="gramEnd"/>
      <w:r w:rsidRPr="004B22CF">
        <w:rPr>
          <w:rFonts w:ascii="Trebuchet MS" w:eastAsia="Times New Roman" w:hAnsi="Trebuchet MS" w:cs="Times New Roman"/>
          <w:b/>
          <w:bCs/>
          <w:color w:val="595959"/>
          <w:sz w:val="20"/>
          <w:szCs w:val="20"/>
        </w:rPr>
        <w:t xml:space="preserve"> </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proofErr w:type="spellStart"/>
      <w:r w:rsidRPr="004B22CF">
        <w:rPr>
          <w:rFonts w:ascii="Trebuchet MS" w:eastAsia="Times New Roman" w:hAnsi="Trebuchet MS" w:cs="Times New Roman"/>
          <w:color w:val="666666"/>
          <w:sz w:val="20"/>
          <w:szCs w:val="20"/>
        </w:rPr>
        <w:t>Kalyn</w:t>
      </w:r>
      <w:proofErr w:type="spellEnd"/>
      <w:r w:rsidRPr="004B22CF">
        <w:rPr>
          <w:rFonts w:ascii="Trebuchet MS" w:eastAsia="Times New Roman" w:hAnsi="Trebuchet MS" w:cs="Times New Roman"/>
          <w:color w:val="666666"/>
          <w:sz w:val="20"/>
          <w:szCs w:val="20"/>
        </w:rPr>
        <w:t>,</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It’s interesting that your article focused a lot about the gender of the staff/participants but I think that’s a good thing. While conducting research there are many biases. There are likely subconscious biases that affect the data collected so it’s a good thing that they broke down the gender differences. It is not surprising to me that most of the participants were female either since anxiety disorders are more common in females. I agree that the results could not be generalized because it was data from only four states but it’s more comprehensive then some of the studies I’ve seen. I think it would have been interesting if they broke down the data by state as well. I would wonder if there would be any differences.</w:t>
      </w:r>
    </w:p>
    <w:p w:rsidR="004B22CF" w:rsidRPr="004B22CF" w:rsidRDefault="004B22CF" w:rsidP="004B22CF">
      <w:pPr>
        <w:shd w:val="clear" w:color="auto" w:fill="F2F2F2"/>
        <w:spacing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-Katie</w:t>
      </w:r>
    </w:p>
    <w:p w:rsidR="004B22CF" w:rsidRPr="004B22CF" w:rsidRDefault="004B22CF" w:rsidP="004B22CF">
      <w:pPr>
        <w:shd w:val="clear" w:color="auto" w:fill="F2F2F2"/>
        <w:spacing w:after="105" w:line="336" w:lineRule="auto"/>
        <w:rPr>
          <w:rFonts w:ascii="Trebuchet MS" w:eastAsia="Times New Roman" w:hAnsi="Trebuchet MS" w:cs="Times New Roman"/>
          <w:b/>
          <w:bCs/>
          <w:color w:val="595959"/>
          <w:sz w:val="20"/>
          <w:szCs w:val="20"/>
        </w:rPr>
      </w:pPr>
      <w:r w:rsidRPr="004B22CF">
        <w:rPr>
          <w:rFonts w:ascii="Trebuchet MS" w:eastAsia="Times New Roman" w:hAnsi="Trebuchet MS" w:cs="Times New Roman"/>
          <w:b/>
          <w:bCs/>
          <w:color w:val="595959"/>
          <w:sz w:val="20"/>
          <w:szCs w:val="20"/>
        </w:rPr>
        <w:lastRenderedPageBreak/>
        <w:t xml:space="preserve">06/02/2012 6:24 pm </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Kristina,</w:t>
      </w:r>
    </w:p>
    <w:p w:rsidR="004B22CF" w:rsidRPr="004B22CF" w:rsidRDefault="004B22CF" w:rsidP="004B22CF">
      <w:pPr>
        <w:shd w:val="clear" w:color="auto" w:fill="F2F2F2"/>
        <w:spacing w:after="105"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 xml:space="preserve">Great post! The only concern that I may have is what the background of these patients are. People’s experiences with cancer may drastically differ based on what resources they may have. A patient with lung cancer and have a life expectancy of two years is lower class than a similar patient in a higher class standing. Socioeconomic status of the patients may impact the quality of care they receive. I only say these things because if they kept on getting the same results it could mean that their sample isn’t wide enough or it could mean that they have the results that are applicable to the entire population. Also since these participants are volunteers this data may not be accurate for those individuals who did not volunteer. </w:t>
      </w:r>
    </w:p>
    <w:p w:rsidR="004B22CF" w:rsidRPr="004B22CF" w:rsidRDefault="004B22CF" w:rsidP="004B22CF">
      <w:pPr>
        <w:shd w:val="clear" w:color="auto" w:fill="F2F2F2"/>
        <w:spacing w:line="336" w:lineRule="auto"/>
        <w:rPr>
          <w:rFonts w:ascii="Trebuchet MS" w:eastAsia="Times New Roman" w:hAnsi="Trebuchet MS" w:cs="Times New Roman"/>
          <w:color w:val="666666"/>
          <w:sz w:val="20"/>
          <w:szCs w:val="20"/>
        </w:rPr>
      </w:pPr>
      <w:r w:rsidRPr="004B22CF">
        <w:rPr>
          <w:rFonts w:ascii="Trebuchet MS" w:eastAsia="Times New Roman" w:hAnsi="Trebuchet MS" w:cs="Times New Roman"/>
          <w:color w:val="666666"/>
          <w:sz w:val="20"/>
          <w:szCs w:val="20"/>
        </w:rPr>
        <w:t>-Katie</w:t>
      </w:r>
    </w:p>
    <w:p w:rsidR="0027782E" w:rsidRPr="00192A8A" w:rsidRDefault="0027782E" w:rsidP="0027782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7782E" w:rsidRPr="000C1DF8" w:rsidTr="009F2D1A">
        <w:trPr>
          <w:gridAfter w:val="1"/>
          <w:wAfter w:w="196" w:type="dxa"/>
          <w:trHeight w:val="530"/>
        </w:trPr>
        <w:tc>
          <w:tcPr>
            <w:tcW w:w="4878" w:type="dxa"/>
            <w:gridSpan w:val="2"/>
          </w:tcPr>
          <w:p w:rsidR="0027782E" w:rsidRPr="007F6E64" w:rsidRDefault="0027782E"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Katie </w:t>
            </w:r>
          </w:p>
        </w:tc>
        <w:tc>
          <w:tcPr>
            <w:tcW w:w="1710" w:type="dxa"/>
          </w:tcPr>
          <w:p w:rsidR="0027782E" w:rsidRPr="007F6E64" w:rsidRDefault="0027782E"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6/4/12 </w:t>
            </w:r>
          </w:p>
        </w:tc>
        <w:tc>
          <w:tcPr>
            <w:tcW w:w="1260" w:type="dxa"/>
          </w:tcPr>
          <w:p w:rsidR="0027782E" w:rsidRPr="007F6E64" w:rsidRDefault="0027782E"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27782E" w:rsidRDefault="0027782E"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7782E" w:rsidRPr="007F6E64" w:rsidRDefault="0027782E"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7782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7782E" w:rsidRPr="000C1DF8" w:rsidTr="009F2D1A">
        <w:trPr>
          <w:trHeight w:val="571"/>
        </w:trPr>
        <w:tc>
          <w:tcPr>
            <w:tcW w:w="2734" w:type="dxa"/>
          </w:tcPr>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27782E" w:rsidRDefault="0027782E" w:rsidP="009F2D1A">
            <w:pPr>
              <w:spacing w:after="0" w:line="240" w:lineRule="auto"/>
              <w:rPr>
                <w:rFonts w:ascii="Arial" w:eastAsia="Times New Roman" w:hAnsi="Arial" w:cs="Arial"/>
                <w:sz w:val="18"/>
                <w:szCs w:val="18"/>
              </w:rPr>
            </w:pPr>
          </w:p>
          <w:p w:rsidR="0027782E" w:rsidRPr="00195435" w:rsidRDefault="0027782E" w:rsidP="009F2D1A">
            <w:pPr>
              <w:spacing w:after="0" w:line="240" w:lineRule="auto"/>
              <w:rPr>
                <w:rFonts w:ascii="Arial" w:eastAsia="Times New Roman" w:hAnsi="Arial" w:cs="Arial"/>
                <w:sz w:val="18"/>
                <w:szCs w:val="18"/>
              </w:rPr>
            </w:pPr>
            <w:r w:rsidRPr="0027782E">
              <w:rPr>
                <w:rFonts w:ascii="Arial" w:eastAsia="Times New Roman" w:hAnsi="Arial" w:cs="Arial"/>
                <w:color w:val="FF0000"/>
                <w:sz w:val="18"/>
                <w:szCs w:val="18"/>
              </w:rPr>
              <w:t xml:space="preserve"> </w:t>
            </w:r>
            <w:r w:rsidRPr="0027782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7782E" w:rsidRPr="007F6E64" w:rsidRDefault="0027782E"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27782E" w:rsidRPr="000C1DF8" w:rsidTr="009F2D1A">
        <w:trPr>
          <w:trHeight w:val="570"/>
        </w:trPr>
        <w:tc>
          <w:tcPr>
            <w:tcW w:w="2734" w:type="dxa"/>
          </w:tcPr>
          <w:p w:rsidR="0027782E" w:rsidRPr="00195435" w:rsidRDefault="0027782E" w:rsidP="009F2D1A">
            <w:pPr>
              <w:spacing w:after="0" w:line="240" w:lineRule="auto"/>
              <w:rPr>
                <w:rFonts w:ascii="Arial" w:eastAsia="Times New Roman" w:hAnsi="Arial" w:cs="Arial"/>
                <w:sz w:val="18"/>
                <w:szCs w:val="18"/>
              </w:rPr>
            </w:pPr>
          </w:p>
        </w:tc>
        <w:tc>
          <w:tcPr>
            <w:tcW w:w="8730" w:type="dxa"/>
            <w:gridSpan w:val="5"/>
          </w:tcPr>
          <w:p w:rsidR="0027782E" w:rsidRPr="007F6E64" w:rsidRDefault="0027782E" w:rsidP="009F2D1A">
            <w:pPr>
              <w:rPr>
                <w:rFonts w:ascii="Arial" w:eastAsia="Times New Roman" w:hAnsi="Arial" w:cs="Arial"/>
                <w:sz w:val="20"/>
                <w:szCs w:val="20"/>
              </w:rPr>
            </w:pPr>
          </w:p>
        </w:tc>
      </w:tr>
    </w:tbl>
    <w:p w:rsidR="0027782E" w:rsidRPr="00192A8A" w:rsidRDefault="0027782E" w:rsidP="0027782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7782E"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7782E" w:rsidRPr="00192A8A" w:rsidRDefault="0027782E"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7782E" w:rsidRPr="00192A8A" w:rsidRDefault="0027782E"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7782E" w:rsidRPr="00192A8A" w:rsidRDefault="0027782E"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27782E"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82E" w:rsidRDefault="0027782E"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7782E" w:rsidRPr="0032139F" w:rsidRDefault="0027782E"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7782E"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7782E"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References </w:t>
            </w:r>
            <w:r w:rsidRPr="00192A8A">
              <w:rPr>
                <w:rFonts w:ascii="Arial" w:eastAsia="Times New Roman" w:hAnsi="Arial" w:cs="Arial"/>
                <w:b/>
                <w:bCs/>
              </w:rPr>
              <w:lastRenderedPageBreak/>
              <w:t>&amp;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Includes no references </w:t>
            </w:r>
            <w:r w:rsidRPr="00192A8A">
              <w:rPr>
                <w:rFonts w:ascii="Arial" w:eastAsia="Times New Roman" w:hAnsi="Arial" w:cs="Arial"/>
                <w:sz w:val="20"/>
                <w:szCs w:val="20"/>
              </w:rPr>
              <w:lastRenderedPageBreak/>
              <w:t>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Uses personal experience, </w:t>
            </w:r>
            <w:r w:rsidRPr="00192A8A">
              <w:rPr>
                <w:rFonts w:ascii="Arial" w:eastAsia="Times New Roman" w:hAnsi="Arial" w:cs="Arial"/>
                <w:sz w:val="20"/>
                <w:szCs w:val="20"/>
              </w:rPr>
              <w:lastRenderedPageBreak/>
              <w:t>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Incorporates </w:t>
            </w:r>
            <w:r>
              <w:rPr>
                <w:rFonts w:ascii="Arial" w:eastAsia="Times New Roman" w:hAnsi="Arial" w:cs="Arial"/>
                <w:sz w:val="20"/>
                <w:szCs w:val="20"/>
              </w:rPr>
              <w:t xml:space="preserve">one reference </w:t>
            </w:r>
            <w:r>
              <w:rPr>
                <w:rFonts w:ascii="Arial" w:eastAsia="Times New Roman" w:hAnsi="Arial" w:cs="Arial"/>
                <w:sz w:val="20"/>
                <w:szCs w:val="20"/>
              </w:rPr>
              <w:lastRenderedPageBreak/>
              <w:t>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w:t>
            </w:r>
            <w:r w:rsidRPr="00192A8A">
              <w:rPr>
                <w:rFonts w:ascii="Arial" w:eastAsia="Times New Roman" w:hAnsi="Arial" w:cs="Arial"/>
                <w:sz w:val="20"/>
                <w:szCs w:val="20"/>
              </w:rPr>
              <w:lastRenderedPageBreak/>
              <w:t>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tc>
      </w:tr>
      <w:tr w:rsidR="0027782E"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27782E" w:rsidRDefault="0027782E" w:rsidP="0027782E">
      <w:pPr>
        <w:spacing w:after="0" w:line="240" w:lineRule="auto"/>
      </w:pPr>
    </w:p>
    <w:p w:rsidR="0027782E" w:rsidRPr="00192A8A" w:rsidRDefault="0027782E" w:rsidP="0027782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7782E" w:rsidRPr="000C1DF8" w:rsidTr="009F2D1A">
        <w:trPr>
          <w:trHeight w:val="530"/>
        </w:trPr>
        <w:tc>
          <w:tcPr>
            <w:tcW w:w="4878" w:type="dxa"/>
            <w:gridSpan w:val="4"/>
          </w:tcPr>
          <w:p w:rsidR="0027782E" w:rsidRPr="007F6E64" w:rsidRDefault="0027782E"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7782E" w:rsidRPr="007F6E64" w:rsidRDefault="0027782E"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7782E" w:rsidRPr="007F6E64" w:rsidRDefault="0027782E"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27782E" w:rsidRPr="007F6E64" w:rsidRDefault="0027782E" w:rsidP="009F2D1A">
            <w:pPr>
              <w:spacing w:after="0" w:line="240" w:lineRule="auto"/>
              <w:rPr>
                <w:rFonts w:ascii="Arial" w:eastAsia="Times New Roman" w:hAnsi="Arial" w:cs="Arial"/>
                <w:sz w:val="20"/>
                <w:szCs w:val="20"/>
              </w:rPr>
            </w:pPr>
          </w:p>
        </w:tc>
        <w:tc>
          <w:tcPr>
            <w:tcW w:w="3420" w:type="dxa"/>
          </w:tcPr>
          <w:p w:rsidR="0027782E" w:rsidRDefault="0027782E"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7782E" w:rsidRPr="007F6E64" w:rsidRDefault="0027782E"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7782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7782E" w:rsidRPr="000C1DF8" w:rsidTr="009F2D1A">
        <w:trPr>
          <w:trHeight w:val="571"/>
        </w:trPr>
        <w:tc>
          <w:tcPr>
            <w:tcW w:w="1368" w:type="dxa"/>
            <w:tcBorders>
              <w:right w:val="nil"/>
            </w:tcBorders>
          </w:tcPr>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7782E" w:rsidRPr="00195435" w:rsidRDefault="0027782E"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7782E" w:rsidRDefault="0027782E" w:rsidP="009F2D1A">
            <w:pPr>
              <w:spacing w:after="0" w:line="240" w:lineRule="auto"/>
              <w:rPr>
                <w:rFonts w:ascii="Arial" w:eastAsia="Times New Roman" w:hAnsi="Arial" w:cs="Arial"/>
                <w:sz w:val="18"/>
                <w:szCs w:val="18"/>
              </w:rPr>
            </w:pPr>
          </w:p>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7782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7782E" w:rsidRPr="007F6E64" w:rsidRDefault="0027782E"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27782E" w:rsidRPr="000C1DF8" w:rsidTr="009F2D1A">
        <w:trPr>
          <w:trHeight w:val="570"/>
        </w:trPr>
        <w:tc>
          <w:tcPr>
            <w:tcW w:w="1368" w:type="dxa"/>
            <w:tcBorders>
              <w:right w:val="nil"/>
            </w:tcBorders>
          </w:tcPr>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7782E" w:rsidRPr="00195435" w:rsidRDefault="0027782E" w:rsidP="009F2D1A">
            <w:pPr>
              <w:spacing w:after="0" w:line="240" w:lineRule="auto"/>
              <w:rPr>
                <w:rFonts w:ascii="Arial" w:eastAsia="Times New Roman" w:hAnsi="Arial" w:cs="Arial"/>
                <w:sz w:val="18"/>
                <w:szCs w:val="18"/>
              </w:rPr>
            </w:pPr>
          </w:p>
        </w:tc>
        <w:tc>
          <w:tcPr>
            <w:tcW w:w="8730" w:type="dxa"/>
            <w:gridSpan w:val="5"/>
            <w:vMerge/>
          </w:tcPr>
          <w:p w:rsidR="0027782E" w:rsidRPr="007F6E64" w:rsidRDefault="0027782E" w:rsidP="009F2D1A">
            <w:pPr>
              <w:rPr>
                <w:rFonts w:ascii="Arial" w:eastAsia="Times New Roman" w:hAnsi="Arial" w:cs="Arial"/>
                <w:sz w:val="20"/>
                <w:szCs w:val="20"/>
              </w:rPr>
            </w:pPr>
          </w:p>
        </w:tc>
      </w:tr>
      <w:tr w:rsidR="0027782E" w:rsidRPr="000C1DF8" w:rsidTr="009F2D1A">
        <w:trPr>
          <w:trHeight w:val="791"/>
        </w:trPr>
        <w:tc>
          <w:tcPr>
            <w:tcW w:w="1368" w:type="dxa"/>
            <w:tcBorders>
              <w:right w:val="nil"/>
            </w:tcBorders>
          </w:tcPr>
          <w:p w:rsidR="0027782E" w:rsidRPr="00195435" w:rsidRDefault="0027782E" w:rsidP="009F2D1A">
            <w:pPr>
              <w:spacing w:after="0" w:line="240" w:lineRule="auto"/>
              <w:rPr>
                <w:rFonts w:ascii="Arial" w:eastAsia="Times New Roman" w:hAnsi="Arial" w:cs="Arial"/>
                <w:sz w:val="18"/>
                <w:szCs w:val="18"/>
              </w:rPr>
            </w:pPr>
          </w:p>
        </w:tc>
        <w:tc>
          <w:tcPr>
            <w:tcW w:w="990" w:type="dxa"/>
            <w:tcBorders>
              <w:left w:val="nil"/>
            </w:tcBorders>
          </w:tcPr>
          <w:p w:rsidR="0027782E" w:rsidRPr="00195435" w:rsidRDefault="0027782E" w:rsidP="009F2D1A">
            <w:pPr>
              <w:spacing w:after="0" w:line="240" w:lineRule="auto"/>
              <w:rPr>
                <w:rFonts w:ascii="Arial" w:eastAsia="Times New Roman" w:hAnsi="Arial" w:cs="Arial"/>
                <w:sz w:val="18"/>
                <w:szCs w:val="18"/>
              </w:rPr>
            </w:pPr>
          </w:p>
          <w:p w:rsidR="0027782E" w:rsidRPr="00195435" w:rsidRDefault="0027782E" w:rsidP="009F2D1A">
            <w:pPr>
              <w:spacing w:after="0" w:line="240" w:lineRule="auto"/>
              <w:rPr>
                <w:rFonts w:ascii="Arial" w:eastAsia="Times New Roman" w:hAnsi="Arial" w:cs="Arial"/>
                <w:sz w:val="18"/>
                <w:szCs w:val="18"/>
              </w:rPr>
            </w:pPr>
          </w:p>
        </w:tc>
        <w:tc>
          <w:tcPr>
            <w:tcW w:w="1980" w:type="dxa"/>
          </w:tcPr>
          <w:p w:rsidR="0027782E" w:rsidRPr="00195435" w:rsidRDefault="0027782E"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7782E" w:rsidRPr="007F6E64" w:rsidRDefault="0027782E" w:rsidP="009F2D1A">
            <w:pPr>
              <w:spacing w:after="0" w:line="240" w:lineRule="auto"/>
              <w:rPr>
                <w:rFonts w:ascii="Arial" w:eastAsia="Times New Roman" w:hAnsi="Arial" w:cs="Arial"/>
                <w:sz w:val="20"/>
                <w:szCs w:val="20"/>
              </w:rPr>
            </w:pPr>
          </w:p>
        </w:tc>
      </w:tr>
    </w:tbl>
    <w:p w:rsidR="0027782E" w:rsidRPr="00192A8A" w:rsidRDefault="0027782E" w:rsidP="0027782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7782E"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7782E" w:rsidRPr="00192A8A" w:rsidRDefault="0027782E"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27782E"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7782E" w:rsidRDefault="0027782E"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27782E"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7782E"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7782E"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824C1E"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7782E"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82E" w:rsidRPr="00192A8A" w:rsidRDefault="0027782E"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7782E" w:rsidRPr="00192A8A" w:rsidRDefault="0027782E"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27782E" w:rsidRDefault="0027782E" w:rsidP="0027782E">
      <w:pPr>
        <w:spacing w:after="0" w:line="240" w:lineRule="auto"/>
      </w:pPr>
    </w:p>
    <w:p w:rsidR="00D61BF4" w:rsidRDefault="00D61BF4"/>
    <w:sectPr w:rsidR="00D61BF4" w:rsidSect="004B22CF">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1:05:00Z" w:initials="C">
    <w:p w:rsidR="004B22CF" w:rsidRDefault="004B22CF">
      <w:pPr>
        <w:pStyle w:val="CommentText"/>
      </w:pPr>
      <w:r>
        <w:rPr>
          <w:rStyle w:val="CommentReference"/>
        </w:rPr>
        <w:annotationRef/>
      </w:r>
      <w:proofErr w:type="gramStart"/>
      <w:r>
        <w:t>also</w:t>
      </w:r>
      <w:proofErr w:type="gramEnd"/>
    </w:p>
  </w:comment>
  <w:comment w:id="1" w:author="Charlotte" w:date="2012-06-04T21:05:00Z" w:initials="C">
    <w:p w:rsidR="004B22CF" w:rsidRDefault="004B22CF">
      <w:pPr>
        <w:pStyle w:val="CommentText"/>
      </w:pPr>
      <w:r>
        <w:rPr>
          <w:rStyle w:val="CommentReference"/>
        </w:rPr>
        <w:annotationRef/>
      </w:r>
      <w:r>
        <w:t xml:space="preserve">Can be quoted as Rebar et al. </w:t>
      </w:r>
    </w:p>
  </w:comment>
  <w:comment w:id="2" w:author="Charlotte" w:date="2012-06-04T21:06:00Z" w:initials="C">
    <w:p w:rsidR="004B22CF" w:rsidRDefault="004B22CF">
      <w:pPr>
        <w:pStyle w:val="CommentText"/>
      </w:pPr>
      <w:r>
        <w:rPr>
          <w:rStyle w:val="CommentReference"/>
        </w:rPr>
        <w:annotationRef/>
      </w:r>
      <w:r>
        <w:t>Can be quoted as Rebar et al</w:t>
      </w:r>
    </w:p>
  </w:comment>
  <w:comment w:id="3" w:author="Charlotte" w:date="2012-06-04T21:06:00Z" w:initials="C">
    <w:p w:rsidR="004B22CF" w:rsidRDefault="004B22CF">
      <w:pPr>
        <w:pStyle w:val="CommentText"/>
      </w:pPr>
      <w:r>
        <w:rPr>
          <w:rStyle w:val="CommentReference"/>
        </w:rPr>
        <w:annotationRef/>
      </w:r>
      <w:r>
        <w:t>(</w:t>
      </w:r>
      <w:proofErr w:type="gramStart"/>
      <w:r>
        <w:t>p</w:t>
      </w:r>
      <w:proofErr w:type="gramEnd"/>
      <w:r>
        <w:t xml:space="preserve">. #).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B22CF"/>
    <w:rsid w:val="0027782E"/>
    <w:rsid w:val="004B22CF"/>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2CF"/>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22CF"/>
    <w:rPr>
      <w:color w:val="333333"/>
      <w:u w:val="single"/>
    </w:rPr>
  </w:style>
  <w:style w:type="character" w:styleId="Emphasis">
    <w:name w:val="Emphasis"/>
    <w:basedOn w:val="DefaultParagraphFont"/>
    <w:uiPriority w:val="20"/>
    <w:qFormat/>
    <w:rsid w:val="004B22CF"/>
    <w:rPr>
      <w:i/>
      <w:iCs/>
    </w:rPr>
  </w:style>
  <w:style w:type="character" w:styleId="CommentReference">
    <w:name w:val="annotation reference"/>
    <w:basedOn w:val="DefaultParagraphFont"/>
    <w:uiPriority w:val="99"/>
    <w:semiHidden/>
    <w:unhideWhenUsed/>
    <w:rsid w:val="004B22CF"/>
    <w:rPr>
      <w:sz w:val="16"/>
      <w:szCs w:val="16"/>
    </w:rPr>
  </w:style>
  <w:style w:type="paragraph" w:styleId="CommentText">
    <w:name w:val="annotation text"/>
    <w:basedOn w:val="Normal"/>
    <w:link w:val="CommentTextChar"/>
    <w:uiPriority w:val="99"/>
    <w:semiHidden/>
    <w:unhideWhenUsed/>
    <w:rsid w:val="004B22CF"/>
    <w:pPr>
      <w:spacing w:line="240" w:lineRule="auto"/>
    </w:pPr>
    <w:rPr>
      <w:sz w:val="20"/>
      <w:szCs w:val="20"/>
    </w:rPr>
  </w:style>
  <w:style w:type="character" w:customStyle="1" w:styleId="CommentTextChar">
    <w:name w:val="Comment Text Char"/>
    <w:basedOn w:val="DefaultParagraphFont"/>
    <w:link w:val="CommentText"/>
    <w:uiPriority w:val="99"/>
    <w:semiHidden/>
    <w:rsid w:val="004B22CF"/>
    <w:rPr>
      <w:sz w:val="20"/>
      <w:szCs w:val="20"/>
    </w:rPr>
  </w:style>
  <w:style w:type="paragraph" w:styleId="CommentSubject">
    <w:name w:val="annotation subject"/>
    <w:basedOn w:val="CommentText"/>
    <w:next w:val="CommentText"/>
    <w:link w:val="CommentSubjectChar"/>
    <w:uiPriority w:val="99"/>
    <w:semiHidden/>
    <w:unhideWhenUsed/>
    <w:rsid w:val="004B22CF"/>
    <w:rPr>
      <w:b/>
      <w:bCs/>
    </w:rPr>
  </w:style>
  <w:style w:type="character" w:customStyle="1" w:styleId="CommentSubjectChar">
    <w:name w:val="Comment Subject Char"/>
    <w:basedOn w:val="CommentTextChar"/>
    <w:link w:val="CommentSubject"/>
    <w:uiPriority w:val="99"/>
    <w:semiHidden/>
    <w:rsid w:val="004B22CF"/>
    <w:rPr>
      <w:b/>
      <w:bCs/>
    </w:rPr>
  </w:style>
  <w:style w:type="paragraph" w:styleId="BalloonText">
    <w:name w:val="Balloon Text"/>
    <w:basedOn w:val="Normal"/>
    <w:link w:val="BalloonTextChar"/>
    <w:uiPriority w:val="99"/>
    <w:semiHidden/>
    <w:unhideWhenUsed/>
    <w:rsid w:val="004B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551730">
      <w:bodyDiv w:val="1"/>
      <w:marLeft w:val="0"/>
      <w:marRight w:val="0"/>
      <w:marTop w:val="0"/>
      <w:marBottom w:val="0"/>
      <w:divBdr>
        <w:top w:val="none" w:sz="0" w:space="0" w:color="auto"/>
        <w:left w:val="none" w:sz="0" w:space="0" w:color="auto"/>
        <w:bottom w:val="none" w:sz="0" w:space="0" w:color="auto"/>
        <w:right w:val="none" w:sz="0" w:space="0" w:color="auto"/>
      </w:divBdr>
      <w:divsChild>
        <w:div w:id="260649958">
          <w:marLeft w:val="0"/>
          <w:marRight w:val="0"/>
          <w:marTop w:val="0"/>
          <w:marBottom w:val="0"/>
          <w:divBdr>
            <w:top w:val="none" w:sz="0" w:space="0" w:color="auto"/>
            <w:left w:val="none" w:sz="0" w:space="0" w:color="auto"/>
            <w:bottom w:val="none" w:sz="0" w:space="0" w:color="auto"/>
            <w:right w:val="none" w:sz="0" w:space="0" w:color="auto"/>
          </w:divBdr>
          <w:divsChild>
            <w:div w:id="1025862931">
              <w:marLeft w:val="0"/>
              <w:marRight w:val="0"/>
              <w:marTop w:val="0"/>
              <w:marBottom w:val="0"/>
              <w:divBdr>
                <w:top w:val="none" w:sz="0" w:space="0" w:color="auto"/>
                <w:left w:val="none" w:sz="0" w:space="0" w:color="auto"/>
                <w:bottom w:val="none" w:sz="0" w:space="0" w:color="auto"/>
                <w:right w:val="none" w:sz="0" w:space="0" w:color="auto"/>
              </w:divBdr>
              <w:divsChild>
                <w:div w:id="367798753">
                  <w:marLeft w:val="0"/>
                  <w:marRight w:val="0"/>
                  <w:marTop w:val="0"/>
                  <w:marBottom w:val="0"/>
                  <w:divBdr>
                    <w:top w:val="none" w:sz="0" w:space="0" w:color="auto"/>
                    <w:left w:val="none" w:sz="0" w:space="0" w:color="auto"/>
                    <w:bottom w:val="none" w:sz="0" w:space="0" w:color="auto"/>
                    <w:right w:val="none" w:sz="0" w:space="0" w:color="auto"/>
                  </w:divBdr>
                  <w:divsChild>
                    <w:div w:id="1678996278">
                      <w:marLeft w:val="300"/>
                      <w:marRight w:val="300"/>
                      <w:marTop w:val="150"/>
                      <w:marBottom w:val="0"/>
                      <w:divBdr>
                        <w:top w:val="none" w:sz="0" w:space="0" w:color="auto"/>
                        <w:left w:val="none" w:sz="0" w:space="0" w:color="auto"/>
                        <w:bottom w:val="none" w:sz="0" w:space="0" w:color="auto"/>
                        <w:right w:val="none" w:sz="0" w:space="0" w:color="auto"/>
                      </w:divBdr>
                      <w:divsChild>
                        <w:div w:id="671953616">
                          <w:marLeft w:val="0"/>
                          <w:marRight w:val="0"/>
                          <w:marTop w:val="150"/>
                          <w:marBottom w:val="0"/>
                          <w:divBdr>
                            <w:top w:val="single" w:sz="12" w:space="0" w:color="666666"/>
                            <w:left w:val="none" w:sz="0" w:space="0" w:color="auto"/>
                            <w:bottom w:val="none" w:sz="0" w:space="0" w:color="auto"/>
                            <w:right w:val="none" w:sz="0" w:space="0" w:color="auto"/>
                          </w:divBdr>
                          <w:divsChild>
                            <w:div w:id="959847931">
                              <w:marLeft w:val="0"/>
                              <w:marRight w:val="0"/>
                              <w:marTop w:val="0"/>
                              <w:marBottom w:val="0"/>
                              <w:divBdr>
                                <w:top w:val="none" w:sz="0" w:space="0" w:color="auto"/>
                                <w:left w:val="none" w:sz="0" w:space="0" w:color="auto"/>
                                <w:bottom w:val="none" w:sz="0" w:space="0" w:color="auto"/>
                                <w:right w:val="none" w:sz="0" w:space="0" w:color="auto"/>
                              </w:divBdr>
                              <w:divsChild>
                                <w:div w:id="1027558050">
                                  <w:marLeft w:val="225"/>
                                  <w:marRight w:val="0"/>
                                  <w:marTop w:val="0"/>
                                  <w:marBottom w:val="0"/>
                                  <w:divBdr>
                                    <w:top w:val="none" w:sz="0" w:space="0" w:color="auto"/>
                                    <w:left w:val="none" w:sz="0" w:space="0" w:color="auto"/>
                                    <w:bottom w:val="none" w:sz="0" w:space="0" w:color="auto"/>
                                    <w:right w:val="none" w:sz="0" w:space="0" w:color="auto"/>
                                  </w:divBdr>
                                  <w:divsChild>
                                    <w:div w:id="99448014">
                                      <w:marLeft w:val="0"/>
                                      <w:marRight w:val="0"/>
                                      <w:marTop w:val="0"/>
                                      <w:marBottom w:val="450"/>
                                      <w:divBdr>
                                        <w:top w:val="none" w:sz="0" w:space="0" w:color="auto"/>
                                        <w:left w:val="single" w:sz="48" w:space="0" w:color="CCCCCC"/>
                                        <w:bottom w:val="none" w:sz="0" w:space="0" w:color="auto"/>
                                        <w:right w:val="none" w:sz="0" w:space="0" w:color="auto"/>
                                      </w:divBdr>
                                      <w:divsChild>
                                        <w:div w:id="1212227846">
                                          <w:marLeft w:val="0"/>
                                          <w:marRight w:val="0"/>
                                          <w:marTop w:val="0"/>
                                          <w:marBottom w:val="0"/>
                                          <w:divBdr>
                                            <w:top w:val="none" w:sz="0" w:space="0" w:color="auto"/>
                                            <w:left w:val="none" w:sz="0" w:space="0" w:color="auto"/>
                                            <w:bottom w:val="none" w:sz="0" w:space="0" w:color="auto"/>
                                            <w:right w:val="none" w:sz="0" w:space="0" w:color="auto"/>
                                          </w:divBdr>
                                          <w:divsChild>
                                            <w:div w:id="1559703263">
                                              <w:marLeft w:val="1800"/>
                                              <w:marRight w:val="0"/>
                                              <w:marTop w:val="0"/>
                                              <w:marBottom w:val="0"/>
                                              <w:divBdr>
                                                <w:top w:val="none" w:sz="0" w:space="0" w:color="auto"/>
                                                <w:left w:val="none" w:sz="0" w:space="0" w:color="auto"/>
                                                <w:bottom w:val="none" w:sz="0" w:space="0" w:color="auto"/>
                                                <w:right w:val="none" w:sz="0" w:space="0" w:color="auto"/>
                                              </w:divBdr>
                                              <w:divsChild>
                                                <w:div w:id="609313809">
                                                  <w:marLeft w:val="0"/>
                                                  <w:marRight w:val="0"/>
                                                  <w:marTop w:val="0"/>
                                                  <w:marBottom w:val="105"/>
                                                  <w:divBdr>
                                                    <w:top w:val="none" w:sz="0" w:space="0" w:color="auto"/>
                                                    <w:left w:val="none" w:sz="0" w:space="0" w:color="auto"/>
                                                    <w:bottom w:val="none" w:sz="0" w:space="0" w:color="auto"/>
                                                    <w:right w:val="none" w:sz="0" w:space="0" w:color="auto"/>
                                                  </w:divBdr>
                                                </w:div>
                                                <w:div w:id="2072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539928">
      <w:bodyDiv w:val="1"/>
      <w:marLeft w:val="0"/>
      <w:marRight w:val="0"/>
      <w:marTop w:val="0"/>
      <w:marBottom w:val="0"/>
      <w:divBdr>
        <w:top w:val="none" w:sz="0" w:space="0" w:color="auto"/>
        <w:left w:val="none" w:sz="0" w:space="0" w:color="auto"/>
        <w:bottom w:val="none" w:sz="0" w:space="0" w:color="auto"/>
        <w:right w:val="none" w:sz="0" w:space="0" w:color="auto"/>
      </w:divBdr>
      <w:divsChild>
        <w:div w:id="678241704">
          <w:marLeft w:val="0"/>
          <w:marRight w:val="0"/>
          <w:marTop w:val="0"/>
          <w:marBottom w:val="0"/>
          <w:divBdr>
            <w:top w:val="none" w:sz="0" w:space="0" w:color="auto"/>
            <w:left w:val="none" w:sz="0" w:space="0" w:color="auto"/>
            <w:bottom w:val="none" w:sz="0" w:space="0" w:color="auto"/>
            <w:right w:val="none" w:sz="0" w:space="0" w:color="auto"/>
          </w:divBdr>
          <w:divsChild>
            <w:div w:id="1431900522">
              <w:marLeft w:val="0"/>
              <w:marRight w:val="0"/>
              <w:marTop w:val="0"/>
              <w:marBottom w:val="0"/>
              <w:divBdr>
                <w:top w:val="none" w:sz="0" w:space="0" w:color="auto"/>
                <w:left w:val="none" w:sz="0" w:space="0" w:color="auto"/>
                <w:bottom w:val="none" w:sz="0" w:space="0" w:color="auto"/>
                <w:right w:val="none" w:sz="0" w:space="0" w:color="auto"/>
              </w:divBdr>
              <w:divsChild>
                <w:div w:id="348796330">
                  <w:marLeft w:val="0"/>
                  <w:marRight w:val="0"/>
                  <w:marTop w:val="0"/>
                  <w:marBottom w:val="0"/>
                  <w:divBdr>
                    <w:top w:val="none" w:sz="0" w:space="0" w:color="auto"/>
                    <w:left w:val="none" w:sz="0" w:space="0" w:color="auto"/>
                    <w:bottom w:val="none" w:sz="0" w:space="0" w:color="auto"/>
                    <w:right w:val="none" w:sz="0" w:space="0" w:color="auto"/>
                  </w:divBdr>
                  <w:divsChild>
                    <w:div w:id="2017536323">
                      <w:marLeft w:val="300"/>
                      <w:marRight w:val="300"/>
                      <w:marTop w:val="150"/>
                      <w:marBottom w:val="0"/>
                      <w:divBdr>
                        <w:top w:val="none" w:sz="0" w:space="0" w:color="auto"/>
                        <w:left w:val="none" w:sz="0" w:space="0" w:color="auto"/>
                        <w:bottom w:val="none" w:sz="0" w:space="0" w:color="auto"/>
                        <w:right w:val="none" w:sz="0" w:space="0" w:color="auto"/>
                      </w:divBdr>
                      <w:divsChild>
                        <w:div w:id="1662733407">
                          <w:marLeft w:val="0"/>
                          <w:marRight w:val="0"/>
                          <w:marTop w:val="150"/>
                          <w:marBottom w:val="0"/>
                          <w:divBdr>
                            <w:top w:val="single" w:sz="12" w:space="0" w:color="666666"/>
                            <w:left w:val="none" w:sz="0" w:space="0" w:color="auto"/>
                            <w:bottom w:val="none" w:sz="0" w:space="0" w:color="auto"/>
                            <w:right w:val="none" w:sz="0" w:space="0" w:color="auto"/>
                          </w:divBdr>
                          <w:divsChild>
                            <w:div w:id="1708555672">
                              <w:marLeft w:val="0"/>
                              <w:marRight w:val="0"/>
                              <w:marTop w:val="0"/>
                              <w:marBottom w:val="0"/>
                              <w:divBdr>
                                <w:top w:val="none" w:sz="0" w:space="0" w:color="auto"/>
                                <w:left w:val="none" w:sz="0" w:space="0" w:color="auto"/>
                                <w:bottom w:val="none" w:sz="0" w:space="0" w:color="auto"/>
                                <w:right w:val="none" w:sz="0" w:space="0" w:color="auto"/>
                              </w:divBdr>
                              <w:divsChild>
                                <w:div w:id="943996598">
                                  <w:marLeft w:val="0"/>
                                  <w:marRight w:val="0"/>
                                  <w:marTop w:val="0"/>
                                  <w:marBottom w:val="450"/>
                                  <w:divBdr>
                                    <w:top w:val="none" w:sz="0" w:space="0" w:color="auto"/>
                                    <w:left w:val="single" w:sz="48" w:space="0" w:color="CCCCCC"/>
                                    <w:bottom w:val="none" w:sz="0" w:space="0" w:color="auto"/>
                                    <w:right w:val="none" w:sz="0" w:space="0" w:color="auto"/>
                                  </w:divBdr>
                                  <w:divsChild>
                                    <w:div w:id="656105493">
                                      <w:marLeft w:val="0"/>
                                      <w:marRight w:val="0"/>
                                      <w:marTop w:val="0"/>
                                      <w:marBottom w:val="0"/>
                                      <w:divBdr>
                                        <w:top w:val="none" w:sz="0" w:space="0" w:color="auto"/>
                                        <w:left w:val="none" w:sz="0" w:space="0" w:color="auto"/>
                                        <w:bottom w:val="none" w:sz="0" w:space="0" w:color="auto"/>
                                        <w:right w:val="none" w:sz="0" w:space="0" w:color="auto"/>
                                      </w:divBdr>
                                      <w:divsChild>
                                        <w:div w:id="1290623407">
                                          <w:marLeft w:val="1800"/>
                                          <w:marRight w:val="0"/>
                                          <w:marTop w:val="0"/>
                                          <w:marBottom w:val="0"/>
                                          <w:divBdr>
                                            <w:top w:val="none" w:sz="0" w:space="0" w:color="auto"/>
                                            <w:left w:val="none" w:sz="0" w:space="0" w:color="auto"/>
                                            <w:bottom w:val="none" w:sz="0" w:space="0" w:color="auto"/>
                                            <w:right w:val="none" w:sz="0" w:space="0" w:color="auto"/>
                                          </w:divBdr>
                                          <w:divsChild>
                                            <w:div w:id="130558043">
                                              <w:marLeft w:val="0"/>
                                              <w:marRight w:val="0"/>
                                              <w:marTop w:val="0"/>
                                              <w:marBottom w:val="105"/>
                                              <w:divBdr>
                                                <w:top w:val="none" w:sz="0" w:space="0" w:color="auto"/>
                                                <w:left w:val="none" w:sz="0" w:space="0" w:color="auto"/>
                                                <w:bottom w:val="none" w:sz="0" w:space="0" w:color="auto"/>
                                                <w:right w:val="none" w:sz="0" w:space="0" w:color="auto"/>
                                              </w:divBdr>
                                            </w:div>
                                            <w:div w:id="913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243056">
      <w:bodyDiv w:val="1"/>
      <w:marLeft w:val="0"/>
      <w:marRight w:val="0"/>
      <w:marTop w:val="0"/>
      <w:marBottom w:val="0"/>
      <w:divBdr>
        <w:top w:val="none" w:sz="0" w:space="0" w:color="auto"/>
        <w:left w:val="none" w:sz="0" w:space="0" w:color="auto"/>
        <w:bottom w:val="none" w:sz="0" w:space="0" w:color="auto"/>
        <w:right w:val="none" w:sz="0" w:space="0" w:color="auto"/>
      </w:divBdr>
      <w:divsChild>
        <w:div w:id="1006593894">
          <w:marLeft w:val="0"/>
          <w:marRight w:val="0"/>
          <w:marTop w:val="0"/>
          <w:marBottom w:val="0"/>
          <w:divBdr>
            <w:top w:val="none" w:sz="0" w:space="0" w:color="auto"/>
            <w:left w:val="none" w:sz="0" w:space="0" w:color="auto"/>
            <w:bottom w:val="none" w:sz="0" w:space="0" w:color="auto"/>
            <w:right w:val="none" w:sz="0" w:space="0" w:color="auto"/>
          </w:divBdr>
          <w:divsChild>
            <w:div w:id="660545947">
              <w:marLeft w:val="0"/>
              <w:marRight w:val="0"/>
              <w:marTop w:val="0"/>
              <w:marBottom w:val="0"/>
              <w:divBdr>
                <w:top w:val="none" w:sz="0" w:space="0" w:color="auto"/>
                <w:left w:val="none" w:sz="0" w:space="0" w:color="auto"/>
                <w:bottom w:val="none" w:sz="0" w:space="0" w:color="auto"/>
                <w:right w:val="none" w:sz="0" w:space="0" w:color="auto"/>
              </w:divBdr>
              <w:divsChild>
                <w:div w:id="975529248">
                  <w:marLeft w:val="0"/>
                  <w:marRight w:val="0"/>
                  <w:marTop w:val="0"/>
                  <w:marBottom w:val="0"/>
                  <w:divBdr>
                    <w:top w:val="none" w:sz="0" w:space="0" w:color="auto"/>
                    <w:left w:val="none" w:sz="0" w:space="0" w:color="auto"/>
                    <w:bottom w:val="none" w:sz="0" w:space="0" w:color="auto"/>
                    <w:right w:val="none" w:sz="0" w:space="0" w:color="auto"/>
                  </w:divBdr>
                  <w:divsChild>
                    <w:div w:id="1762331650">
                      <w:marLeft w:val="300"/>
                      <w:marRight w:val="300"/>
                      <w:marTop w:val="150"/>
                      <w:marBottom w:val="0"/>
                      <w:divBdr>
                        <w:top w:val="none" w:sz="0" w:space="0" w:color="auto"/>
                        <w:left w:val="none" w:sz="0" w:space="0" w:color="auto"/>
                        <w:bottom w:val="none" w:sz="0" w:space="0" w:color="auto"/>
                        <w:right w:val="none" w:sz="0" w:space="0" w:color="auto"/>
                      </w:divBdr>
                      <w:divsChild>
                        <w:div w:id="1069154734">
                          <w:marLeft w:val="0"/>
                          <w:marRight w:val="0"/>
                          <w:marTop w:val="150"/>
                          <w:marBottom w:val="0"/>
                          <w:divBdr>
                            <w:top w:val="single" w:sz="12" w:space="0" w:color="666666"/>
                            <w:left w:val="none" w:sz="0" w:space="0" w:color="auto"/>
                            <w:bottom w:val="none" w:sz="0" w:space="0" w:color="auto"/>
                            <w:right w:val="none" w:sz="0" w:space="0" w:color="auto"/>
                          </w:divBdr>
                          <w:divsChild>
                            <w:div w:id="45683615">
                              <w:marLeft w:val="0"/>
                              <w:marRight w:val="0"/>
                              <w:marTop w:val="0"/>
                              <w:marBottom w:val="0"/>
                              <w:divBdr>
                                <w:top w:val="none" w:sz="0" w:space="0" w:color="auto"/>
                                <w:left w:val="none" w:sz="0" w:space="0" w:color="auto"/>
                                <w:bottom w:val="none" w:sz="0" w:space="0" w:color="auto"/>
                                <w:right w:val="none" w:sz="0" w:space="0" w:color="auto"/>
                              </w:divBdr>
                              <w:divsChild>
                                <w:div w:id="1861429841">
                                  <w:marLeft w:val="225"/>
                                  <w:marRight w:val="0"/>
                                  <w:marTop w:val="0"/>
                                  <w:marBottom w:val="0"/>
                                  <w:divBdr>
                                    <w:top w:val="none" w:sz="0" w:space="0" w:color="auto"/>
                                    <w:left w:val="none" w:sz="0" w:space="0" w:color="auto"/>
                                    <w:bottom w:val="none" w:sz="0" w:space="0" w:color="auto"/>
                                    <w:right w:val="none" w:sz="0" w:space="0" w:color="auto"/>
                                  </w:divBdr>
                                  <w:divsChild>
                                    <w:div w:id="280308852">
                                      <w:marLeft w:val="0"/>
                                      <w:marRight w:val="0"/>
                                      <w:marTop w:val="0"/>
                                      <w:marBottom w:val="450"/>
                                      <w:divBdr>
                                        <w:top w:val="none" w:sz="0" w:space="0" w:color="auto"/>
                                        <w:left w:val="single" w:sz="48" w:space="0" w:color="CCCCCC"/>
                                        <w:bottom w:val="none" w:sz="0" w:space="0" w:color="auto"/>
                                        <w:right w:val="none" w:sz="0" w:space="0" w:color="auto"/>
                                      </w:divBdr>
                                      <w:divsChild>
                                        <w:div w:id="693648615">
                                          <w:marLeft w:val="0"/>
                                          <w:marRight w:val="0"/>
                                          <w:marTop w:val="0"/>
                                          <w:marBottom w:val="0"/>
                                          <w:divBdr>
                                            <w:top w:val="none" w:sz="0" w:space="0" w:color="auto"/>
                                            <w:left w:val="none" w:sz="0" w:space="0" w:color="auto"/>
                                            <w:bottom w:val="none" w:sz="0" w:space="0" w:color="auto"/>
                                            <w:right w:val="none" w:sz="0" w:space="0" w:color="auto"/>
                                          </w:divBdr>
                                          <w:divsChild>
                                            <w:div w:id="1518887110">
                                              <w:marLeft w:val="1800"/>
                                              <w:marRight w:val="0"/>
                                              <w:marTop w:val="0"/>
                                              <w:marBottom w:val="0"/>
                                              <w:divBdr>
                                                <w:top w:val="none" w:sz="0" w:space="0" w:color="auto"/>
                                                <w:left w:val="none" w:sz="0" w:space="0" w:color="auto"/>
                                                <w:bottom w:val="none" w:sz="0" w:space="0" w:color="auto"/>
                                                <w:right w:val="none" w:sz="0" w:space="0" w:color="auto"/>
                                              </w:divBdr>
                                              <w:divsChild>
                                                <w:div w:id="9451253">
                                                  <w:marLeft w:val="0"/>
                                                  <w:marRight w:val="0"/>
                                                  <w:marTop w:val="0"/>
                                                  <w:marBottom w:val="105"/>
                                                  <w:divBdr>
                                                    <w:top w:val="none" w:sz="0" w:space="0" w:color="auto"/>
                                                    <w:left w:val="none" w:sz="0" w:space="0" w:color="auto"/>
                                                    <w:bottom w:val="none" w:sz="0" w:space="0" w:color="auto"/>
                                                    <w:right w:val="none" w:sz="0" w:space="0" w:color="auto"/>
                                                  </w:divBdr>
                                                </w:div>
                                                <w:div w:id="19941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236198">
      <w:bodyDiv w:val="1"/>
      <w:marLeft w:val="0"/>
      <w:marRight w:val="0"/>
      <w:marTop w:val="0"/>
      <w:marBottom w:val="0"/>
      <w:divBdr>
        <w:top w:val="none" w:sz="0" w:space="0" w:color="auto"/>
        <w:left w:val="none" w:sz="0" w:space="0" w:color="auto"/>
        <w:bottom w:val="none" w:sz="0" w:space="0" w:color="auto"/>
        <w:right w:val="none" w:sz="0" w:space="0" w:color="auto"/>
      </w:divBdr>
      <w:divsChild>
        <w:div w:id="600770336">
          <w:marLeft w:val="0"/>
          <w:marRight w:val="0"/>
          <w:marTop w:val="0"/>
          <w:marBottom w:val="0"/>
          <w:divBdr>
            <w:top w:val="none" w:sz="0" w:space="0" w:color="auto"/>
            <w:left w:val="none" w:sz="0" w:space="0" w:color="auto"/>
            <w:bottom w:val="none" w:sz="0" w:space="0" w:color="auto"/>
            <w:right w:val="none" w:sz="0" w:space="0" w:color="auto"/>
          </w:divBdr>
          <w:divsChild>
            <w:div w:id="449281821">
              <w:marLeft w:val="0"/>
              <w:marRight w:val="0"/>
              <w:marTop w:val="0"/>
              <w:marBottom w:val="0"/>
              <w:divBdr>
                <w:top w:val="none" w:sz="0" w:space="0" w:color="auto"/>
                <w:left w:val="none" w:sz="0" w:space="0" w:color="auto"/>
                <w:bottom w:val="none" w:sz="0" w:space="0" w:color="auto"/>
                <w:right w:val="none" w:sz="0" w:space="0" w:color="auto"/>
              </w:divBdr>
              <w:divsChild>
                <w:div w:id="1702902655">
                  <w:marLeft w:val="0"/>
                  <w:marRight w:val="0"/>
                  <w:marTop w:val="0"/>
                  <w:marBottom w:val="0"/>
                  <w:divBdr>
                    <w:top w:val="none" w:sz="0" w:space="0" w:color="auto"/>
                    <w:left w:val="none" w:sz="0" w:space="0" w:color="auto"/>
                    <w:bottom w:val="none" w:sz="0" w:space="0" w:color="auto"/>
                    <w:right w:val="none" w:sz="0" w:space="0" w:color="auto"/>
                  </w:divBdr>
                  <w:divsChild>
                    <w:div w:id="1330211630">
                      <w:marLeft w:val="300"/>
                      <w:marRight w:val="300"/>
                      <w:marTop w:val="150"/>
                      <w:marBottom w:val="0"/>
                      <w:divBdr>
                        <w:top w:val="none" w:sz="0" w:space="0" w:color="auto"/>
                        <w:left w:val="none" w:sz="0" w:space="0" w:color="auto"/>
                        <w:bottom w:val="none" w:sz="0" w:space="0" w:color="auto"/>
                        <w:right w:val="none" w:sz="0" w:space="0" w:color="auto"/>
                      </w:divBdr>
                      <w:divsChild>
                        <w:div w:id="1349453650">
                          <w:marLeft w:val="0"/>
                          <w:marRight w:val="0"/>
                          <w:marTop w:val="150"/>
                          <w:marBottom w:val="0"/>
                          <w:divBdr>
                            <w:top w:val="single" w:sz="12" w:space="0" w:color="666666"/>
                            <w:left w:val="none" w:sz="0" w:space="0" w:color="auto"/>
                            <w:bottom w:val="none" w:sz="0" w:space="0" w:color="auto"/>
                            <w:right w:val="none" w:sz="0" w:space="0" w:color="auto"/>
                          </w:divBdr>
                          <w:divsChild>
                            <w:div w:id="1166897062">
                              <w:marLeft w:val="0"/>
                              <w:marRight w:val="0"/>
                              <w:marTop w:val="0"/>
                              <w:marBottom w:val="0"/>
                              <w:divBdr>
                                <w:top w:val="none" w:sz="0" w:space="0" w:color="auto"/>
                                <w:left w:val="none" w:sz="0" w:space="0" w:color="auto"/>
                                <w:bottom w:val="none" w:sz="0" w:space="0" w:color="auto"/>
                                <w:right w:val="none" w:sz="0" w:space="0" w:color="auto"/>
                              </w:divBdr>
                              <w:divsChild>
                                <w:div w:id="484591616">
                                  <w:marLeft w:val="225"/>
                                  <w:marRight w:val="0"/>
                                  <w:marTop w:val="0"/>
                                  <w:marBottom w:val="0"/>
                                  <w:divBdr>
                                    <w:top w:val="none" w:sz="0" w:space="0" w:color="auto"/>
                                    <w:left w:val="none" w:sz="0" w:space="0" w:color="auto"/>
                                    <w:bottom w:val="none" w:sz="0" w:space="0" w:color="auto"/>
                                    <w:right w:val="none" w:sz="0" w:space="0" w:color="auto"/>
                                  </w:divBdr>
                                  <w:divsChild>
                                    <w:div w:id="1540433737">
                                      <w:marLeft w:val="0"/>
                                      <w:marRight w:val="0"/>
                                      <w:marTop w:val="0"/>
                                      <w:marBottom w:val="450"/>
                                      <w:divBdr>
                                        <w:top w:val="none" w:sz="0" w:space="0" w:color="auto"/>
                                        <w:left w:val="single" w:sz="48" w:space="0" w:color="CCCCCC"/>
                                        <w:bottom w:val="none" w:sz="0" w:space="0" w:color="auto"/>
                                        <w:right w:val="none" w:sz="0" w:space="0" w:color="auto"/>
                                      </w:divBdr>
                                      <w:divsChild>
                                        <w:div w:id="890265442">
                                          <w:marLeft w:val="0"/>
                                          <w:marRight w:val="0"/>
                                          <w:marTop w:val="0"/>
                                          <w:marBottom w:val="0"/>
                                          <w:divBdr>
                                            <w:top w:val="none" w:sz="0" w:space="0" w:color="auto"/>
                                            <w:left w:val="none" w:sz="0" w:space="0" w:color="auto"/>
                                            <w:bottom w:val="none" w:sz="0" w:space="0" w:color="auto"/>
                                            <w:right w:val="none" w:sz="0" w:space="0" w:color="auto"/>
                                          </w:divBdr>
                                          <w:divsChild>
                                            <w:div w:id="237792628">
                                              <w:marLeft w:val="1800"/>
                                              <w:marRight w:val="0"/>
                                              <w:marTop w:val="0"/>
                                              <w:marBottom w:val="0"/>
                                              <w:divBdr>
                                                <w:top w:val="none" w:sz="0" w:space="0" w:color="auto"/>
                                                <w:left w:val="none" w:sz="0" w:space="0" w:color="auto"/>
                                                <w:bottom w:val="none" w:sz="0" w:space="0" w:color="auto"/>
                                                <w:right w:val="none" w:sz="0" w:space="0" w:color="auto"/>
                                              </w:divBdr>
                                              <w:divsChild>
                                                <w:div w:id="137385312">
                                                  <w:marLeft w:val="0"/>
                                                  <w:marRight w:val="0"/>
                                                  <w:marTop w:val="0"/>
                                                  <w:marBottom w:val="105"/>
                                                  <w:divBdr>
                                                    <w:top w:val="none" w:sz="0" w:space="0" w:color="auto"/>
                                                    <w:left w:val="none" w:sz="0" w:space="0" w:color="auto"/>
                                                    <w:bottom w:val="none" w:sz="0" w:space="0" w:color="auto"/>
                                                    <w:right w:val="none" w:sz="0" w:space="0" w:color="auto"/>
                                                  </w:divBdr>
                                                </w:div>
                                                <w:div w:id="20170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043086">
      <w:bodyDiv w:val="1"/>
      <w:marLeft w:val="0"/>
      <w:marRight w:val="0"/>
      <w:marTop w:val="0"/>
      <w:marBottom w:val="0"/>
      <w:divBdr>
        <w:top w:val="none" w:sz="0" w:space="0" w:color="auto"/>
        <w:left w:val="none" w:sz="0" w:space="0" w:color="auto"/>
        <w:bottom w:val="none" w:sz="0" w:space="0" w:color="auto"/>
        <w:right w:val="none" w:sz="0" w:space="0" w:color="auto"/>
      </w:divBdr>
      <w:divsChild>
        <w:div w:id="891429883">
          <w:marLeft w:val="0"/>
          <w:marRight w:val="0"/>
          <w:marTop w:val="0"/>
          <w:marBottom w:val="0"/>
          <w:divBdr>
            <w:top w:val="none" w:sz="0" w:space="0" w:color="auto"/>
            <w:left w:val="none" w:sz="0" w:space="0" w:color="auto"/>
            <w:bottom w:val="none" w:sz="0" w:space="0" w:color="auto"/>
            <w:right w:val="none" w:sz="0" w:space="0" w:color="auto"/>
          </w:divBdr>
          <w:divsChild>
            <w:div w:id="1622566133">
              <w:marLeft w:val="0"/>
              <w:marRight w:val="0"/>
              <w:marTop w:val="0"/>
              <w:marBottom w:val="0"/>
              <w:divBdr>
                <w:top w:val="none" w:sz="0" w:space="0" w:color="auto"/>
                <w:left w:val="none" w:sz="0" w:space="0" w:color="auto"/>
                <w:bottom w:val="none" w:sz="0" w:space="0" w:color="auto"/>
                <w:right w:val="none" w:sz="0" w:space="0" w:color="auto"/>
              </w:divBdr>
              <w:divsChild>
                <w:div w:id="813906840">
                  <w:marLeft w:val="0"/>
                  <w:marRight w:val="0"/>
                  <w:marTop w:val="0"/>
                  <w:marBottom w:val="0"/>
                  <w:divBdr>
                    <w:top w:val="none" w:sz="0" w:space="0" w:color="auto"/>
                    <w:left w:val="none" w:sz="0" w:space="0" w:color="auto"/>
                    <w:bottom w:val="none" w:sz="0" w:space="0" w:color="auto"/>
                    <w:right w:val="none" w:sz="0" w:space="0" w:color="auto"/>
                  </w:divBdr>
                  <w:divsChild>
                    <w:div w:id="1415976382">
                      <w:marLeft w:val="300"/>
                      <w:marRight w:val="300"/>
                      <w:marTop w:val="150"/>
                      <w:marBottom w:val="0"/>
                      <w:divBdr>
                        <w:top w:val="none" w:sz="0" w:space="0" w:color="auto"/>
                        <w:left w:val="none" w:sz="0" w:space="0" w:color="auto"/>
                        <w:bottom w:val="none" w:sz="0" w:space="0" w:color="auto"/>
                        <w:right w:val="none" w:sz="0" w:space="0" w:color="auto"/>
                      </w:divBdr>
                      <w:divsChild>
                        <w:div w:id="259261312">
                          <w:marLeft w:val="0"/>
                          <w:marRight w:val="0"/>
                          <w:marTop w:val="150"/>
                          <w:marBottom w:val="0"/>
                          <w:divBdr>
                            <w:top w:val="single" w:sz="12" w:space="0" w:color="666666"/>
                            <w:left w:val="none" w:sz="0" w:space="0" w:color="auto"/>
                            <w:bottom w:val="none" w:sz="0" w:space="0" w:color="auto"/>
                            <w:right w:val="none" w:sz="0" w:space="0" w:color="auto"/>
                          </w:divBdr>
                          <w:divsChild>
                            <w:div w:id="2033339041">
                              <w:marLeft w:val="0"/>
                              <w:marRight w:val="0"/>
                              <w:marTop w:val="0"/>
                              <w:marBottom w:val="0"/>
                              <w:divBdr>
                                <w:top w:val="none" w:sz="0" w:space="0" w:color="auto"/>
                                <w:left w:val="none" w:sz="0" w:space="0" w:color="auto"/>
                                <w:bottom w:val="none" w:sz="0" w:space="0" w:color="auto"/>
                                <w:right w:val="none" w:sz="0" w:space="0" w:color="auto"/>
                              </w:divBdr>
                              <w:divsChild>
                                <w:div w:id="547762443">
                                  <w:marLeft w:val="225"/>
                                  <w:marRight w:val="0"/>
                                  <w:marTop w:val="0"/>
                                  <w:marBottom w:val="0"/>
                                  <w:divBdr>
                                    <w:top w:val="none" w:sz="0" w:space="0" w:color="auto"/>
                                    <w:left w:val="none" w:sz="0" w:space="0" w:color="auto"/>
                                    <w:bottom w:val="none" w:sz="0" w:space="0" w:color="auto"/>
                                    <w:right w:val="none" w:sz="0" w:space="0" w:color="auto"/>
                                  </w:divBdr>
                                  <w:divsChild>
                                    <w:div w:id="1148788645">
                                      <w:marLeft w:val="0"/>
                                      <w:marRight w:val="0"/>
                                      <w:marTop w:val="0"/>
                                      <w:marBottom w:val="450"/>
                                      <w:divBdr>
                                        <w:top w:val="none" w:sz="0" w:space="0" w:color="auto"/>
                                        <w:left w:val="single" w:sz="48" w:space="0" w:color="CCCCCC"/>
                                        <w:bottom w:val="none" w:sz="0" w:space="0" w:color="auto"/>
                                        <w:right w:val="none" w:sz="0" w:space="0" w:color="auto"/>
                                      </w:divBdr>
                                      <w:divsChild>
                                        <w:div w:id="38239079">
                                          <w:marLeft w:val="0"/>
                                          <w:marRight w:val="0"/>
                                          <w:marTop w:val="0"/>
                                          <w:marBottom w:val="0"/>
                                          <w:divBdr>
                                            <w:top w:val="none" w:sz="0" w:space="0" w:color="auto"/>
                                            <w:left w:val="none" w:sz="0" w:space="0" w:color="auto"/>
                                            <w:bottom w:val="none" w:sz="0" w:space="0" w:color="auto"/>
                                            <w:right w:val="none" w:sz="0" w:space="0" w:color="auto"/>
                                          </w:divBdr>
                                          <w:divsChild>
                                            <w:div w:id="1462261032">
                                              <w:marLeft w:val="1800"/>
                                              <w:marRight w:val="0"/>
                                              <w:marTop w:val="0"/>
                                              <w:marBottom w:val="0"/>
                                              <w:divBdr>
                                                <w:top w:val="none" w:sz="0" w:space="0" w:color="auto"/>
                                                <w:left w:val="none" w:sz="0" w:space="0" w:color="auto"/>
                                                <w:bottom w:val="none" w:sz="0" w:space="0" w:color="auto"/>
                                                <w:right w:val="none" w:sz="0" w:space="0" w:color="auto"/>
                                              </w:divBdr>
                                              <w:divsChild>
                                                <w:div w:id="41178059">
                                                  <w:marLeft w:val="0"/>
                                                  <w:marRight w:val="0"/>
                                                  <w:marTop w:val="0"/>
                                                  <w:marBottom w:val="105"/>
                                                  <w:divBdr>
                                                    <w:top w:val="none" w:sz="0" w:space="0" w:color="auto"/>
                                                    <w:left w:val="none" w:sz="0" w:space="0" w:color="auto"/>
                                                    <w:bottom w:val="none" w:sz="0" w:space="0" w:color="auto"/>
                                                    <w:right w:val="none" w:sz="0" w:space="0" w:color="auto"/>
                                                  </w:divBdr>
                                                </w:div>
                                                <w:div w:id="6584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library.eiu.edu:2052/login.aspx?direct=true&amp;db=a9h&amp;AN=71937408&amp;site=ehost-live"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2012-06-05T01:56:00Z</dcterms:created>
  <dcterms:modified xsi:type="dcterms:W3CDTF">2012-06-05T02:10:00Z</dcterms:modified>
</cp:coreProperties>
</file>