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6"/>
      </w:tblGrid>
      <w:tr w:rsidR="00E27DDC" w:rsidTr="008A17AA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E27DDC" w:rsidRPr="00E27DDC" w:rsidRDefault="00E27DDC" w:rsidP="00E27DD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E27DDC">
              <w:rPr>
                <w:sz w:val="28"/>
                <w:szCs w:val="28"/>
              </w:rPr>
              <w:br w:type="page"/>
            </w:r>
            <w:r w:rsidRPr="00E27DDC">
              <w:rPr>
                <w:b/>
                <w:sz w:val="28"/>
                <w:szCs w:val="28"/>
              </w:rPr>
              <w:t>USING TURNITIN.COM – FALL, 201</w:t>
            </w:r>
            <w:r w:rsidR="00B5285C">
              <w:rPr>
                <w:b/>
                <w:sz w:val="28"/>
                <w:szCs w:val="28"/>
              </w:rPr>
              <w:t>1</w:t>
            </w:r>
          </w:p>
          <w:p w:rsidR="00E27DDC" w:rsidRPr="00E27DDC" w:rsidRDefault="00E27DDC" w:rsidP="008A17AA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E27DDC" w:rsidRPr="00E27DDC" w:rsidRDefault="00E27DDC" w:rsidP="008A17AA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E27DDC" w:rsidRPr="00E27DDC" w:rsidRDefault="00E27DDC" w:rsidP="008A17AA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E27DDC" w:rsidRPr="00E27DDC" w:rsidRDefault="00E27DDC" w:rsidP="008A17AA">
            <w:pPr>
              <w:pStyle w:val="ListParagraph"/>
              <w:ind w:left="0"/>
              <w:rPr>
                <w:sz w:val="28"/>
                <w:szCs w:val="28"/>
              </w:rPr>
            </w:pPr>
            <w:r w:rsidRPr="00E27DDC">
              <w:rPr>
                <w:sz w:val="28"/>
                <w:szCs w:val="28"/>
              </w:rPr>
              <w:t xml:space="preserve">LCN utilizes the website resource </w:t>
            </w:r>
            <w:proofErr w:type="gramStart"/>
            <w:r w:rsidRPr="00E27DDC">
              <w:rPr>
                <w:b/>
                <w:sz w:val="28"/>
                <w:szCs w:val="28"/>
                <w:u w:val="single"/>
              </w:rPr>
              <w:t xml:space="preserve">turnitin.com </w:t>
            </w:r>
            <w:r w:rsidRPr="00E27DDC">
              <w:rPr>
                <w:sz w:val="28"/>
                <w:szCs w:val="28"/>
              </w:rPr>
              <w:t xml:space="preserve"> which</w:t>
            </w:r>
            <w:proofErr w:type="gramEnd"/>
            <w:r w:rsidRPr="00E27DDC">
              <w:rPr>
                <w:sz w:val="28"/>
                <w:szCs w:val="28"/>
              </w:rPr>
              <w:t xml:space="preserve"> allows instructors to check students’ papers for originality, plagiarism and correct citation of sources. This resource also </w:t>
            </w:r>
            <w:r w:rsidR="00C557C8">
              <w:rPr>
                <w:sz w:val="28"/>
                <w:szCs w:val="28"/>
              </w:rPr>
              <w:t>aids</w:t>
            </w:r>
            <w:r w:rsidRPr="00E27DDC">
              <w:rPr>
                <w:sz w:val="28"/>
                <w:szCs w:val="28"/>
              </w:rPr>
              <w:t xml:space="preserve"> in checking for content originality and possible citation errors prior to submission. </w:t>
            </w:r>
            <w:r w:rsidRPr="00865CFE">
              <w:rPr>
                <w:b/>
                <w:sz w:val="28"/>
                <w:szCs w:val="28"/>
                <w:u w:val="single"/>
              </w:rPr>
              <w:t>You are required to submit each of the individual paper assignments to turnitin.com prior to submitting the paper to the instructor.</w:t>
            </w:r>
            <w:r w:rsidR="00865CFE" w:rsidRPr="00865CFE">
              <w:rPr>
                <w:b/>
                <w:sz w:val="28"/>
                <w:szCs w:val="28"/>
                <w:u w:val="single"/>
              </w:rPr>
              <w:t xml:space="preserve"> Your paper will not be graded until it is submitted to turnitin.com.</w:t>
            </w:r>
            <w:r w:rsidR="00865CFE">
              <w:rPr>
                <w:sz w:val="28"/>
                <w:szCs w:val="28"/>
              </w:rPr>
              <w:t xml:space="preserve">  </w:t>
            </w:r>
            <w:r w:rsidRPr="00E27DDC">
              <w:rPr>
                <w:sz w:val="28"/>
                <w:szCs w:val="28"/>
              </w:rPr>
              <w:t>Follow these steps to register for turnitin.com</w:t>
            </w:r>
          </w:p>
          <w:p w:rsidR="00E27DDC" w:rsidRPr="00E27DDC" w:rsidRDefault="00E27DDC" w:rsidP="008A17A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27DDC" w:rsidRPr="00E27DDC" w:rsidRDefault="00AD220A" w:rsidP="00E27DD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Log in to </w:t>
            </w:r>
            <w:r w:rsidR="00E27DDC" w:rsidRPr="00E27DDC">
              <w:rPr>
                <w:b/>
                <w:sz w:val="28"/>
                <w:szCs w:val="28"/>
              </w:rPr>
              <w:t>turnitin.com</w:t>
            </w:r>
          </w:p>
          <w:p w:rsidR="00E27DDC" w:rsidRPr="00E27DDC" w:rsidRDefault="00E27DDC" w:rsidP="008A17AA">
            <w:pPr>
              <w:pStyle w:val="ListParagraph"/>
              <w:rPr>
                <w:sz w:val="28"/>
                <w:szCs w:val="28"/>
              </w:rPr>
            </w:pPr>
          </w:p>
          <w:p w:rsidR="00E27DDC" w:rsidRPr="00E27DDC" w:rsidRDefault="00AD220A" w:rsidP="00E27DD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to where it says “New Students Start Here” and follow the directions.</w:t>
            </w:r>
          </w:p>
          <w:p w:rsidR="00E27DDC" w:rsidRPr="00E27DDC" w:rsidRDefault="00E27DDC" w:rsidP="008A17AA">
            <w:pPr>
              <w:pStyle w:val="ListParagraph"/>
              <w:rPr>
                <w:sz w:val="28"/>
                <w:szCs w:val="28"/>
              </w:rPr>
            </w:pPr>
          </w:p>
          <w:p w:rsidR="00E27DDC" w:rsidRDefault="00E27DDC" w:rsidP="008A17A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557C8">
              <w:rPr>
                <w:sz w:val="28"/>
                <w:szCs w:val="28"/>
              </w:rPr>
              <w:t>The class is named</w:t>
            </w:r>
            <w:r w:rsidR="00C557C8">
              <w:rPr>
                <w:sz w:val="28"/>
                <w:szCs w:val="28"/>
              </w:rPr>
              <w:t>:                                                  N</w:t>
            </w:r>
            <w:r w:rsidR="00865CFE">
              <w:rPr>
                <w:sz w:val="28"/>
                <w:szCs w:val="28"/>
              </w:rPr>
              <w:t>302</w:t>
            </w:r>
            <w:r w:rsidR="00C557C8">
              <w:rPr>
                <w:sz w:val="28"/>
                <w:szCs w:val="28"/>
              </w:rPr>
              <w:t xml:space="preserve"> – Fall 2011</w:t>
            </w:r>
          </w:p>
          <w:p w:rsidR="00C557C8" w:rsidRPr="00C557C8" w:rsidRDefault="00C557C8" w:rsidP="00C557C8">
            <w:pPr>
              <w:pStyle w:val="ListParagraph"/>
              <w:rPr>
                <w:sz w:val="28"/>
                <w:szCs w:val="28"/>
              </w:rPr>
            </w:pPr>
          </w:p>
          <w:p w:rsidR="00C557C8" w:rsidRDefault="00C557C8" w:rsidP="008A17AA">
            <w:pPr>
              <w:pStyle w:val="ListParagraph"/>
              <w:rPr>
                <w:sz w:val="28"/>
                <w:szCs w:val="28"/>
              </w:rPr>
            </w:pPr>
            <w:r w:rsidRPr="00C557C8">
              <w:rPr>
                <w:sz w:val="28"/>
                <w:szCs w:val="28"/>
              </w:rPr>
              <w:t xml:space="preserve">The class enrollment password is: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557C8">
              <w:rPr>
                <w:sz w:val="28"/>
                <w:szCs w:val="28"/>
              </w:rPr>
              <w:t>n</w:t>
            </w:r>
            <w:r w:rsidR="00865CFE">
              <w:rPr>
                <w:sz w:val="28"/>
                <w:szCs w:val="28"/>
              </w:rPr>
              <w:t>302</w:t>
            </w:r>
            <w:r w:rsidRPr="00C557C8">
              <w:rPr>
                <w:sz w:val="28"/>
                <w:szCs w:val="28"/>
              </w:rPr>
              <w:t>fall2011</w:t>
            </w:r>
          </w:p>
          <w:p w:rsidR="00C557C8" w:rsidRPr="00C557C8" w:rsidRDefault="00C557C8" w:rsidP="008A17AA">
            <w:pPr>
              <w:pStyle w:val="ListParagraph"/>
              <w:rPr>
                <w:sz w:val="28"/>
                <w:szCs w:val="28"/>
              </w:rPr>
            </w:pPr>
          </w:p>
          <w:p w:rsidR="00865CFE" w:rsidRDefault="00C557C8" w:rsidP="00C557C8">
            <w:pPr>
              <w:pStyle w:val="ListParagraph"/>
              <w:rPr>
                <w:sz w:val="28"/>
                <w:szCs w:val="28"/>
              </w:rPr>
            </w:pPr>
            <w:r w:rsidRPr="00C557C8">
              <w:rPr>
                <w:sz w:val="28"/>
                <w:szCs w:val="28"/>
              </w:rPr>
              <w:t xml:space="preserve">The class ID is:                                                         </w:t>
            </w:r>
            <w:r w:rsidR="00865CFE">
              <w:rPr>
                <w:sz w:val="28"/>
                <w:szCs w:val="28"/>
              </w:rPr>
              <w:t>4214828</w:t>
            </w:r>
          </w:p>
          <w:p w:rsidR="00865CFE" w:rsidRDefault="00865CFE" w:rsidP="00C557C8">
            <w:pPr>
              <w:pStyle w:val="ListParagraph"/>
              <w:rPr>
                <w:sz w:val="28"/>
                <w:szCs w:val="28"/>
              </w:rPr>
            </w:pPr>
          </w:p>
          <w:p w:rsidR="00E27DDC" w:rsidRPr="00E27DDC" w:rsidRDefault="00E27DDC" w:rsidP="00C557C8">
            <w:pPr>
              <w:pStyle w:val="ListParagraph"/>
              <w:rPr>
                <w:sz w:val="28"/>
                <w:szCs w:val="28"/>
              </w:rPr>
            </w:pPr>
            <w:r w:rsidRPr="00E27DDC">
              <w:rPr>
                <w:sz w:val="28"/>
                <w:szCs w:val="28"/>
              </w:rPr>
              <w:t>Go through the online tutorial</w:t>
            </w:r>
          </w:p>
          <w:p w:rsidR="00E27DDC" w:rsidRPr="00E27DDC" w:rsidRDefault="00E27DDC" w:rsidP="008A17AA">
            <w:pPr>
              <w:spacing w:line="276" w:lineRule="auto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</w:tr>
      <w:tr w:rsidR="00E27DDC" w:rsidTr="008A17AA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E27DDC" w:rsidRPr="00E27DDC" w:rsidRDefault="00E27DDC" w:rsidP="008A17AA">
            <w:pPr>
              <w:spacing w:line="276" w:lineRule="auto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</w:tr>
      <w:tr w:rsidR="00E27DDC" w:rsidTr="008A17AA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E27DDC" w:rsidRPr="00E27DDC" w:rsidRDefault="00E27DDC" w:rsidP="008A17AA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  <w:tr w:rsidR="00E27DDC" w:rsidTr="008A17AA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E27DDC" w:rsidRDefault="00E27DDC" w:rsidP="008A17AA">
            <w:pPr>
              <w:spacing w:line="276" w:lineRule="auto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E27DDC" w:rsidTr="008A17AA">
        <w:trPr>
          <w:trHeight w:val="375"/>
        </w:trPr>
        <w:tc>
          <w:tcPr>
            <w:tcW w:w="0" w:type="auto"/>
            <w:noWrap/>
            <w:vAlign w:val="bottom"/>
            <w:hideMark/>
          </w:tcPr>
          <w:p w:rsidR="00E27DDC" w:rsidRDefault="00E27DDC" w:rsidP="008A17AA">
            <w:pPr>
              <w:spacing w:line="276" w:lineRule="auto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E27DDC" w:rsidTr="008A17AA">
        <w:trPr>
          <w:trHeight w:val="80"/>
        </w:trPr>
        <w:tc>
          <w:tcPr>
            <w:tcW w:w="0" w:type="auto"/>
            <w:noWrap/>
            <w:vAlign w:val="bottom"/>
            <w:hideMark/>
          </w:tcPr>
          <w:p w:rsidR="00E27DDC" w:rsidRDefault="00E27DDC" w:rsidP="008A17AA">
            <w:pPr>
              <w:spacing w:line="276" w:lineRule="auto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E27DDC" w:rsidTr="008A17AA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E27DDC" w:rsidRDefault="00E27DDC" w:rsidP="008A17AA">
            <w:pPr>
              <w:spacing w:line="276" w:lineRule="auto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9A1920" w:rsidRDefault="000C1FAA"/>
    <w:sectPr w:rsidR="009A1920" w:rsidSect="005328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AA" w:rsidRDefault="000C1FAA" w:rsidP="00B5285C">
      <w:r>
        <w:separator/>
      </w:r>
    </w:p>
  </w:endnote>
  <w:endnote w:type="continuationSeparator" w:id="0">
    <w:p w:rsidR="000C1FAA" w:rsidRDefault="000C1FAA" w:rsidP="00B5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AA" w:rsidRDefault="000C1FAA" w:rsidP="00B5285C">
      <w:r>
        <w:separator/>
      </w:r>
    </w:p>
  </w:footnote>
  <w:footnote w:type="continuationSeparator" w:id="0">
    <w:p w:rsidR="000C1FAA" w:rsidRDefault="000C1FAA" w:rsidP="00B52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B5285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DC4DC5EF284E41479008B846737A8447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B5285C" w:rsidRDefault="00B5285C">
              <w:pPr>
                <w:pStyle w:val="Header"/>
                <w:jc w:val="right"/>
              </w:pPr>
              <w:r>
                <w:t xml:space="preserve">Lakeview College of Nursing 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F3513C7B6BBE4263AEEE87CEF6B3E4C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5285C" w:rsidRDefault="00B5285C" w:rsidP="00865CF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</w:t>
              </w:r>
              <w:r w:rsidR="00865CFE">
                <w:rPr>
                  <w:b/>
                  <w:bCs/>
                </w:rPr>
                <w:t>302</w:t>
              </w:r>
              <w:r>
                <w:rPr>
                  <w:b/>
                  <w:bCs/>
                </w:rPr>
                <w:t xml:space="preserve"> – Fall,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B5285C" w:rsidRDefault="00CC5D2E">
          <w:pPr>
            <w:pStyle w:val="Header"/>
            <w:rPr>
              <w:b/>
            </w:rPr>
          </w:pPr>
          <w:fldSimple w:instr=" PAGE   \* MERGEFORMAT ">
            <w:r w:rsidR="00AD220A">
              <w:rPr>
                <w:noProof/>
              </w:rPr>
              <w:t>1</w:t>
            </w:r>
          </w:fldSimple>
        </w:p>
      </w:tc>
    </w:tr>
  </w:tbl>
  <w:p w:rsidR="00B5285C" w:rsidRDefault="00B528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85E"/>
    <w:multiLevelType w:val="hybridMultilevel"/>
    <w:tmpl w:val="030680DC"/>
    <w:lvl w:ilvl="0" w:tplc="18002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93246"/>
    <w:multiLevelType w:val="hybridMultilevel"/>
    <w:tmpl w:val="25FE037C"/>
    <w:lvl w:ilvl="0" w:tplc="9564B8A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E7835"/>
    <w:multiLevelType w:val="hybridMultilevel"/>
    <w:tmpl w:val="9834A7BC"/>
    <w:lvl w:ilvl="0" w:tplc="4948AE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7DDC"/>
    <w:rsid w:val="000C1FAA"/>
    <w:rsid w:val="000D428B"/>
    <w:rsid w:val="00266C21"/>
    <w:rsid w:val="00317C6D"/>
    <w:rsid w:val="00330927"/>
    <w:rsid w:val="00497529"/>
    <w:rsid w:val="0053288B"/>
    <w:rsid w:val="00651FA5"/>
    <w:rsid w:val="007A45FC"/>
    <w:rsid w:val="00804D74"/>
    <w:rsid w:val="00865CFE"/>
    <w:rsid w:val="008B2BA2"/>
    <w:rsid w:val="00AD220A"/>
    <w:rsid w:val="00AF77A1"/>
    <w:rsid w:val="00B02308"/>
    <w:rsid w:val="00B5285C"/>
    <w:rsid w:val="00C557C8"/>
    <w:rsid w:val="00CC5D2E"/>
    <w:rsid w:val="00D50B47"/>
    <w:rsid w:val="00E27DDC"/>
    <w:rsid w:val="00F9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DC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5C"/>
    <w:rPr>
      <w:rFonts w:ascii="Arial Narrow" w:eastAsia="Times New Roman" w:hAnsi="Arial Narrow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2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85C"/>
    <w:rPr>
      <w:rFonts w:ascii="Arial Narrow" w:eastAsia="Times New Roman" w:hAnsi="Arial Narrow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1"/>
    <w:rsid w:val="00B5285C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4DC5EF284E41479008B846737A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EC50-0C6B-48B6-8DFB-3389CACDBD53}"/>
      </w:docPartPr>
      <w:docPartBody>
        <w:p w:rsidR="007D518E" w:rsidRDefault="00290376" w:rsidP="00290376">
          <w:pPr>
            <w:pStyle w:val="DC4DC5EF284E41479008B846737A8447"/>
          </w:pPr>
          <w:r>
            <w:t>[Type the company name]</w:t>
          </w:r>
        </w:p>
      </w:docPartBody>
    </w:docPart>
    <w:docPart>
      <w:docPartPr>
        <w:name w:val="F3513C7B6BBE4263AEEE87CEF6B3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53D8-F7FE-4F3A-A72A-39EBC30A646B}"/>
      </w:docPartPr>
      <w:docPartBody>
        <w:p w:rsidR="007D518E" w:rsidRDefault="00290376" w:rsidP="00290376">
          <w:pPr>
            <w:pStyle w:val="F3513C7B6BBE4263AEEE87CEF6B3E4C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0376"/>
    <w:rsid w:val="00290376"/>
    <w:rsid w:val="006062BA"/>
    <w:rsid w:val="006465BD"/>
    <w:rsid w:val="007D518E"/>
    <w:rsid w:val="0093660B"/>
    <w:rsid w:val="00D0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4DC5EF284E41479008B846737A8447">
    <w:name w:val="DC4DC5EF284E41479008B846737A8447"/>
    <w:rsid w:val="00290376"/>
  </w:style>
  <w:style w:type="paragraph" w:customStyle="1" w:styleId="F3513C7B6BBE4263AEEE87CEF6B3E4CA">
    <w:name w:val="F3513C7B6BBE4263AEEE87CEF6B3E4CA"/>
    <w:rsid w:val="002903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>Lakeview College of Nursing 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 – Fall, 2011</dc:title>
  <dc:subject/>
  <dc:creator> </dc:creator>
  <cp:keywords/>
  <dc:description/>
  <cp:lastModifiedBy> </cp:lastModifiedBy>
  <cp:revision>3</cp:revision>
  <dcterms:created xsi:type="dcterms:W3CDTF">2011-08-18T14:00:00Z</dcterms:created>
  <dcterms:modified xsi:type="dcterms:W3CDTF">2011-08-18T14:40:00Z</dcterms:modified>
</cp:coreProperties>
</file>