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22" w:rsidRDefault="0023390A">
      <w:pPr>
        <w:rPr>
          <w:b/>
        </w:rPr>
      </w:pPr>
      <w:r>
        <w:rPr>
          <w:b/>
        </w:rPr>
        <w:t>Head</w:t>
      </w:r>
    </w:p>
    <w:p w:rsidR="0023390A" w:rsidRDefault="0023390A">
      <w:r>
        <w:t>Stroke – headache, paralysis, trouble speaking or understanding speech, vision problems, trouble walking</w:t>
      </w:r>
    </w:p>
    <w:p w:rsidR="0023390A" w:rsidRDefault="0023390A">
      <w:r>
        <w:t xml:space="preserve">Migraine – </w:t>
      </w:r>
      <w:proofErr w:type="spellStart"/>
      <w:r>
        <w:t>prodrome</w:t>
      </w:r>
      <w:proofErr w:type="spellEnd"/>
      <w:r>
        <w:t xml:space="preserve"> (symptoms that occur 1 to 2 days before), aura, attack (sensitivity to lights, blurred vision, nausea, </w:t>
      </w:r>
      <w:proofErr w:type="spellStart"/>
      <w:r>
        <w:t>etc</w:t>
      </w:r>
      <w:proofErr w:type="spellEnd"/>
      <w:r>
        <w:t>)</w:t>
      </w:r>
    </w:p>
    <w:p w:rsidR="0023390A" w:rsidRDefault="0023390A"/>
    <w:p w:rsidR="0023390A" w:rsidRDefault="0023390A">
      <w:pPr>
        <w:rPr>
          <w:b/>
        </w:rPr>
      </w:pPr>
      <w:r>
        <w:rPr>
          <w:b/>
        </w:rPr>
        <w:t xml:space="preserve">Chest </w:t>
      </w:r>
    </w:p>
    <w:p w:rsidR="0023390A" w:rsidRDefault="0023390A">
      <w:r>
        <w:t>MI – tightness in chest, increasing chest pain, shortness of breath, sweating, nausea</w:t>
      </w:r>
    </w:p>
    <w:p w:rsidR="0023390A" w:rsidRDefault="0023390A">
      <w:r>
        <w:t>Panic attack – sweating, hyperventilation, dizziness, tachycardia, tightness in throat</w:t>
      </w:r>
    </w:p>
    <w:p w:rsidR="0023390A" w:rsidRDefault="0023390A"/>
    <w:p w:rsidR="0023390A" w:rsidRDefault="00DC26BE">
      <w:pPr>
        <w:rPr>
          <w:b/>
        </w:rPr>
      </w:pPr>
      <w:r>
        <w:rPr>
          <w:b/>
        </w:rPr>
        <w:t>Abdominal</w:t>
      </w:r>
    </w:p>
    <w:p w:rsidR="00DC26BE" w:rsidRDefault="00DC26BE">
      <w:r>
        <w:t>Appendicitis – pain in lower right abdomen, pain that becomes sharper, tenderness with pressure, low grade fever, swelling, loss of appetite</w:t>
      </w:r>
    </w:p>
    <w:p w:rsidR="00DC26BE" w:rsidRDefault="00DC26BE">
      <w:r>
        <w:t>Hernia – pain when tensing abs, bulging protrusion in the abdomen that burns, aches or gurgles, occasionally pain and swelling in the testicles</w:t>
      </w:r>
    </w:p>
    <w:p w:rsidR="0039465B" w:rsidRDefault="0039465B"/>
    <w:p w:rsidR="0039465B" w:rsidRDefault="0039465B">
      <w:pPr>
        <w:rPr>
          <w:b/>
        </w:rPr>
      </w:pPr>
      <w:r>
        <w:rPr>
          <w:b/>
        </w:rPr>
        <w:t>Possible Nursing Diagnoses</w:t>
      </w:r>
    </w:p>
    <w:p w:rsidR="0039465B" w:rsidRDefault="0039465B">
      <w:r>
        <w:t>Confusion r/t:</w:t>
      </w:r>
    </w:p>
    <w:p w:rsidR="0039465B" w:rsidRDefault="0039465B">
      <w:r>
        <w:tab/>
        <w:t>Abrupt onset of cerebral hypoxia or disturbance in cerebral metabolism secondary to:</w:t>
      </w:r>
    </w:p>
    <w:p w:rsidR="0039465B" w:rsidRDefault="0039465B" w:rsidP="0039465B">
      <w:pPr>
        <w:ind w:left="1440"/>
      </w:pPr>
      <w:r>
        <w:t>Fluid and electrolyte disturbances, cardiovascular disturbances, respiratory disorders, infections, CNS disorders</w:t>
      </w:r>
    </w:p>
    <w:p w:rsidR="0039465B" w:rsidRDefault="0039465B" w:rsidP="0039465B">
      <w:r>
        <w:tab/>
        <w:t>Disturbance in cerebral metabolism secondary to:</w:t>
      </w:r>
    </w:p>
    <w:p w:rsidR="0039465B" w:rsidRDefault="0039465B" w:rsidP="0039465B">
      <w:r>
        <w:tab/>
      </w:r>
      <w:r>
        <w:tab/>
        <w:t>Withdrawal, heavy metal or CO intoxication</w:t>
      </w:r>
    </w:p>
    <w:p w:rsidR="0039465B" w:rsidRDefault="0039465B" w:rsidP="0039465B">
      <w:r>
        <w:tab/>
        <w:t>Pain</w:t>
      </w:r>
      <w:r w:rsidR="00CF5BE2">
        <w:t>, Depression, Immobility</w:t>
      </w:r>
    </w:p>
    <w:p w:rsidR="00CF5BE2" w:rsidRDefault="00CF5BE2" w:rsidP="0039465B">
      <w:r>
        <w:tab/>
        <w:t>Chemical intoxications or medications:</w:t>
      </w:r>
    </w:p>
    <w:p w:rsidR="00CF5BE2" w:rsidRDefault="00CF5BE2" w:rsidP="0039465B">
      <w:r>
        <w:tab/>
      </w:r>
      <w:r>
        <w:tab/>
        <w:t>Alcohol, drugs, etc.</w:t>
      </w:r>
    </w:p>
    <w:p w:rsidR="00CF5BE2" w:rsidRDefault="00CF5BE2" w:rsidP="0039465B"/>
    <w:p w:rsidR="00CF5BE2" w:rsidRDefault="00CF5BE2" w:rsidP="0039465B">
      <w:r>
        <w:lastRenderedPageBreak/>
        <w:t>Acute pain r/t:</w:t>
      </w:r>
    </w:p>
    <w:p w:rsidR="00CF5BE2" w:rsidRDefault="00CF5BE2" w:rsidP="0039465B">
      <w:r>
        <w:tab/>
        <w:t>Any r/t factor</w:t>
      </w:r>
    </w:p>
    <w:p w:rsidR="00CF5BE2" w:rsidRDefault="00CF5BE2" w:rsidP="0039465B"/>
    <w:p w:rsidR="00CF5BE2" w:rsidRDefault="00CF5BE2" w:rsidP="0039465B">
      <w:r>
        <w:t xml:space="preserve">Excess fluid volume r/t: </w:t>
      </w:r>
    </w:p>
    <w:p w:rsidR="00CF5BE2" w:rsidRDefault="00CF5BE2" w:rsidP="0039465B">
      <w:r>
        <w:tab/>
        <w:t>Compromised regulatory mechanisms secondary to:</w:t>
      </w:r>
    </w:p>
    <w:p w:rsidR="00CF5BE2" w:rsidRDefault="00CF5BE2" w:rsidP="0039465B">
      <w:r>
        <w:tab/>
      </w:r>
      <w:r>
        <w:tab/>
      </w:r>
      <w:proofErr w:type="spellStart"/>
      <w:r>
        <w:t>Lipedema</w:t>
      </w:r>
      <w:proofErr w:type="spellEnd"/>
      <w:r>
        <w:t>, renal failure</w:t>
      </w:r>
    </w:p>
    <w:p w:rsidR="00CF5BE2" w:rsidRDefault="00CF5BE2" w:rsidP="00CF5BE2">
      <w:pPr>
        <w:ind w:left="720"/>
      </w:pPr>
      <w:r>
        <w:t>Portal hypertension, lower plasma colloidal osmotic pressure, and sodium retention secondary to:</w:t>
      </w:r>
    </w:p>
    <w:p w:rsidR="00CF5BE2" w:rsidRDefault="00CF5BE2" w:rsidP="00CF5BE2">
      <w:pPr>
        <w:ind w:left="720"/>
      </w:pPr>
      <w:r>
        <w:tab/>
        <w:t>Liver disease, cirrhosis, cancer</w:t>
      </w:r>
    </w:p>
    <w:p w:rsidR="00CF5BE2" w:rsidRDefault="00CF5BE2" w:rsidP="00CF5BE2">
      <w:pPr>
        <w:ind w:left="720"/>
      </w:pPr>
      <w:r>
        <w:t>Venous and arterial abnormalities secondary to:</w:t>
      </w:r>
    </w:p>
    <w:p w:rsidR="00CF5BE2" w:rsidRDefault="00CF5BE2" w:rsidP="00CF5BE2">
      <w:pPr>
        <w:ind w:left="720"/>
      </w:pPr>
      <w:r>
        <w:tab/>
        <w:t>Varicose veins, infection, peripheral vascular disease, immobility, trauma, thrombus</w:t>
      </w:r>
    </w:p>
    <w:p w:rsidR="00CF5BE2" w:rsidRDefault="00CF5BE2" w:rsidP="00CF5BE2"/>
    <w:p w:rsidR="00CF5BE2" w:rsidRDefault="00CF5BE2" w:rsidP="00CF5BE2">
      <w:r>
        <w:t>Anxiety r/t:</w:t>
      </w:r>
    </w:p>
    <w:p w:rsidR="00CF5BE2" w:rsidRDefault="00CF5BE2" w:rsidP="00CF5BE2">
      <w:r>
        <w:tab/>
        <w:t>Threat to self-concept secondary to:</w:t>
      </w:r>
    </w:p>
    <w:p w:rsidR="00CF5BE2" w:rsidRDefault="00CF5BE2" w:rsidP="00CF5BE2">
      <w:r>
        <w:tab/>
      </w:r>
      <w:r>
        <w:tab/>
        <w:t>Chang in role status, failure, ethical dilemma, flashbacks, fear of panic attack</w:t>
      </w:r>
    </w:p>
    <w:p w:rsidR="00CF5BE2" w:rsidRDefault="00CF5BE2" w:rsidP="00CF5BE2">
      <w:r>
        <w:tab/>
        <w:t>Threat to biologic integrity secondary to:</w:t>
      </w:r>
    </w:p>
    <w:p w:rsidR="00CF5BE2" w:rsidRDefault="00CF5BE2" w:rsidP="00CF5BE2">
      <w:r>
        <w:tab/>
      </w:r>
      <w:r>
        <w:tab/>
        <w:t>Dying, invasive procedures, assault, disease (specify)</w:t>
      </w:r>
    </w:p>
    <w:p w:rsidR="00CF5BE2" w:rsidRDefault="00CF5BE2" w:rsidP="00CF5BE2">
      <w:r>
        <w:tab/>
        <w:t>Change in environment secondary to:</w:t>
      </w:r>
    </w:p>
    <w:p w:rsidR="00CF5BE2" w:rsidRDefault="00CF5BE2" w:rsidP="00CF5BE2">
      <w:r>
        <w:tab/>
      </w:r>
      <w:r>
        <w:tab/>
        <w:t>Hospitalization, safety hazards</w:t>
      </w:r>
    </w:p>
    <w:p w:rsidR="00CF5BE2" w:rsidRDefault="00CF5BE2" w:rsidP="00CF5BE2"/>
    <w:p w:rsidR="00CF5BE2" w:rsidRDefault="00CF5BE2" w:rsidP="00CF5BE2">
      <w:pPr>
        <w:rPr>
          <w:b/>
        </w:rPr>
      </w:pPr>
      <w:r>
        <w:rPr>
          <w:b/>
        </w:rPr>
        <w:t>Interventions</w:t>
      </w:r>
    </w:p>
    <w:p w:rsidR="00CF5BE2" w:rsidRDefault="00CA6BE4" w:rsidP="00CF5BE2">
      <w:r>
        <w:t>Confusion</w:t>
      </w:r>
    </w:p>
    <w:p w:rsidR="00CA6BE4" w:rsidRDefault="00CA6BE4" w:rsidP="00CF5BE2">
      <w:r>
        <w:tab/>
        <w:t>Assess for causative and contributing factors.</w:t>
      </w:r>
    </w:p>
    <w:p w:rsidR="00CA6BE4" w:rsidRDefault="00CA6BE4" w:rsidP="00CF5BE2">
      <w:r>
        <w:tab/>
        <w:t>Provide significant and meaningful sensory input.</w:t>
      </w:r>
    </w:p>
    <w:p w:rsidR="00CA6BE4" w:rsidRDefault="00CA6BE4" w:rsidP="00CF5BE2"/>
    <w:p w:rsidR="00CA6BE4" w:rsidRDefault="00CA6BE4" w:rsidP="00CF5BE2"/>
    <w:p w:rsidR="00CA6BE4" w:rsidRDefault="00CA6BE4" w:rsidP="00CF5BE2">
      <w:r>
        <w:lastRenderedPageBreak/>
        <w:t>Acute pain</w:t>
      </w:r>
    </w:p>
    <w:p w:rsidR="00CA6BE4" w:rsidRDefault="00CA6BE4" w:rsidP="00CF5BE2">
      <w:r>
        <w:tab/>
        <w:t>Administer pain medications as prescribed.</w:t>
      </w:r>
    </w:p>
    <w:p w:rsidR="00CA6BE4" w:rsidRDefault="00CA6BE4" w:rsidP="00CF5BE2">
      <w:r>
        <w:tab/>
        <w:t>Assess for factors that decrease pain tolerance.</w:t>
      </w:r>
    </w:p>
    <w:p w:rsidR="00CA6BE4" w:rsidRDefault="00CA6BE4" w:rsidP="00CF5BE2"/>
    <w:p w:rsidR="00CA6BE4" w:rsidRDefault="00CA6BE4" w:rsidP="00CF5BE2">
      <w:r>
        <w:t>Excess fluid volume</w:t>
      </w:r>
    </w:p>
    <w:p w:rsidR="00CA6BE4" w:rsidRDefault="00CA6BE4" w:rsidP="00CF5BE2">
      <w:r>
        <w:tab/>
        <w:t>Weigh client daily at the same time in the same clothes.</w:t>
      </w:r>
    </w:p>
    <w:p w:rsidR="00CA6BE4" w:rsidRDefault="00CA6BE4" w:rsidP="00CF5BE2">
      <w:r>
        <w:tab/>
        <w:t>Monitor intake/output.</w:t>
      </w:r>
    </w:p>
    <w:p w:rsidR="00CA6BE4" w:rsidRDefault="00CA6BE4" w:rsidP="00CF5BE2">
      <w:r>
        <w:t>Anxiety</w:t>
      </w:r>
    </w:p>
    <w:p w:rsidR="00CA6BE4" w:rsidRDefault="00CA6BE4" w:rsidP="00CF5BE2">
      <w:r>
        <w:tab/>
        <w:t>Assess current level of anxiety and assist the client to reduce present level.</w:t>
      </w:r>
    </w:p>
    <w:p w:rsidR="00CA6BE4" w:rsidRDefault="00CA6BE4" w:rsidP="00CF5BE2">
      <w:r>
        <w:tab/>
        <w:t>Assist the client in recognizing anxiety and causative factors.</w:t>
      </w:r>
    </w:p>
    <w:p w:rsidR="00CA6BE4" w:rsidRDefault="00CA6BE4" w:rsidP="00CF5BE2"/>
    <w:p w:rsidR="00CA6BE4" w:rsidRPr="00CA6BE4" w:rsidRDefault="00CA6BE4" w:rsidP="00CF5BE2">
      <w:r>
        <w:rPr>
          <w:b/>
        </w:rPr>
        <w:t>Goals</w:t>
      </w:r>
      <w:r>
        <w:t xml:space="preserve"> (do not forget to specify time frame)</w:t>
      </w:r>
    </w:p>
    <w:p w:rsidR="00CA6BE4" w:rsidRDefault="00CA6BE4" w:rsidP="00CF5BE2">
      <w:r>
        <w:t>Confusion</w:t>
      </w:r>
    </w:p>
    <w:p w:rsidR="00CA6BE4" w:rsidRDefault="00CA6BE4" w:rsidP="00CF5BE2">
      <w:r>
        <w:tab/>
        <w:t>Client will have diminished episodes of delirium.</w:t>
      </w:r>
    </w:p>
    <w:p w:rsidR="00CA6BE4" w:rsidRDefault="00CA6BE4" w:rsidP="00CF5BE2">
      <w:r>
        <w:tab/>
        <w:t>Causative and contributing factors will be removed.</w:t>
      </w:r>
    </w:p>
    <w:p w:rsidR="00CA6BE4" w:rsidRDefault="00CA6BE4" w:rsidP="00CF5BE2"/>
    <w:p w:rsidR="00CA6BE4" w:rsidRDefault="00CA6BE4" w:rsidP="00CF5BE2">
      <w:r>
        <w:t>Acute pain</w:t>
      </w:r>
    </w:p>
    <w:p w:rsidR="00CA6BE4" w:rsidRDefault="00CA6BE4" w:rsidP="00CF5BE2">
      <w:r>
        <w:tab/>
        <w:t>Client will report decreased pain level.</w:t>
      </w:r>
    </w:p>
    <w:p w:rsidR="00CA6BE4" w:rsidRDefault="00CA6BE4" w:rsidP="00CF5BE2">
      <w:r>
        <w:t xml:space="preserve"> </w:t>
      </w:r>
      <w:r>
        <w:tab/>
        <w:t>Client pain level will not affect ADLs or sleep.</w:t>
      </w:r>
    </w:p>
    <w:p w:rsidR="00CA6BE4" w:rsidRDefault="00CA6BE4" w:rsidP="00CF5BE2"/>
    <w:p w:rsidR="00CA6BE4" w:rsidRDefault="00CA6BE4" w:rsidP="00CF5BE2">
      <w:r>
        <w:t>Excess fluid volume</w:t>
      </w:r>
    </w:p>
    <w:p w:rsidR="00CA6BE4" w:rsidRDefault="00CA6BE4" w:rsidP="00CF5BE2">
      <w:r>
        <w:tab/>
        <w:t>Client will lose water weight between daily measurements.</w:t>
      </w:r>
    </w:p>
    <w:p w:rsidR="00CA6BE4" w:rsidRDefault="00CA6BE4" w:rsidP="00CF5BE2">
      <w:r>
        <w:tab/>
        <w:t>Client will have greater output than intake.</w:t>
      </w:r>
    </w:p>
    <w:p w:rsidR="00CA6BE4" w:rsidRDefault="00CA6BE4" w:rsidP="00CF5BE2"/>
    <w:p w:rsidR="00CA6BE4" w:rsidRDefault="00CA6BE4" w:rsidP="00CF5BE2">
      <w:bookmarkStart w:id="0" w:name="_GoBack"/>
      <w:bookmarkEnd w:id="0"/>
    </w:p>
    <w:p w:rsidR="00CA6BE4" w:rsidRDefault="00CA6BE4" w:rsidP="00CF5BE2">
      <w:r>
        <w:lastRenderedPageBreak/>
        <w:t>Anxiety</w:t>
      </w:r>
    </w:p>
    <w:p w:rsidR="00CA6BE4" w:rsidRDefault="00CA6BE4" w:rsidP="00CF5BE2">
      <w:r>
        <w:tab/>
        <w:t>Client will report a reduced level of anxiety.</w:t>
      </w:r>
    </w:p>
    <w:p w:rsidR="00CA6BE4" w:rsidRPr="00CA6BE4" w:rsidRDefault="00CA6BE4" w:rsidP="00CF5BE2">
      <w:r>
        <w:tab/>
        <w:t>Client will identify at least one causative factor of anxiety.</w:t>
      </w:r>
    </w:p>
    <w:sectPr w:rsidR="00CA6BE4" w:rsidRPr="00CA6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0A"/>
    <w:rsid w:val="0023390A"/>
    <w:rsid w:val="0039465B"/>
    <w:rsid w:val="00801922"/>
    <w:rsid w:val="00CA6BE4"/>
    <w:rsid w:val="00CF5BE2"/>
    <w:rsid w:val="00DC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Jacob</cp:lastModifiedBy>
  <cp:revision>2</cp:revision>
  <dcterms:created xsi:type="dcterms:W3CDTF">2012-12-05T20:09:00Z</dcterms:created>
  <dcterms:modified xsi:type="dcterms:W3CDTF">2012-12-05T20:50:00Z</dcterms:modified>
</cp:coreProperties>
</file>