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E0" w:rsidRDefault="003637E0"/>
    <w:p w:rsidR="00F959B0" w:rsidRDefault="00F959B0"/>
    <w:p w:rsidR="00F959B0" w:rsidRPr="00937E13" w:rsidRDefault="00937E13" w:rsidP="00F959B0">
      <w:pPr>
        <w:spacing w:after="0" w:line="480" w:lineRule="auto"/>
        <w:jc w:val="center"/>
        <w:rPr>
          <w:rFonts w:ascii="Times New Roman" w:hAnsi="Times New Roman"/>
          <w:color w:val="FF0000"/>
          <w:sz w:val="24"/>
          <w:szCs w:val="24"/>
        </w:rPr>
      </w:pPr>
      <w:bookmarkStart w:id="0" w:name="_GoBack"/>
      <w:r w:rsidRPr="00937E13">
        <w:rPr>
          <w:rFonts w:ascii="Times New Roman" w:hAnsi="Times New Roman"/>
          <w:color w:val="FF0000"/>
          <w:sz w:val="24"/>
          <w:szCs w:val="24"/>
        </w:rPr>
        <w:t>14/15</w:t>
      </w:r>
    </w:p>
    <w:bookmarkEnd w:id="0"/>
    <w:p w:rsidR="00F959B0" w:rsidRDefault="00F959B0" w:rsidP="00F959B0">
      <w:pPr>
        <w:spacing w:after="0" w:line="480" w:lineRule="auto"/>
        <w:jc w:val="center"/>
        <w:rPr>
          <w:rFonts w:ascii="Times New Roman" w:hAnsi="Times New Roman"/>
          <w:sz w:val="24"/>
          <w:szCs w:val="24"/>
        </w:rPr>
      </w:pPr>
    </w:p>
    <w:p w:rsidR="00F959B0" w:rsidRDefault="00F959B0" w:rsidP="00F959B0">
      <w:pPr>
        <w:spacing w:after="0" w:line="480" w:lineRule="auto"/>
        <w:jc w:val="center"/>
        <w:rPr>
          <w:rFonts w:ascii="Times New Roman" w:hAnsi="Times New Roman"/>
          <w:sz w:val="24"/>
          <w:szCs w:val="24"/>
        </w:rPr>
      </w:pPr>
    </w:p>
    <w:p w:rsidR="00F959B0" w:rsidRDefault="00F959B0" w:rsidP="00F959B0">
      <w:pPr>
        <w:spacing w:after="0" w:line="480" w:lineRule="auto"/>
        <w:jc w:val="center"/>
        <w:rPr>
          <w:rFonts w:ascii="Times New Roman" w:hAnsi="Times New Roman"/>
          <w:sz w:val="24"/>
          <w:szCs w:val="24"/>
        </w:rPr>
      </w:pPr>
      <w:r>
        <w:rPr>
          <w:rFonts w:ascii="Times New Roman" w:hAnsi="Times New Roman"/>
          <w:sz w:val="24"/>
          <w:szCs w:val="24"/>
        </w:rPr>
        <w:t xml:space="preserve">Case Study 18.1 &amp; 18.2   </w:t>
      </w:r>
    </w:p>
    <w:p w:rsidR="00F959B0" w:rsidRPr="00DE3806" w:rsidRDefault="00F959B0" w:rsidP="00F959B0">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F959B0" w:rsidRPr="00DE3806" w:rsidRDefault="00F959B0" w:rsidP="00F959B0">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F959B0" w:rsidRDefault="00F959B0" w:rsidP="00F959B0">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F959B0" w:rsidRDefault="00F959B0" w:rsidP="00F959B0">
      <w:pPr>
        <w:spacing w:after="0" w:line="480" w:lineRule="auto"/>
        <w:jc w:val="center"/>
        <w:rPr>
          <w:rFonts w:ascii="Times New Roman" w:hAnsi="Times New Roman"/>
          <w:sz w:val="24"/>
          <w:szCs w:val="24"/>
        </w:rPr>
      </w:pPr>
      <w:r>
        <w:rPr>
          <w:rFonts w:ascii="Times New Roman" w:hAnsi="Times New Roman"/>
          <w:sz w:val="24"/>
          <w:szCs w:val="24"/>
        </w:rPr>
        <w:t xml:space="preserve"> 10 April 2012 </w:t>
      </w:r>
    </w:p>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p w:rsidR="00F959B0" w:rsidRDefault="00F959B0" w:rsidP="00F959B0">
      <w:pPr>
        <w:jc w:val="center"/>
        <w:rPr>
          <w:rFonts w:ascii="Times New Roman" w:hAnsi="Times New Roman" w:cs="Times New Roman"/>
          <w:sz w:val="24"/>
          <w:szCs w:val="24"/>
        </w:rPr>
      </w:pPr>
      <w:r w:rsidRPr="00F959B0">
        <w:rPr>
          <w:rFonts w:ascii="Times New Roman" w:hAnsi="Times New Roman" w:cs="Times New Roman"/>
          <w:sz w:val="24"/>
          <w:szCs w:val="24"/>
        </w:rPr>
        <w:lastRenderedPageBreak/>
        <w:t>Culturally Specific Care-Part 1</w:t>
      </w:r>
    </w:p>
    <w:p w:rsidR="00A539C5" w:rsidRDefault="002D35FF" w:rsidP="00A539C5">
      <w:pPr>
        <w:spacing w:after="0" w:line="480" w:lineRule="auto"/>
        <w:rPr>
          <w:rFonts w:ascii="Times New Roman" w:hAnsi="Times New Roman" w:cs="Times New Roman"/>
          <w:sz w:val="24"/>
          <w:szCs w:val="24"/>
        </w:rPr>
      </w:pPr>
      <w:r w:rsidRPr="00A539C5">
        <w:rPr>
          <w:rFonts w:ascii="Times New Roman" w:hAnsi="Times New Roman" w:cs="Times New Roman"/>
          <w:sz w:val="24"/>
          <w:szCs w:val="24"/>
        </w:rPr>
        <w:t>1. There are numerous ways to describe cult</w:t>
      </w:r>
      <w:r w:rsidR="00A539C5" w:rsidRPr="00A539C5">
        <w:rPr>
          <w:rFonts w:ascii="Times New Roman" w:hAnsi="Times New Roman" w:cs="Times New Roman"/>
          <w:sz w:val="24"/>
          <w:szCs w:val="24"/>
        </w:rPr>
        <w:t xml:space="preserve">ure and </w:t>
      </w:r>
      <w:r w:rsidR="00A539C5">
        <w:rPr>
          <w:rFonts w:ascii="Times New Roman" w:hAnsi="Times New Roman" w:cs="Times New Roman"/>
          <w:sz w:val="24"/>
          <w:szCs w:val="24"/>
        </w:rPr>
        <w:t xml:space="preserve">there are </w:t>
      </w:r>
      <w:r w:rsidR="00A539C5" w:rsidRPr="00A539C5">
        <w:rPr>
          <w:rFonts w:ascii="Times New Roman" w:hAnsi="Times New Roman" w:cs="Times New Roman"/>
          <w:sz w:val="24"/>
          <w:szCs w:val="24"/>
        </w:rPr>
        <w:t>several definitions that go along with the word culture. Five components which are generally included in the definition of culture include shared knowledge, beliefs, values, attitudes, rules of behavior, or language (McBride,</w:t>
      </w:r>
      <w:r w:rsidR="00A539C5">
        <w:rPr>
          <w:rFonts w:ascii="Times New Roman" w:hAnsi="Times New Roman" w:cs="Times New Roman"/>
          <w:sz w:val="24"/>
          <w:szCs w:val="24"/>
        </w:rPr>
        <w:t xml:space="preserve"> </w:t>
      </w:r>
      <w:proofErr w:type="spellStart"/>
      <w:r w:rsidR="00A539C5" w:rsidRPr="00A539C5">
        <w:rPr>
          <w:rFonts w:ascii="Times New Roman" w:hAnsi="Times New Roman" w:cs="Times New Roman"/>
          <w:sz w:val="24"/>
          <w:szCs w:val="24"/>
        </w:rPr>
        <w:t>n.d</w:t>
      </w:r>
      <w:proofErr w:type="spellEnd"/>
      <w:r w:rsidR="00A539C5" w:rsidRPr="00A539C5">
        <w:rPr>
          <w:rFonts w:ascii="Times New Roman" w:hAnsi="Times New Roman" w:cs="Times New Roman"/>
          <w:sz w:val="24"/>
          <w:szCs w:val="24"/>
        </w:rPr>
        <w:t xml:space="preserve">). </w:t>
      </w:r>
    </w:p>
    <w:p w:rsidR="00A539C5" w:rsidRDefault="00A539C5" w:rsidP="00A539C5">
      <w:pPr>
        <w:spacing w:after="0" w:line="480" w:lineRule="auto"/>
        <w:rPr>
          <w:rFonts w:ascii="Times New Roman" w:hAnsi="Times New Roman" w:cs="Times New Roman"/>
          <w:sz w:val="24"/>
          <w:szCs w:val="24"/>
        </w:rPr>
      </w:pPr>
      <w:r w:rsidRPr="00884C79">
        <w:rPr>
          <w:rFonts w:ascii="Times New Roman" w:hAnsi="Times New Roman" w:cs="Times New Roman"/>
          <w:sz w:val="24"/>
          <w:szCs w:val="24"/>
        </w:rPr>
        <w:t xml:space="preserve">2. </w:t>
      </w:r>
      <w:r w:rsidR="00884C79" w:rsidRPr="00884C79">
        <w:rPr>
          <w:rFonts w:ascii="Times New Roman" w:hAnsi="Times New Roman" w:cs="Times New Roman"/>
          <w:sz w:val="24"/>
          <w:szCs w:val="24"/>
        </w:rPr>
        <w:t>According to McBride (</w:t>
      </w:r>
      <w:proofErr w:type="spellStart"/>
      <w:r w:rsidR="00884C79" w:rsidRPr="00884C79">
        <w:rPr>
          <w:rFonts w:ascii="Times New Roman" w:hAnsi="Times New Roman" w:cs="Times New Roman"/>
          <w:sz w:val="24"/>
          <w:szCs w:val="24"/>
        </w:rPr>
        <w:t>n.d.</w:t>
      </w:r>
      <w:proofErr w:type="spellEnd"/>
      <w:r w:rsidR="00884C79" w:rsidRPr="00884C79">
        <w:rPr>
          <w:rFonts w:ascii="Times New Roman" w:hAnsi="Times New Roman" w:cs="Times New Roman"/>
          <w:sz w:val="24"/>
          <w:szCs w:val="24"/>
        </w:rPr>
        <w:t>) the definition of ethnocentrism is the belief or attitude that one's own cultural view is the only correct view.</w:t>
      </w:r>
      <w:r w:rsidR="00884C79">
        <w:rPr>
          <w:rFonts w:ascii="Times New Roman" w:hAnsi="Times New Roman" w:cs="Times New Roman"/>
          <w:sz w:val="24"/>
          <w:szCs w:val="24"/>
        </w:rPr>
        <w:t xml:space="preserve"> People have their own beliefs or views about their own culture and believe that their culture and traditions they perform are the correct way to do it. Then when they see others perform different actions or have different views they may seem appalled. Around holidays maybe people have cultural views and traditions that they follow. Someone’s grandmother that I know believes that her family members and loved ones should speak only Italian when they come into her home. She believes that since they are 100% Italian and were born in Italy that they must speak their first language. The grandmother becomes upset and agitated when people do not follow her rule, because she believes highly in her culture and the traditions that her mother and father have passed down to her. </w:t>
      </w:r>
    </w:p>
    <w:p w:rsidR="00E6224F" w:rsidRPr="00884C79" w:rsidRDefault="00884C79" w:rsidP="002A7E0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E6224F">
        <w:rPr>
          <w:rFonts w:ascii="Times New Roman" w:hAnsi="Times New Roman" w:cs="Times New Roman"/>
          <w:sz w:val="24"/>
          <w:szCs w:val="24"/>
        </w:rPr>
        <w:t xml:space="preserve">      </w:t>
      </w:r>
      <w:r w:rsidR="002A7E03">
        <w:rPr>
          <w:rFonts w:ascii="Times New Roman" w:hAnsi="Times New Roman" w:cs="Times New Roman"/>
          <w:sz w:val="24"/>
          <w:szCs w:val="24"/>
        </w:rPr>
        <w:t xml:space="preserve">   </w:t>
      </w:r>
      <w:r w:rsidR="00E6224F" w:rsidRPr="002A7E03">
        <w:rPr>
          <w:rFonts w:ascii="Times New Roman" w:hAnsi="Times New Roman" w:cs="Times New Roman"/>
          <w:b/>
          <w:sz w:val="24"/>
          <w:szCs w:val="24"/>
        </w:rPr>
        <w:t xml:space="preserve"> </w:t>
      </w:r>
      <w:r w:rsidR="002A7E03" w:rsidRPr="002A7E03">
        <w:rPr>
          <w:rFonts w:ascii="Times New Roman" w:hAnsi="Times New Roman" w:cs="Times New Roman"/>
          <w:b/>
          <w:sz w:val="24"/>
          <w:szCs w:val="24"/>
        </w:rPr>
        <w:t>Table 18.1 Distribution of U.S. Population by Race/Ethnicity, 2010 and 2050</w:t>
      </w:r>
    </w:p>
    <w:tbl>
      <w:tblPr>
        <w:tblStyle w:val="TableGrid"/>
        <w:tblW w:w="0" w:type="auto"/>
        <w:tblLook w:val="04A0" w:firstRow="1" w:lastRow="0" w:firstColumn="1" w:lastColumn="0" w:noHBand="0" w:noVBand="1"/>
      </w:tblPr>
      <w:tblGrid>
        <w:gridCol w:w="4338"/>
        <w:gridCol w:w="2520"/>
        <w:gridCol w:w="2718"/>
      </w:tblGrid>
      <w:tr w:rsidR="00E6224F" w:rsidTr="00E6224F">
        <w:tc>
          <w:tcPr>
            <w:tcW w:w="4338" w:type="dxa"/>
          </w:tcPr>
          <w:p w:rsidR="00E6224F" w:rsidRDefault="00E6224F" w:rsidP="00A539C5">
            <w:pPr>
              <w:spacing w:line="480" w:lineRule="auto"/>
              <w:rPr>
                <w:rFonts w:ascii="Times New Roman" w:hAnsi="Times New Roman" w:cs="Times New Roman"/>
                <w:sz w:val="24"/>
                <w:szCs w:val="24"/>
              </w:rPr>
            </w:pPr>
          </w:p>
        </w:tc>
        <w:tc>
          <w:tcPr>
            <w:tcW w:w="2520" w:type="dxa"/>
          </w:tcPr>
          <w:p w:rsidR="00E6224F" w:rsidRPr="00E6224F" w:rsidRDefault="00E6224F" w:rsidP="00E6224F">
            <w:pPr>
              <w:spacing w:line="480" w:lineRule="auto"/>
              <w:jc w:val="center"/>
              <w:rPr>
                <w:rFonts w:ascii="Times New Roman" w:hAnsi="Times New Roman" w:cs="Times New Roman"/>
                <w:b/>
                <w:sz w:val="24"/>
                <w:szCs w:val="24"/>
              </w:rPr>
            </w:pPr>
            <w:r w:rsidRPr="00E6224F">
              <w:rPr>
                <w:rFonts w:ascii="Times New Roman" w:hAnsi="Times New Roman" w:cs="Times New Roman"/>
                <w:b/>
                <w:sz w:val="24"/>
                <w:szCs w:val="24"/>
              </w:rPr>
              <w:t>2010</w:t>
            </w:r>
          </w:p>
        </w:tc>
        <w:tc>
          <w:tcPr>
            <w:tcW w:w="2718" w:type="dxa"/>
          </w:tcPr>
          <w:p w:rsidR="00E6224F" w:rsidRPr="00E6224F" w:rsidRDefault="00E6224F" w:rsidP="00E6224F">
            <w:pPr>
              <w:spacing w:line="480" w:lineRule="auto"/>
              <w:jc w:val="center"/>
              <w:rPr>
                <w:rFonts w:ascii="Times New Roman" w:hAnsi="Times New Roman" w:cs="Times New Roman"/>
                <w:b/>
                <w:sz w:val="24"/>
                <w:szCs w:val="24"/>
              </w:rPr>
            </w:pPr>
            <w:r w:rsidRPr="00E6224F">
              <w:rPr>
                <w:rFonts w:ascii="Times New Roman" w:hAnsi="Times New Roman" w:cs="Times New Roman"/>
                <w:b/>
                <w:sz w:val="24"/>
                <w:szCs w:val="24"/>
              </w:rPr>
              <w:t>2050</w:t>
            </w:r>
          </w:p>
        </w:tc>
      </w:tr>
      <w:tr w:rsidR="00E6224F" w:rsidTr="00E6224F">
        <w:tc>
          <w:tcPr>
            <w:tcW w:w="4338" w:type="dxa"/>
          </w:tcPr>
          <w:p w:rsidR="00E6224F" w:rsidRDefault="00E6224F" w:rsidP="00A539C5">
            <w:pPr>
              <w:spacing w:line="480" w:lineRule="auto"/>
              <w:rPr>
                <w:rFonts w:ascii="Times New Roman" w:hAnsi="Times New Roman" w:cs="Times New Roman"/>
                <w:sz w:val="24"/>
                <w:szCs w:val="24"/>
              </w:rPr>
            </w:pPr>
            <w:r>
              <w:rPr>
                <w:rFonts w:ascii="Times New Roman" w:hAnsi="Times New Roman" w:cs="Times New Roman"/>
                <w:sz w:val="24"/>
                <w:szCs w:val="24"/>
              </w:rPr>
              <w:t xml:space="preserve">% White, non-Hispanic </w:t>
            </w:r>
          </w:p>
        </w:tc>
        <w:tc>
          <w:tcPr>
            <w:tcW w:w="2520" w:type="dxa"/>
          </w:tcPr>
          <w:p w:rsidR="00E6224F" w:rsidRDefault="00E6224F" w:rsidP="00E6224F">
            <w:pPr>
              <w:spacing w:line="480" w:lineRule="auto"/>
              <w:jc w:val="center"/>
              <w:rPr>
                <w:rFonts w:ascii="Times New Roman" w:hAnsi="Times New Roman" w:cs="Times New Roman"/>
                <w:sz w:val="24"/>
                <w:szCs w:val="24"/>
              </w:rPr>
            </w:pPr>
            <w:r>
              <w:rPr>
                <w:rFonts w:ascii="Times New Roman" w:hAnsi="Times New Roman" w:cs="Times New Roman"/>
                <w:sz w:val="24"/>
                <w:szCs w:val="24"/>
              </w:rPr>
              <w:t>64.7 %</w:t>
            </w:r>
          </w:p>
        </w:tc>
        <w:tc>
          <w:tcPr>
            <w:tcW w:w="2718" w:type="dxa"/>
          </w:tcPr>
          <w:p w:rsidR="00E6224F" w:rsidRDefault="00E6224F" w:rsidP="00E6224F">
            <w:pPr>
              <w:spacing w:line="480" w:lineRule="auto"/>
              <w:jc w:val="center"/>
              <w:rPr>
                <w:rFonts w:ascii="Times New Roman" w:hAnsi="Times New Roman" w:cs="Times New Roman"/>
                <w:sz w:val="24"/>
                <w:szCs w:val="24"/>
              </w:rPr>
            </w:pPr>
            <w:r>
              <w:rPr>
                <w:rFonts w:ascii="Times New Roman" w:hAnsi="Times New Roman" w:cs="Times New Roman"/>
                <w:sz w:val="24"/>
                <w:szCs w:val="24"/>
              </w:rPr>
              <w:t>46.3%</w:t>
            </w:r>
          </w:p>
        </w:tc>
      </w:tr>
      <w:tr w:rsidR="00E6224F" w:rsidTr="00E6224F">
        <w:tc>
          <w:tcPr>
            <w:tcW w:w="4338" w:type="dxa"/>
          </w:tcPr>
          <w:p w:rsidR="00E6224F" w:rsidRDefault="00E6224F" w:rsidP="00A539C5">
            <w:pPr>
              <w:spacing w:line="480" w:lineRule="auto"/>
              <w:rPr>
                <w:rFonts w:ascii="Times New Roman" w:hAnsi="Times New Roman" w:cs="Times New Roman"/>
                <w:sz w:val="24"/>
                <w:szCs w:val="24"/>
              </w:rPr>
            </w:pPr>
            <w:r>
              <w:rPr>
                <w:rFonts w:ascii="Times New Roman" w:hAnsi="Times New Roman" w:cs="Times New Roman"/>
                <w:sz w:val="24"/>
                <w:szCs w:val="24"/>
              </w:rPr>
              <w:t xml:space="preserve">% Hispanic </w:t>
            </w:r>
          </w:p>
        </w:tc>
        <w:tc>
          <w:tcPr>
            <w:tcW w:w="2520" w:type="dxa"/>
          </w:tcPr>
          <w:p w:rsidR="00E6224F" w:rsidRDefault="00E6224F" w:rsidP="00E6224F">
            <w:pPr>
              <w:spacing w:line="48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2718" w:type="dxa"/>
          </w:tcPr>
          <w:p w:rsidR="00E6224F" w:rsidRDefault="00E6224F" w:rsidP="00E6224F">
            <w:pPr>
              <w:spacing w:line="480" w:lineRule="auto"/>
              <w:jc w:val="center"/>
              <w:rPr>
                <w:rFonts w:ascii="Times New Roman" w:hAnsi="Times New Roman" w:cs="Times New Roman"/>
                <w:sz w:val="24"/>
                <w:szCs w:val="24"/>
              </w:rPr>
            </w:pPr>
            <w:r>
              <w:rPr>
                <w:rFonts w:ascii="Times New Roman" w:hAnsi="Times New Roman" w:cs="Times New Roman"/>
                <w:sz w:val="24"/>
                <w:szCs w:val="24"/>
              </w:rPr>
              <w:t>30.2%</w:t>
            </w:r>
          </w:p>
        </w:tc>
      </w:tr>
      <w:tr w:rsidR="00E6224F" w:rsidTr="00E6224F">
        <w:tc>
          <w:tcPr>
            <w:tcW w:w="4338" w:type="dxa"/>
          </w:tcPr>
          <w:p w:rsidR="00E6224F" w:rsidRDefault="00E6224F" w:rsidP="00A539C5">
            <w:pPr>
              <w:spacing w:line="480" w:lineRule="auto"/>
              <w:rPr>
                <w:rFonts w:ascii="Times New Roman" w:hAnsi="Times New Roman" w:cs="Times New Roman"/>
                <w:sz w:val="24"/>
                <w:szCs w:val="24"/>
              </w:rPr>
            </w:pPr>
            <w:r>
              <w:rPr>
                <w:rFonts w:ascii="Times New Roman" w:hAnsi="Times New Roman" w:cs="Times New Roman"/>
                <w:sz w:val="24"/>
                <w:szCs w:val="24"/>
              </w:rPr>
              <w:t xml:space="preserve">% African American, Non-Hispanic </w:t>
            </w:r>
          </w:p>
        </w:tc>
        <w:tc>
          <w:tcPr>
            <w:tcW w:w="2520" w:type="dxa"/>
          </w:tcPr>
          <w:p w:rsidR="00E6224F" w:rsidRDefault="00E6224F"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2718" w:type="dxa"/>
          </w:tcPr>
          <w:p w:rsidR="00E6224F" w:rsidRDefault="00E6224F"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E6224F" w:rsidTr="00E6224F">
        <w:tc>
          <w:tcPr>
            <w:tcW w:w="4338" w:type="dxa"/>
          </w:tcPr>
          <w:p w:rsidR="00E6224F" w:rsidRDefault="00E6224F" w:rsidP="00A539C5">
            <w:pPr>
              <w:spacing w:line="480" w:lineRule="auto"/>
              <w:rPr>
                <w:rFonts w:ascii="Times New Roman" w:hAnsi="Times New Roman" w:cs="Times New Roman"/>
                <w:sz w:val="24"/>
                <w:szCs w:val="24"/>
              </w:rPr>
            </w:pPr>
            <w:r>
              <w:rPr>
                <w:rFonts w:ascii="Times New Roman" w:hAnsi="Times New Roman" w:cs="Times New Roman"/>
                <w:sz w:val="24"/>
                <w:szCs w:val="24"/>
              </w:rPr>
              <w:t xml:space="preserve">% Asian </w:t>
            </w:r>
          </w:p>
        </w:tc>
        <w:tc>
          <w:tcPr>
            <w:tcW w:w="2520"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718"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6224F" w:rsidTr="00E6224F">
        <w:tc>
          <w:tcPr>
            <w:tcW w:w="4338" w:type="dxa"/>
          </w:tcPr>
          <w:p w:rsidR="00E6224F" w:rsidRDefault="00E6224F" w:rsidP="00A539C5">
            <w:pPr>
              <w:spacing w:line="480" w:lineRule="auto"/>
              <w:rPr>
                <w:rFonts w:ascii="Times New Roman" w:hAnsi="Times New Roman" w:cs="Times New Roman"/>
                <w:sz w:val="24"/>
                <w:szCs w:val="24"/>
              </w:rPr>
            </w:pPr>
            <w:r>
              <w:rPr>
                <w:rFonts w:ascii="Times New Roman" w:hAnsi="Times New Roman" w:cs="Times New Roman"/>
                <w:sz w:val="24"/>
                <w:szCs w:val="24"/>
              </w:rPr>
              <w:t xml:space="preserve">% Native Hawaiian and Pacific Islander </w:t>
            </w:r>
          </w:p>
        </w:tc>
        <w:tc>
          <w:tcPr>
            <w:tcW w:w="2520"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2718"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6224F" w:rsidTr="00E6224F">
        <w:tc>
          <w:tcPr>
            <w:tcW w:w="4338" w:type="dxa"/>
          </w:tcPr>
          <w:p w:rsidR="00E6224F" w:rsidRDefault="00E6224F" w:rsidP="00A539C5">
            <w:pPr>
              <w:spacing w:line="480" w:lineRule="auto"/>
              <w:rPr>
                <w:rFonts w:ascii="Times New Roman" w:hAnsi="Times New Roman" w:cs="Times New Roman"/>
                <w:sz w:val="24"/>
                <w:szCs w:val="24"/>
              </w:rPr>
            </w:pPr>
            <w:r>
              <w:rPr>
                <w:rFonts w:ascii="Times New Roman" w:hAnsi="Times New Roman" w:cs="Times New Roman"/>
                <w:sz w:val="24"/>
                <w:szCs w:val="24"/>
              </w:rPr>
              <w:t xml:space="preserve">% American Indian/ Alaskan Native </w:t>
            </w:r>
          </w:p>
        </w:tc>
        <w:tc>
          <w:tcPr>
            <w:tcW w:w="2520"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2718"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r>
      <w:tr w:rsidR="00E6224F" w:rsidTr="00E6224F">
        <w:tc>
          <w:tcPr>
            <w:tcW w:w="4338" w:type="dxa"/>
          </w:tcPr>
          <w:p w:rsidR="00E6224F" w:rsidRDefault="00E6224F" w:rsidP="00A539C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Two or more races </w:t>
            </w:r>
          </w:p>
        </w:tc>
        <w:tc>
          <w:tcPr>
            <w:tcW w:w="2520"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718" w:type="dxa"/>
          </w:tcPr>
          <w:p w:rsidR="00E6224F" w:rsidRDefault="002A7E03" w:rsidP="002A7E03">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bl>
    <w:p w:rsidR="00884C79" w:rsidRDefault="002E010A" w:rsidP="00A539C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(Kaiser Family Foundation, 2010) </w:t>
      </w:r>
    </w:p>
    <w:p w:rsidR="00A06DEA" w:rsidRDefault="00A06DEA" w:rsidP="00A539C5">
      <w:pPr>
        <w:spacing w:after="0" w:line="480" w:lineRule="auto"/>
        <w:rPr>
          <w:rFonts w:ascii="Times New Roman" w:hAnsi="Times New Roman" w:cs="Times New Roman"/>
          <w:sz w:val="24"/>
          <w:szCs w:val="24"/>
        </w:rPr>
      </w:pPr>
    </w:p>
    <w:p w:rsidR="002A7E03" w:rsidRDefault="002A7E03" w:rsidP="00A539C5">
      <w:pPr>
        <w:spacing w:after="0" w:line="480" w:lineRule="auto"/>
      </w:pPr>
      <w:r>
        <w:rPr>
          <w:rFonts w:ascii="Times New Roman" w:hAnsi="Times New Roman" w:cs="Times New Roman"/>
          <w:sz w:val="24"/>
          <w:szCs w:val="24"/>
        </w:rPr>
        <w:t xml:space="preserve">4. </w:t>
      </w:r>
      <w:r w:rsidR="002E010A">
        <w:rPr>
          <w:rFonts w:ascii="Times New Roman" w:hAnsi="Times New Roman" w:cs="Times New Roman"/>
          <w:sz w:val="24"/>
          <w:szCs w:val="24"/>
        </w:rPr>
        <w:t xml:space="preserve">It is interesting to see how some of the parentages from 2010 decrease in 2050 as well as how some of the percentages increase for the year 2050. Nurses must be aware of their </w:t>
      </w:r>
      <w:proofErr w:type="gramStart"/>
      <w:r w:rsidR="002E010A">
        <w:rPr>
          <w:rFonts w:ascii="Times New Roman" w:hAnsi="Times New Roman" w:cs="Times New Roman"/>
          <w:sz w:val="24"/>
          <w:szCs w:val="24"/>
        </w:rPr>
        <w:t>patients</w:t>
      </w:r>
      <w:proofErr w:type="gramEnd"/>
      <w:r w:rsidR="002E010A">
        <w:rPr>
          <w:rFonts w:ascii="Times New Roman" w:hAnsi="Times New Roman" w:cs="Times New Roman"/>
          <w:sz w:val="24"/>
          <w:szCs w:val="24"/>
        </w:rPr>
        <w:t xml:space="preserve"> different cultures and ways of life while taking care of them. The percentages of Hispanic, Asian, Native Hawaiian and Pacific Islander, and two or more races increase in the year 2050 so nurses must be able to know their tradition or cultural ways in order to perform care in the health care setting. The </w:t>
      </w:r>
      <w:r w:rsidR="002E010A" w:rsidRPr="00A06DEA">
        <w:rPr>
          <w:rFonts w:ascii="Times New Roman" w:hAnsi="Times New Roman" w:cs="Times New Roman"/>
          <w:sz w:val="24"/>
          <w:szCs w:val="24"/>
        </w:rPr>
        <w:t>percentages of whites and African American decrease during the year 2050</w:t>
      </w:r>
      <w:r w:rsidR="00A06DEA" w:rsidRPr="00A06DEA">
        <w:rPr>
          <w:rFonts w:ascii="Times New Roman" w:hAnsi="Times New Roman" w:cs="Times New Roman"/>
          <w:sz w:val="24"/>
          <w:szCs w:val="24"/>
        </w:rPr>
        <w:t xml:space="preserve"> which is the cultural views that I am familiar with and know how to address their views. Caring for individuals with different ethnicities may be difficult because they share a heritage and commitment to, unique social characteristics, cultural symbols, and behavior patterns that are not fully understood or shared by outsiders. This is a topic that nurses and other health care professionals should think about.</w:t>
      </w:r>
      <w:r w:rsidR="00A06DEA">
        <w:t xml:space="preserve"> </w:t>
      </w:r>
    </w:p>
    <w:p w:rsidR="00BF6987" w:rsidRDefault="000936D0" w:rsidP="0056207A">
      <w:pPr>
        <w:autoSpaceDE w:val="0"/>
        <w:autoSpaceDN w:val="0"/>
        <w:adjustRightInd w:val="0"/>
        <w:spacing w:after="0" w:line="480" w:lineRule="auto"/>
        <w:rPr>
          <w:rFonts w:ascii="Times New Roman" w:hAnsi="Times New Roman" w:cs="Times New Roman"/>
          <w:sz w:val="24"/>
          <w:szCs w:val="24"/>
        </w:rPr>
      </w:pPr>
      <w:r w:rsidRPr="0002103A">
        <w:rPr>
          <w:rFonts w:ascii="Times New Roman" w:hAnsi="Times New Roman" w:cs="Times New Roman"/>
          <w:sz w:val="24"/>
          <w:szCs w:val="24"/>
        </w:rPr>
        <w:t>5.</w:t>
      </w:r>
      <w:r w:rsidR="00BF6987" w:rsidRPr="0002103A">
        <w:rPr>
          <w:rFonts w:ascii="Times New Roman" w:hAnsi="Times New Roman" w:cs="Times New Roman"/>
          <w:sz w:val="24"/>
          <w:szCs w:val="24"/>
        </w:rPr>
        <w:t xml:space="preserve"> I was </w:t>
      </w:r>
      <w:r w:rsidR="00785BAD" w:rsidRPr="0002103A">
        <w:rPr>
          <w:rFonts w:ascii="Times New Roman" w:hAnsi="Times New Roman" w:cs="Times New Roman"/>
          <w:sz w:val="24"/>
          <w:szCs w:val="24"/>
        </w:rPr>
        <w:t>surprised</w:t>
      </w:r>
      <w:r w:rsidR="00BF6987" w:rsidRPr="0002103A">
        <w:rPr>
          <w:rFonts w:ascii="Times New Roman" w:hAnsi="Times New Roman" w:cs="Times New Roman"/>
          <w:sz w:val="24"/>
          <w:szCs w:val="24"/>
        </w:rPr>
        <w:t xml:space="preserve"> at </w:t>
      </w:r>
      <w:r w:rsidR="0056207A">
        <w:rPr>
          <w:rFonts w:ascii="Times New Roman" w:hAnsi="Times New Roman" w:cs="Times New Roman"/>
          <w:sz w:val="24"/>
          <w:szCs w:val="24"/>
        </w:rPr>
        <w:t xml:space="preserve">how many positive answers I received, but there were also negative answers as well. I received 21 positive answers and realized that I do not practice my traditional heritage as much as I should because of the effects of modern day culture. </w:t>
      </w:r>
      <w:r w:rsidR="00B02D01">
        <w:rPr>
          <w:rFonts w:ascii="Times New Roman" w:hAnsi="Times New Roman" w:cs="Times New Roman"/>
          <w:sz w:val="24"/>
          <w:szCs w:val="24"/>
        </w:rPr>
        <w:t>We celebrate h</w:t>
      </w:r>
      <w:r w:rsidR="0056207A">
        <w:rPr>
          <w:rFonts w:ascii="Times New Roman" w:hAnsi="Times New Roman" w:cs="Times New Roman"/>
          <w:sz w:val="24"/>
          <w:szCs w:val="24"/>
        </w:rPr>
        <w:t xml:space="preserve">olidays </w:t>
      </w:r>
      <w:r w:rsidR="00B02D01">
        <w:rPr>
          <w:rFonts w:ascii="Times New Roman" w:hAnsi="Times New Roman" w:cs="Times New Roman"/>
          <w:sz w:val="24"/>
          <w:szCs w:val="24"/>
        </w:rPr>
        <w:t xml:space="preserve">including St. Patrick’s day, St. Josephs day, and of course Easter, Christmas, and Thanksgiving. Ethnic activities and traditions are performed and </w:t>
      </w:r>
      <w:r w:rsidR="0056207A">
        <w:rPr>
          <w:rFonts w:ascii="Times New Roman" w:hAnsi="Times New Roman" w:cs="Times New Roman"/>
          <w:sz w:val="24"/>
          <w:szCs w:val="24"/>
        </w:rPr>
        <w:t xml:space="preserve">that is where many of our traditional </w:t>
      </w:r>
      <w:r w:rsidR="00B02D01">
        <w:rPr>
          <w:rFonts w:ascii="Times New Roman" w:hAnsi="Times New Roman" w:cs="Times New Roman"/>
          <w:sz w:val="24"/>
          <w:szCs w:val="24"/>
        </w:rPr>
        <w:t>heritages</w:t>
      </w:r>
      <w:r w:rsidR="0056207A">
        <w:rPr>
          <w:rFonts w:ascii="Times New Roman" w:hAnsi="Times New Roman" w:cs="Times New Roman"/>
          <w:sz w:val="24"/>
          <w:szCs w:val="24"/>
        </w:rPr>
        <w:t xml:space="preserve"> </w:t>
      </w:r>
      <w:r w:rsidR="00B02D01">
        <w:rPr>
          <w:rFonts w:ascii="Times New Roman" w:hAnsi="Times New Roman" w:cs="Times New Roman"/>
          <w:sz w:val="24"/>
          <w:szCs w:val="24"/>
        </w:rPr>
        <w:t>evolve from</w:t>
      </w:r>
      <w:r w:rsidR="0056207A">
        <w:rPr>
          <w:rFonts w:ascii="Times New Roman" w:hAnsi="Times New Roman" w:cs="Times New Roman"/>
          <w:sz w:val="24"/>
          <w:szCs w:val="24"/>
        </w:rPr>
        <w:t>, but other than that on a regular basis my f</w:t>
      </w:r>
      <w:r w:rsidR="00B02D01">
        <w:rPr>
          <w:rFonts w:ascii="Times New Roman" w:hAnsi="Times New Roman" w:cs="Times New Roman"/>
          <w:sz w:val="24"/>
          <w:szCs w:val="24"/>
        </w:rPr>
        <w:t>a</w:t>
      </w:r>
      <w:r w:rsidR="0056207A">
        <w:rPr>
          <w:rFonts w:ascii="Times New Roman" w:hAnsi="Times New Roman" w:cs="Times New Roman"/>
          <w:sz w:val="24"/>
          <w:szCs w:val="24"/>
        </w:rPr>
        <w:t>mily and I stick to the views that we are used to from g</w:t>
      </w:r>
      <w:r w:rsidR="00B02D01">
        <w:rPr>
          <w:rFonts w:ascii="Times New Roman" w:hAnsi="Times New Roman" w:cs="Times New Roman"/>
          <w:sz w:val="24"/>
          <w:szCs w:val="24"/>
        </w:rPr>
        <w:t>r</w:t>
      </w:r>
      <w:r w:rsidR="0056207A">
        <w:rPr>
          <w:rFonts w:ascii="Times New Roman" w:hAnsi="Times New Roman" w:cs="Times New Roman"/>
          <w:sz w:val="24"/>
          <w:szCs w:val="24"/>
        </w:rPr>
        <w:t xml:space="preserve">owing up. </w:t>
      </w:r>
      <w:r w:rsidR="00AD1097">
        <w:rPr>
          <w:rFonts w:ascii="Times New Roman" w:hAnsi="Times New Roman" w:cs="Times New Roman"/>
          <w:sz w:val="24"/>
          <w:szCs w:val="24"/>
        </w:rPr>
        <w:t xml:space="preserve">I wish my family and I practiced more of our heritage, because I am proud to be Irish and Italian. We are very family oriented and have stayed in touch with all of our family members, even family members who have moved far away from our area. </w:t>
      </w:r>
      <w:r w:rsidR="00B02D01">
        <w:rPr>
          <w:rFonts w:ascii="Times New Roman" w:hAnsi="Times New Roman" w:cs="Times New Roman"/>
          <w:sz w:val="24"/>
          <w:szCs w:val="24"/>
        </w:rPr>
        <w:t xml:space="preserve">We do not </w:t>
      </w:r>
      <w:r w:rsidR="00B02D01">
        <w:rPr>
          <w:rFonts w:ascii="Times New Roman" w:hAnsi="Times New Roman" w:cs="Times New Roman"/>
          <w:sz w:val="24"/>
          <w:szCs w:val="24"/>
        </w:rPr>
        <w:lastRenderedPageBreak/>
        <w:t xml:space="preserve">speak our native language; however most of our family has spouses from the same native background and spiritual background. I will try and practice my heritage and show my family members this heritage tool and allow them to fill it out and learn from it. </w:t>
      </w:r>
    </w:p>
    <w:p w:rsidR="00C0757F" w:rsidRDefault="00C0757F" w:rsidP="0056207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What additional strategies would be appropriate in preparing to assess culture in an older </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Select all that apply. </w:t>
      </w:r>
    </w:p>
    <w:p w:rsidR="00C0757F" w:rsidRDefault="00C0757F" w:rsidP="00C0757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 Addressing the individual by the first name.</w:t>
      </w:r>
    </w:p>
    <w:p w:rsidR="00C0757F" w:rsidRPr="00C0757F" w:rsidRDefault="00C0757F" w:rsidP="00C0757F">
      <w:pPr>
        <w:autoSpaceDE w:val="0"/>
        <w:autoSpaceDN w:val="0"/>
        <w:adjustRightInd w:val="0"/>
        <w:spacing w:after="0" w:line="480" w:lineRule="auto"/>
        <w:rPr>
          <w:rFonts w:ascii="Times New Roman" w:hAnsi="Times New Roman" w:cs="Times New Roman"/>
          <w:b/>
          <w:sz w:val="24"/>
          <w:szCs w:val="24"/>
        </w:rPr>
      </w:pPr>
      <w:r w:rsidRPr="00C0757F">
        <w:rPr>
          <w:rFonts w:ascii="Times New Roman" w:hAnsi="Times New Roman" w:cs="Times New Roman"/>
          <w:b/>
          <w:sz w:val="24"/>
          <w:szCs w:val="24"/>
        </w:rPr>
        <w:t>B. Avoid any type of informal conversation (</w:t>
      </w:r>
      <w:proofErr w:type="spellStart"/>
      <w:r w:rsidRPr="00C0757F">
        <w:rPr>
          <w:rFonts w:ascii="Times New Roman" w:hAnsi="Times New Roman" w:cs="Times New Roman"/>
          <w:b/>
          <w:sz w:val="24"/>
          <w:szCs w:val="24"/>
        </w:rPr>
        <w:t>a.k.a</w:t>
      </w:r>
      <w:proofErr w:type="spellEnd"/>
      <w:r w:rsidRPr="00C0757F">
        <w:rPr>
          <w:rFonts w:ascii="Times New Roman" w:hAnsi="Times New Roman" w:cs="Times New Roman"/>
          <w:b/>
          <w:sz w:val="24"/>
          <w:szCs w:val="24"/>
        </w:rPr>
        <w:t xml:space="preserve"> “chit-chat”)</w:t>
      </w:r>
    </w:p>
    <w:p w:rsidR="00C0757F" w:rsidRPr="00C0757F" w:rsidRDefault="00C0757F" w:rsidP="00C0757F">
      <w:pPr>
        <w:autoSpaceDE w:val="0"/>
        <w:autoSpaceDN w:val="0"/>
        <w:adjustRightInd w:val="0"/>
        <w:spacing w:after="0" w:line="480" w:lineRule="auto"/>
        <w:rPr>
          <w:rFonts w:ascii="Times New Roman" w:hAnsi="Times New Roman" w:cs="Times New Roman"/>
          <w:b/>
          <w:sz w:val="24"/>
          <w:szCs w:val="24"/>
        </w:rPr>
      </w:pPr>
      <w:r w:rsidRPr="00C0757F">
        <w:rPr>
          <w:rFonts w:ascii="Times New Roman" w:hAnsi="Times New Roman" w:cs="Times New Roman"/>
          <w:b/>
          <w:sz w:val="24"/>
          <w:szCs w:val="24"/>
        </w:rPr>
        <w:t>C. avoid the “invisible patient syndrome”</w:t>
      </w:r>
    </w:p>
    <w:p w:rsidR="00C0757F" w:rsidRDefault="00C0757F" w:rsidP="00C0757F">
      <w:pPr>
        <w:autoSpaceDE w:val="0"/>
        <w:autoSpaceDN w:val="0"/>
        <w:adjustRightInd w:val="0"/>
        <w:spacing w:after="0" w:line="480" w:lineRule="auto"/>
        <w:rPr>
          <w:rFonts w:ascii="Times New Roman" w:hAnsi="Times New Roman" w:cs="Times New Roman"/>
          <w:b/>
          <w:sz w:val="24"/>
          <w:szCs w:val="24"/>
        </w:rPr>
      </w:pPr>
      <w:r w:rsidRPr="00C0757F">
        <w:rPr>
          <w:rFonts w:ascii="Times New Roman" w:hAnsi="Times New Roman" w:cs="Times New Roman"/>
          <w:b/>
          <w:sz w:val="24"/>
          <w:szCs w:val="24"/>
        </w:rPr>
        <w:t xml:space="preserve">D. Ask for help in understanding the </w:t>
      </w:r>
      <w:proofErr w:type="gramStart"/>
      <w:r w:rsidRPr="00C0757F">
        <w:rPr>
          <w:rFonts w:ascii="Times New Roman" w:hAnsi="Times New Roman" w:cs="Times New Roman"/>
          <w:b/>
          <w:sz w:val="24"/>
          <w:szCs w:val="24"/>
        </w:rPr>
        <w:t>clients</w:t>
      </w:r>
      <w:proofErr w:type="gramEnd"/>
      <w:r w:rsidRPr="00C0757F">
        <w:rPr>
          <w:rFonts w:ascii="Times New Roman" w:hAnsi="Times New Roman" w:cs="Times New Roman"/>
          <w:b/>
          <w:sz w:val="24"/>
          <w:szCs w:val="24"/>
        </w:rPr>
        <w:t xml:space="preserve"> cultural components as needed.</w:t>
      </w:r>
      <w:r w:rsidR="00937E13">
        <w:rPr>
          <w:rFonts w:ascii="Times New Roman" w:hAnsi="Times New Roman" w:cs="Times New Roman"/>
          <w:b/>
          <w:sz w:val="24"/>
          <w:szCs w:val="24"/>
        </w:rPr>
        <w:t xml:space="preserve"> </w:t>
      </w:r>
    </w:p>
    <w:p w:rsidR="00937E13" w:rsidRPr="00937E13" w:rsidRDefault="00937E13" w:rsidP="00937E13">
      <w:pPr>
        <w:autoSpaceDE w:val="0"/>
        <w:autoSpaceDN w:val="0"/>
        <w:adjustRightInd w:val="0"/>
        <w:spacing w:after="0" w:line="240" w:lineRule="auto"/>
        <w:rPr>
          <w:rFonts w:ascii="ITCGaramondStd-Bk" w:hAnsi="ITCGaramondStd-Bk" w:cs="ITCGaramondStd-Bk"/>
          <w:color w:val="FF0000"/>
          <w:sz w:val="20"/>
          <w:szCs w:val="20"/>
        </w:rPr>
      </w:pPr>
      <w:proofErr w:type="gramStart"/>
      <w:r w:rsidRPr="00937E13">
        <w:rPr>
          <w:rFonts w:ascii="ITCGaramondStd-Bk" w:hAnsi="ITCGaramondStd-Bk" w:cs="ITCGaramondStd-Bk"/>
          <w:color w:val="FF0000"/>
          <w:sz w:val="20"/>
          <w:szCs w:val="20"/>
        </w:rPr>
        <w:t>Answers C and D are correct.</w:t>
      </w:r>
      <w:proofErr w:type="gramEnd"/>
      <w:r w:rsidRPr="00937E13">
        <w:rPr>
          <w:rFonts w:ascii="ITCGaramondStd-Bk" w:hAnsi="ITCGaramondStd-Bk" w:cs="ITCGaramondStd-Bk"/>
          <w:color w:val="FF0000"/>
          <w:sz w:val="20"/>
          <w:szCs w:val="20"/>
        </w:rPr>
        <w:t xml:space="preserve"> It is respectful to address a client by Ms., Mrs., or</w:t>
      </w:r>
    </w:p>
    <w:p w:rsidR="00937E13" w:rsidRPr="00937E13" w:rsidRDefault="00937E13" w:rsidP="00937E13">
      <w:pPr>
        <w:autoSpaceDE w:val="0"/>
        <w:autoSpaceDN w:val="0"/>
        <w:adjustRightInd w:val="0"/>
        <w:spacing w:after="0" w:line="240" w:lineRule="auto"/>
        <w:rPr>
          <w:rFonts w:ascii="ITCGaramondStd-Bk" w:hAnsi="ITCGaramondStd-Bk" w:cs="ITCGaramondStd-Bk"/>
          <w:color w:val="FF0000"/>
          <w:sz w:val="20"/>
          <w:szCs w:val="20"/>
        </w:rPr>
      </w:pPr>
      <w:r w:rsidRPr="00937E13">
        <w:rPr>
          <w:rFonts w:ascii="ITCGaramondStd-Bk" w:hAnsi="ITCGaramondStd-Bk" w:cs="ITCGaramondStd-Bk"/>
          <w:color w:val="FF0000"/>
          <w:sz w:val="20"/>
          <w:szCs w:val="20"/>
        </w:rPr>
        <w:t>Mr. initially, and informal conversation can put someone at ease rather than immediately</w:t>
      </w:r>
    </w:p>
    <w:p w:rsidR="00937E13" w:rsidRPr="00937E13" w:rsidRDefault="00937E13" w:rsidP="00937E13">
      <w:pPr>
        <w:autoSpaceDE w:val="0"/>
        <w:autoSpaceDN w:val="0"/>
        <w:adjustRightInd w:val="0"/>
        <w:spacing w:after="0" w:line="480" w:lineRule="auto"/>
        <w:rPr>
          <w:rFonts w:ascii="Times New Roman" w:hAnsi="Times New Roman" w:cs="Times New Roman"/>
          <w:b/>
          <w:color w:val="FF0000"/>
          <w:sz w:val="24"/>
          <w:szCs w:val="24"/>
        </w:rPr>
      </w:pPr>
      <w:proofErr w:type="gramStart"/>
      <w:r w:rsidRPr="00937E13">
        <w:rPr>
          <w:rFonts w:ascii="ITCGaramondStd-Bk" w:hAnsi="ITCGaramondStd-Bk" w:cs="ITCGaramondStd-Bk"/>
          <w:color w:val="FF0000"/>
          <w:sz w:val="20"/>
          <w:szCs w:val="20"/>
        </w:rPr>
        <w:t>focusing</w:t>
      </w:r>
      <w:proofErr w:type="gramEnd"/>
      <w:r w:rsidRPr="00937E13">
        <w:rPr>
          <w:rFonts w:ascii="ITCGaramondStd-Bk" w:hAnsi="ITCGaramondStd-Bk" w:cs="ITCGaramondStd-Bk"/>
          <w:color w:val="FF0000"/>
          <w:sz w:val="20"/>
          <w:szCs w:val="20"/>
        </w:rPr>
        <w:t xml:space="preserve"> on illness, symptoms, health history, and so forth.</w:t>
      </w:r>
    </w:p>
    <w:p w:rsidR="00C0757F" w:rsidRDefault="00C0757F" w:rsidP="00DC66AD">
      <w:pPr>
        <w:pStyle w:val="NormalWeb"/>
        <w:spacing w:before="0" w:beforeAutospacing="0" w:after="0" w:afterAutospacing="0" w:line="480" w:lineRule="auto"/>
      </w:pPr>
      <w:r w:rsidRPr="00DC66AD">
        <w:t xml:space="preserve">7. </w:t>
      </w:r>
      <w:r w:rsidR="00034E62" w:rsidRPr="00DC66AD">
        <w:t xml:space="preserve">Nurses should implement strategies to help their clients in specific cultural groups to alleviate confusion or upsetting their clients. For the category of physical distance nurses should ask their clients to sit wherever they like in order to provide patients with a choice about physical proximity. </w:t>
      </w:r>
      <w:r w:rsidR="00034E62" w:rsidRPr="00034E62">
        <w:t>Individuals from some cultures prefer to be about an arm's length away from another person while those from som</w:t>
      </w:r>
      <w:r w:rsidR="00034E62" w:rsidRPr="00DC66AD">
        <w:t xml:space="preserve">e other cultures like to be </w:t>
      </w:r>
      <w:r w:rsidR="00034E62" w:rsidRPr="00034E62">
        <w:t xml:space="preserve">closer </w:t>
      </w:r>
      <w:r w:rsidR="00034E62" w:rsidRPr="00DC66AD">
        <w:t xml:space="preserve">in proximity or greater distance away from another person. It all depends on the individual so asking them to sit wherever they would like helps them chose for themselves where they would like to sit. Eye contact can be a </w:t>
      </w:r>
      <w:r w:rsidR="00DC66AD" w:rsidRPr="00DC66AD">
        <w:t>positive</w:t>
      </w:r>
      <w:r w:rsidR="00034E62" w:rsidRPr="00DC66AD">
        <w:t xml:space="preserve"> or negative aspect in cultures. European Americans encourage members to look people in </w:t>
      </w:r>
      <w:r w:rsidR="00DC66AD" w:rsidRPr="00DC66AD">
        <w:t xml:space="preserve">the eye when speaking to them, while Asian and Native Americans </w:t>
      </w:r>
      <w:r w:rsidR="00034E62" w:rsidRPr="00DC66AD">
        <w:t>consider this disrespectful or impolite</w:t>
      </w:r>
      <w:r w:rsidR="00DC66AD" w:rsidRPr="00DC66AD">
        <w:t xml:space="preserve">. </w:t>
      </w:r>
      <w:r w:rsidR="00034E62" w:rsidRPr="00DC66AD">
        <w:t xml:space="preserve">Some Moslem groups may consider eye contact inappropriate between men and women. </w:t>
      </w:r>
      <w:r w:rsidR="00DC66AD" w:rsidRPr="00DC66AD">
        <w:t>T</w:t>
      </w:r>
      <w:r w:rsidR="00034E62" w:rsidRPr="00DC66AD">
        <w:t xml:space="preserve">alking and listening </w:t>
      </w:r>
      <w:r w:rsidR="00DC66AD" w:rsidRPr="00DC66AD">
        <w:t>to a client is a way to gather</w:t>
      </w:r>
      <w:r w:rsidR="00034E62" w:rsidRPr="00DC66AD">
        <w:t xml:space="preserve"> clues regarding appropriate eye contact.</w:t>
      </w:r>
      <w:r w:rsidR="00DC66AD" w:rsidRPr="00DC66AD">
        <w:t xml:space="preserve"> For the category of </w:t>
      </w:r>
      <w:r w:rsidR="00DC66AD" w:rsidRPr="00DC66AD">
        <w:rPr>
          <w:rStyle w:val="Strong"/>
          <w:b w:val="0"/>
        </w:rPr>
        <w:t>emotional expressiveness</w:t>
      </w:r>
      <w:r w:rsidR="00DC66AD" w:rsidRPr="00DC66AD">
        <w:t xml:space="preserve"> some cultures including British and Japanese value stoicism while others encourage open expressions of feelings, such as sorrow, </w:t>
      </w:r>
      <w:r w:rsidR="00DC66AD" w:rsidRPr="00DC66AD">
        <w:lastRenderedPageBreak/>
        <w:t>pain, or joy. Japanese, Filipino, and Thai individuals tend to laugh or smile to cover up their emotions. Body gestures can be easily misinterpreted based on what is considered culturally appropriate. Filipino, Chinese, and Iranian individuals from some cultures may consider some types of finger pointing or other typical American hand gestures or body postures disrespectful or obscene. Hand shaking is another issue because vigorous hand shaking is viewed as a sign of aggression. Listening, observing, and being aware of these actions could help a nurse indentify ways to communicate to individuals from other cultural groups</w:t>
      </w:r>
      <w:r w:rsidR="00DC66AD">
        <w:t xml:space="preserve"> </w:t>
      </w:r>
      <w:r w:rsidR="00034E62">
        <w:t xml:space="preserve">(McBride, </w:t>
      </w:r>
      <w:proofErr w:type="spellStart"/>
      <w:r w:rsidR="00034E62">
        <w:t>n.d.</w:t>
      </w:r>
      <w:proofErr w:type="spellEnd"/>
      <w:r w:rsidR="00034E62">
        <w:t>)</w:t>
      </w:r>
      <w:proofErr w:type="gramStart"/>
      <w:r w:rsidR="00DC66AD">
        <w:t>.</w:t>
      </w:r>
      <w:proofErr w:type="gramEnd"/>
      <w:r w:rsidR="00DC66AD">
        <w:t xml:space="preserve"> </w:t>
      </w:r>
    </w:p>
    <w:p w:rsidR="00DC66AD" w:rsidRPr="00DC66AD" w:rsidRDefault="00DC66AD" w:rsidP="00DC66AD">
      <w:pPr>
        <w:pStyle w:val="NormalWeb"/>
        <w:spacing w:before="0" w:beforeAutospacing="0" w:after="0" w:afterAutospacing="0" w:line="480" w:lineRule="auto"/>
      </w:pPr>
      <w:r>
        <w:t xml:space="preserve">8. </w:t>
      </w:r>
      <w:r w:rsidR="00577A6B">
        <w:t>According to the video “Cultural Competence for Healthcare Providers” (2009) many nurses, doctors, or health care professionals have different views on cultural competence. I was surprised that</w:t>
      </w:r>
      <w:r w:rsidR="00334ED0">
        <w:t xml:space="preserve"> a young male did not know what cultural competence was and explained how he never heard about that word before. I enjoyed what one doctor said that we must be open-minded to the differences of others and how we must have the same respect for others as we have for ourselves. He talked about how in healthcare we need to follow the ‘golden rule’ and treat others the way we would want to be treated. I was glad that some nurses believed that after being a nurse for a couple years they believed they learned more about cultural competence and how to work with others from different cultures. The only part that upset me was when the poor man could not speak English well and the nurse was unable to understand what was wrong with his ankle. He seemed so confused and was suffering in the hospital setting because he does not speak English as fluently as me and you. I learned a lot form this video and I am glad we had to learn about cultural competence because in the long run as a nurse it will help me provide care for others who are from different cultures than me. </w:t>
      </w:r>
    </w:p>
    <w:p w:rsidR="000936D0" w:rsidRPr="00884C79" w:rsidRDefault="000936D0" w:rsidP="00C0757F">
      <w:pPr>
        <w:autoSpaceDE w:val="0"/>
        <w:autoSpaceDN w:val="0"/>
        <w:adjustRightInd w:val="0"/>
        <w:spacing w:after="0" w:line="240" w:lineRule="auto"/>
        <w:rPr>
          <w:rFonts w:ascii="Times New Roman" w:hAnsi="Times New Roman" w:cs="Times New Roman"/>
          <w:sz w:val="24"/>
          <w:szCs w:val="24"/>
        </w:rPr>
      </w:pPr>
    </w:p>
    <w:p w:rsidR="00F959B0" w:rsidRDefault="00F959B0" w:rsidP="00F959B0">
      <w:pPr>
        <w:jc w:val="center"/>
        <w:rPr>
          <w:rFonts w:ascii="Times New Roman" w:hAnsi="Times New Roman" w:cs="Times New Roman"/>
          <w:sz w:val="24"/>
          <w:szCs w:val="24"/>
        </w:rPr>
      </w:pPr>
    </w:p>
    <w:p w:rsidR="00F959B0" w:rsidRDefault="00F959B0" w:rsidP="00F959B0">
      <w:pPr>
        <w:jc w:val="center"/>
        <w:rPr>
          <w:rFonts w:ascii="Times New Roman" w:hAnsi="Times New Roman" w:cs="Times New Roman"/>
          <w:sz w:val="24"/>
          <w:szCs w:val="24"/>
        </w:rPr>
      </w:pPr>
    </w:p>
    <w:p w:rsidR="00F959B0" w:rsidRDefault="00F959B0" w:rsidP="00F959B0">
      <w:pPr>
        <w:jc w:val="center"/>
        <w:rPr>
          <w:rFonts w:ascii="Times New Roman" w:hAnsi="Times New Roman" w:cs="Times New Roman"/>
          <w:sz w:val="24"/>
          <w:szCs w:val="24"/>
        </w:rPr>
      </w:pPr>
    </w:p>
    <w:p w:rsidR="00F959B0" w:rsidRDefault="00F959B0" w:rsidP="00334ED0">
      <w:pPr>
        <w:jc w:val="center"/>
        <w:rPr>
          <w:rFonts w:ascii="Times New Roman" w:hAnsi="Times New Roman" w:cs="Times New Roman"/>
          <w:sz w:val="24"/>
          <w:szCs w:val="24"/>
        </w:rPr>
      </w:pPr>
      <w:r>
        <w:rPr>
          <w:rFonts w:ascii="Times New Roman" w:hAnsi="Times New Roman" w:cs="Times New Roman"/>
          <w:sz w:val="24"/>
          <w:szCs w:val="24"/>
        </w:rPr>
        <w:t>References</w:t>
      </w:r>
    </w:p>
    <w:p w:rsidR="000E0B26" w:rsidRPr="00334ED0" w:rsidRDefault="00F959B0" w:rsidP="000E0B26">
      <w:pPr>
        <w:rPr>
          <w:rFonts w:ascii="Times New Roman" w:hAnsi="Times New Roman" w:cs="Times New Roman"/>
          <w:sz w:val="24"/>
          <w:szCs w:val="24"/>
        </w:rPr>
      </w:pPr>
      <w:proofErr w:type="gramStart"/>
      <w:r w:rsidRPr="00334ED0">
        <w:rPr>
          <w:rFonts w:ascii="Times New Roman" w:hAnsi="Times New Roman" w:cs="Times New Roman"/>
          <w:i/>
          <w:sz w:val="24"/>
          <w:szCs w:val="24"/>
        </w:rPr>
        <w:t>Cultural competence for health care providers.</w:t>
      </w:r>
      <w:proofErr w:type="gramEnd"/>
      <w:r w:rsidRPr="00334ED0">
        <w:rPr>
          <w:rFonts w:ascii="Times New Roman" w:hAnsi="Times New Roman" w:cs="Times New Roman"/>
          <w:sz w:val="24"/>
          <w:szCs w:val="24"/>
        </w:rPr>
        <w:t xml:space="preserve"> (2009). Jefferson Center for </w:t>
      </w:r>
      <w:proofErr w:type="spellStart"/>
      <w:r w:rsidRPr="00334ED0">
        <w:rPr>
          <w:rFonts w:ascii="Times New Roman" w:hAnsi="Times New Roman" w:cs="Times New Roman"/>
          <w:sz w:val="24"/>
          <w:szCs w:val="24"/>
        </w:rPr>
        <w:t>Interprofessional</w:t>
      </w:r>
      <w:proofErr w:type="spellEnd"/>
    </w:p>
    <w:p w:rsidR="000E0B26" w:rsidRPr="00334ED0" w:rsidRDefault="00F959B0" w:rsidP="000E0B26">
      <w:pPr>
        <w:spacing w:after="0" w:line="480" w:lineRule="auto"/>
        <w:ind w:firstLine="720"/>
        <w:rPr>
          <w:rFonts w:ascii="Times New Roman" w:hAnsi="Times New Roman" w:cs="Times New Roman"/>
          <w:sz w:val="24"/>
          <w:szCs w:val="24"/>
        </w:rPr>
      </w:pPr>
      <w:proofErr w:type="gramStart"/>
      <w:r w:rsidRPr="00334ED0">
        <w:rPr>
          <w:rFonts w:ascii="Times New Roman" w:hAnsi="Times New Roman" w:cs="Times New Roman"/>
          <w:sz w:val="24"/>
          <w:szCs w:val="24"/>
        </w:rPr>
        <w:t>Education [video].</w:t>
      </w:r>
      <w:proofErr w:type="gramEnd"/>
      <w:r w:rsidRPr="00334ED0">
        <w:rPr>
          <w:rFonts w:ascii="Times New Roman" w:hAnsi="Times New Roman" w:cs="Times New Roman"/>
          <w:sz w:val="24"/>
          <w:szCs w:val="24"/>
        </w:rPr>
        <w:t xml:space="preserve"> </w:t>
      </w:r>
      <w:proofErr w:type="gramStart"/>
      <w:r w:rsidRPr="00334ED0">
        <w:rPr>
          <w:rFonts w:ascii="Times New Roman" w:hAnsi="Times New Roman" w:cs="Times New Roman"/>
          <w:sz w:val="24"/>
          <w:szCs w:val="24"/>
        </w:rPr>
        <w:t xml:space="preserve">A digital media development </w:t>
      </w:r>
      <w:r w:rsidR="000E0B26" w:rsidRPr="00334ED0">
        <w:rPr>
          <w:rFonts w:ascii="Times New Roman" w:hAnsi="Times New Roman" w:cs="Times New Roman"/>
          <w:sz w:val="24"/>
          <w:szCs w:val="24"/>
        </w:rPr>
        <w:t>production.</w:t>
      </w:r>
      <w:proofErr w:type="gramEnd"/>
      <w:r w:rsidR="000E0B26" w:rsidRPr="00334ED0">
        <w:rPr>
          <w:rFonts w:ascii="Times New Roman" w:hAnsi="Times New Roman" w:cs="Times New Roman"/>
          <w:sz w:val="24"/>
          <w:szCs w:val="24"/>
        </w:rPr>
        <w:t xml:space="preserve"> Retrieved from</w:t>
      </w:r>
    </w:p>
    <w:p w:rsidR="00F959B0" w:rsidRPr="00334ED0" w:rsidRDefault="00937E13" w:rsidP="000E0B26">
      <w:pPr>
        <w:spacing w:after="0" w:line="480" w:lineRule="auto"/>
        <w:ind w:left="720"/>
        <w:rPr>
          <w:rFonts w:ascii="Times New Roman" w:hAnsi="Times New Roman" w:cs="Times New Roman"/>
          <w:sz w:val="24"/>
          <w:szCs w:val="24"/>
        </w:rPr>
      </w:pPr>
      <w:hyperlink r:id="rId8" w:history="1">
        <w:r w:rsidR="000E0B26" w:rsidRPr="00334ED0">
          <w:rPr>
            <w:rStyle w:val="Hyperlink"/>
            <w:rFonts w:ascii="Times New Roman" w:hAnsi="Times New Roman" w:cs="Times New Roman"/>
            <w:color w:val="auto"/>
            <w:sz w:val="24"/>
            <w:szCs w:val="24"/>
            <w:u w:val="none"/>
          </w:rPr>
          <w:t>http://www.youtube.com/watch?v=dNLtAj0wy6I</w:t>
        </w:r>
      </w:hyperlink>
    </w:p>
    <w:p w:rsidR="000E0B26" w:rsidRPr="00334ED0" w:rsidRDefault="000E0B26" w:rsidP="000E0B26">
      <w:pPr>
        <w:spacing w:after="0" w:line="480" w:lineRule="auto"/>
        <w:rPr>
          <w:rFonts w:ascii="Times New Roman" w:hAnsi="Times New Roman" w:cs="Times New Roman"/>
          <w:i/>
          <w:sz w:val="24"/>
          <w:szCs w:val="24"/>
        </w:rPr>
      </w:pPr>
      <w:r w:rsidRPr="00334ED0">
        <w:rPr>
          <w:rFonts w:ascii="Times New Roman" w:hAnsi="Times New Roman" w:cs="Times New Roman"/>
          <w:sz w:val="24"/>
          <w:szCs w:val="24"/>
        </w:rPr>
        <w:t xml:space="preserve">Kaiser Family Foundation. (2010). </w:t>
      </w:r>
      <w:r w:rsidRPr="00334ED0">
        <w:rPr>
          <w:rFonts w:ascii="Times New Roman" w:hAnsi="Times New Roman" w:cs="Times New Roman"/>
          <w:i/>
          <w:sz w:val="24"/>
          <w:szCs w:val="24"/>
        </w:rPr>
        <w:t>Distribution of U.S. population by race/ethnicity, 2010 and</w:t>
      </w:r>
    </w:p>
    <w:p w:rsidR="000E0B26" w:rsidRPr="00334ED0" w:rsidRDefault="000E0B26" w:rsidP="000E0B26">
      <w:pPr>
        <w:spacing w:after="0" w:line="480" w:lineRule="auto"/>
        <w:ind w:firstLine="720"/>
        <w:rPr>
          <w:rFonts w:ascii="Times New Roman" w:hAnsi="Times New Roman" w:cs="Times New Roman"/>
          <w:sz w:val="24"/>
          <w:szCs w:val="24"/>
        </w:rPr>
      </w:pPr>
      <w:r w:rsidRPr="00334ED0">
        <w:rPr>
          <w:rFonts w:ascii="Times New Roman" w:hAnsi="Times New Roman" w:cs="Times New Roman"/>
          <w:i/>
          <w:sz w:val="24"/>
          <w:szCs w:val="24"/>
        </w:rPr>
        <w:t>2050.</w:t>
      </w:r>
      <w:r w:rsidRPr="00334ED0">
        <w:rPr>
          <w:rFonts w:ascii="Times New Roman" w:hAnsi="Times New Roman" w:cs="Times New Roman"/>
          <w:sz w:val="24"/>
          <w:szCs w:val="24"/>
        </w:rPr>
        <w:t xml:space="preserve"> Retrieved from </w:t>
      </w:r>
      <w:hyperlink r:id="rId9" w:history="1">
        <w:r w:rsidRPr="00334ED0">
          <w:rPr>
            <w:rStyle w:val="Hyperlink"/>
            <w:rFonts w:ascii="Times New Roman" w:hAnsi="Times New Roman" w:cs="Times New Roman"/>
            <w:color w:val="auto"/>
            <w:sz w:val="24"/>
            <w:szCs w:val="24"/>
            <w:u w:val="none"/>
          </w:rPr>
          <w:t>http://facts.kff.org/chart.aspx?ch=364</w:t>
        </w:r>
      </w:hyperlink>
    </w:p>
    <w:p w:rsidR="00BF1935" w:rsidRPr="00334ED0" w:rsidRDefault="00BF1935" w:rsidP="00BF1935">
      <w:pPr>
        <w:spacing w:after="0" w:line="480" w:lineRule="auto"/>
        <w:rPr>
          <w:rFonts w:ascii="Times New Roman" w:hAnsi="Times New Roman" w:cs="Times New Roman"/>
          <w:sz w:val="24"/>
          <w:szCs w:val="24"/>
        </w:rPr>
      </w:pPr>
      <w:proofErr w:type="gramStart"/>
      <w:r w:rsidRPr="00334ED0">
        <w:rPr>
          <w:rFonts w:ascii="Times New Roman" w:hAnsi="Times New Roman" w:cs="Times New Roman"/>
          <w:sz w:val="24"/>
          <w:szCs w:val="24"/>
        </w:rPr>
        <w:t>McBride, M. (</w:t>
      </w:r>
      <w:proofErr w:type="spellStart"/>
      <w:r w:rsidRPr="00334ED0">
        <w:rPr>
          <w:rFonts w:ascii="Times New Roman" w:hAnsi="Times New Roman" w:cs="Times New Roman"/>
          <w:sz w:val="24"/>
          <w:szCs w:val="24"/>
        </w:rPr>
        <w:t>n.d.</w:t>
      </w:r>
      <w:proofErr w:type="spellEnd"/>
      <w:r w:rsidRPr="00334ED0">
        <w:rPr>
          <w:rFonts w:ascii="Times New Roman" w:hAnsi="Times New Roman" w:cs="Times New Roman"/>
          <w:sz w:val="24"/>
          <w:szCs w:val="24"/>
        </w:rPr>
        <w:t>).</w:t>
      </w:r>
      <w:proofErr w:type="gramEnd"/>
      <w:r w:rsidRPr="00334ED0">
        <w:rPr>
          <w:rFonts w:ascii="Times New Roman" w:hAnsi="Times New Roman" w:cs="Times New Roman"/>
          <w:sz w:val="24"/>
          <w:szCs w:val="24"/>
        </w:rPr>
        <w:t xml:space="preserve"> </w:t>
      </w:r>
      <w:proofErr w:type="gramStart"/>
      <w:r w:rsidRPr="00334ED0">
        <w:rPr>
          <w:rFonts w:ascii="Times New Roman" w:hAnsi="Times New Roman" w:cs="Times New Roman"/>
          <w:i/>
          <w:sz w:val="24"/>
          <w:szCs w:val="24"/>
        </w:rPr>
        <w:t>Ethnogeriatrics and cultural competence for nursing practice.</w:t>
      </w:r>
      <w:proofErr w:type="gramEnd"/>
      <w:r w:rsidRPr="00334ED0">
        <w:rPr>
          <w:rFonts w:ascii="Times New Roman" w:hAnsi="Times New Roman" w:cs="Times New Roman"/>
          <w:sz w:val="24"/>
          <w:szCs w:val="24"/>
        </w:rPr>
        <w:t xml:space="preserve"> Hartford</w:t>
      </w:r>
    </w:p>
    <w:p w:rsidR="00BF1935" w:rsidRPr="00334ED0" w:rsidRDefault="00BF1935" w:rsidP="00BF1935">
      <w:pPr>
        <w:spacing w:after="0" w:line="480" w:lineRule="auto"/>
        <w:ind w:firstLine="720"/>
        <w:rPr>
          <w:rFonts w:ascii="Times New Roman" w:hAnsi="Times New Roman" w:cs="Times New Roman"/>
          <w:sz w:val="24"/>
          <w:szCs w:val="24"/>
        </w:rPr>
      </w:pPr>
      <w:proofErr w:type="spellStart"/>
      <w:proofErr w:type="gramStart"/>
      <w:r w:rsidRPr="00334ED0">
        <w:rPr>
          <w:rFonts w:ascii="Times New Roman" w:hAnsi="Times New Roman" w:cs="Times New Roman"/>
          <w:sz w:val="24"/>
          <w:szCs w:val="24"/>
        </w:rPr>
        <w:t>Institite</w:t>
      </w:r>
      <w:proofErr w:type="spellEnd"/>
      <w:r w:rsidRPr="00334ED0">
        <w:rPr>
          <w:rFonts w:ascii="Times New Roman" w:hAnsi="Times New Roman" w:cs="Times New Roman"/>
          <w:sz w:val="24"/>
          <w:szCs w:val="24"/>
        </w:rPr>
        <w:t xml:space="preserve"> for Geriatric Nursing.</w:t>
      </w:r>
      <w:proofErr w:type="gramEnd"/>
      <w:r w:rsidRPr="00334ED0">
        <w:rPr>
          <w:rFonts w:ascii="Times New Roman" w:hAnsi="Times New Roman" w:cs="Times New Roman"/>
          <w:sz w:val="24"/>
          <w:szCs w:val="24"/>
        </w:rPr>
        <w:t xml:space="preserve"> Retrieved from</w:t>
      </w:r>
    </w:p>
    <w:p w:rsidR="00BF1935" w:rsidRPr="00334ED0" w:rsidRDefault="00937E13" w:rsidP="00BF1935">
      <w:pPr>
        <w:spacing w:after="0" w:line="480" w:lineRule="auto"/>
        <w:ind w:left="720"/>
        <w:rPr>
          <w:rFonts w:ascii="Times New Roman" w:hAnsi="Times New Roman" w:cs="Times New Roman"/>
          <w:sz w:val="24"/>
          <w:szCs w:val="24"/>
        </w:rPr>
      </w:pPr>
      <w:hyperlink r:id="rId10" w:history="1">
        <w:r w:rsidR="00BF1935" w:rsidRPr="00334ED0">
          <w:rPr>
            <w:rStyle w:val="Hyperlink"/>
            <w:rFonts w:ascii="Times New Roman" w:hAnsi="Times New Roman" w:cs="Times New Roman"/>
            <w:color w:val="auto"/>
            <w:sz w:val="24"/>
            <w:szCs w:val="24"/>
            <w:u w:val="none"/>
          </w:rPr>
          <w:t>http://consultgerirn.org/topics/ethnogeriatrics_and_cultural_competence_for_nursing_pratice/want_to_know_more</w:t>
        </w:r>
      </w:hyperlink>
      <w:r w:rsidR="00BF1935" w:rsidRPr="00334ED0">
        <w:rPr>
          <w:rFonts w:ascii="Times New Roman" w:hAnsi="Times New Roman" w:cs="Times New Roman"/>
          <w:sz w:val="24"/>
          <w:szCs w:val="24"/>
        </w:rPr>
        <w:t xml:space="preserve"> </w:t>
      </w:r>
    </w:p>
    <w:p w:rsidR="00BF1935" w:rsidRDefault="00BF1935" w:rsidP="000E0B26">
      <w:pPr>
        <w:spacing w:after="0" w:line="480" w:lineRule="auto"/>
        <w:ind w:left="720"/>
        <w:rPr>
          <w:rFonts w:ascii="Times New Roman" w:hAnsi="Times New Roman" w:cs="Times New Roman"/>
          <w:sz w:val="24"/>
          <w:szCs w:val="24"/>
        </w:rPr>
      </w:pPr>
    </w:p>
    <w:p w:rsidR="00BF1935" w:rsidRDefault="00BF1935" w:rsidP="000E0B26">
      <w:pPr>
        <w:spacing w:after="0" w:line="480" w:lineRule="auto"/>
        <w:ind w:left="720"/>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Culturally Specific Care-Part II </w:t>
      </w:r>
    </w:p>
    <w:p w:rsidR="00334ED0" w:rsidRDefault="00334ED0" w:rsidP="00334ED0">
      <w:pPr>
        <w:spacing w:after="0" w:line="480" w:lineRule="auto"/>
        <w:rPr>
          <w:rFonts w:ascii="Times New Roman" w:hAnsi="Times New Roman" w:cs="Times New Roman"/>
          <w:sz w:val="24"/>
          <w:szCs w:val="24"/>
        </w:rPr>
      </w:pPr>
      <w:r w:rsidRPr="002E1B2F">
        <w:rPr>
          <w:rFonts w:ascii="Times New Roman" w:hAnsi="Times New Roman" w:cs="Times New Roman"/>
          <w:sz w:val="24"/>
          <w:szCs w:val="24"/>
        </w:rPr>
        <w:t xml:space="preserve">1. </w:t>
      </w:r>
      <w:r w:rsidR="002E1B2F" w:rsidRPr="002E1B2F">
        <w:rPr>
          <w:rFonts w:ascii="Times New Roman" w:hAnsi="Times New Roman" w:cs="Times New Roman"/>
          <w:sz w:val="24"/>
          <w:szCs w:val="24"/>
        </w:rPr>
        <w:t>According to McBride (</w:t>
      </w:r>
      <w:proofErr w:type="spellStart"/>
      <w:r w:rsidR="002E1B2F" w:rsidRPr="002E1B2F">
        <w:rPr>
          <w:rFonts w:ascii="Times New Roman" w:hAnsi="Times New Roman" w:cs="Times New Roman"/>
          <w:sz w:val="24"/>
          <w:szCs w:val="24"/>
        </w:rPr>
        <w:t>n.d</w:t>
      </w:r>
      <w:proofErr w:type="spellEnd"/>
      <w:r w:rsidR="002E1B2F" w:rsidRPr="002E1B2F">
        <w:rPr>
          <w:rFonts w:ascii="Times New Roman" w:hAnsi="Times New Roman" w:cs="Times New Roman"/>
          <w:sz w:val="24"/>
          <w:szCs w:val="24"/>
        </w:rPr>
        <w:t xml:space="preserve">), </w:t>
      </w:r>
      <w:proofErr w:type="spellStart"/>
      <w:r w:rsidR="002E1B2F" w:rsidRPr="002E1B2F">
        <w:rPr>
          <w:rFonts w:ascii="Times New Roman" w:hAnsi="Times New Roman" w:cs="Times New Roman"/>
          <w:sz w:val="24"/>
          <w:szCs w:val="24"/>
        </w:rPr>
        <w:t>ethnogeriatrics</w:t>
      </w:r>
      <w:proofErr w:type="spellEnd"/>
      <w:r w:rsidR="002E1B2F" w:rsidRPr="002E1B2F">
        <w:rPr>
          <w:rFonts w:ascii="Times New Roman" w:hAnsi="Times New Roman" w:cs="Times New Roman"/>
          <w:sz w:val="24"/>
          <w:szCs w:val="24"/>
        </w:rPr>
        <w:t xml:space="preserve"> is defined as health care for older persons from diverse ethnic populations. It mostly focuses on elderly individuals not children or young adults from different ethnic populations. </w:t>
      </w:r>
    </w:p>
    <w:p w:rsidR="002E1B2F" w:rsidRDefault="002E1B2F" w:rsidP="00334ED0">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Pr="000E4AA1">
        <w:rPr>
          <w:rFonts w:ascii="Times New Roman" w:hAnsi="Times New Roman" w:cs="Times New Roman"/>
          <w:sz w:val="24"/>
          <w:szCs w:val="24"/>
        </w:rPr>
        <w:t xml:space="preserve">. Mr. </w:t>
      </w:r>
      <w:proofErr w:type="spellStart"/>
      <w:r w:rsidRPr="000E4AA1">
        <w:rPr>
          <w:rFonts w:ascii="Times New Roman" w:hAnsi="Times New Roman" w:cs="Times New Roman"/>
          <w:sz w:val="24"/>
          <w:szCs w:val="24"/>
        </w:rPr>
        <w:t>Riveria</w:t>
      </w:r>
      <w:proofErr w:type="spellEnd"/>
      <w:r w:rsidRPr="000E4AA1">
        <w:rPr>
          <w:rFonts w:ascii="Times New Roman" w:hAnsi="Times New Roman" w:cs="Times New Roman"/>
          <w:sz w:val="24"/>
          <w:szCs w:val="24"/>
        </w:rPr>
        <w:t xml:space="preserve"> was considered being Hispanic, but the U.S. Census</w:t>
      </w:r>
      <w:r w:rsidR="000E4AA1">
        <w:rPr>
          <w:rFonts w:ascii="Times New Roman" w:hAnsi="Times New Roman" w:cs="Times New Roman"/>
          <w:sz w:val="24"/>
          <w:szCs w:val="24"/>
        </w:rPr>
        <w:t xml:space="preserve"> </w:t>
      </w:r>
      <w:r w:rsidRPr="000E4AA1">
        <w:rPr>
          <w:rFonts w:ascii="Times New Roman" w:hAnsi="Times New Roman" w:cs="Times New Roman"/>
          <w:sz w:val="24"/>
          <w:szCs w:val="24"/>
        </w:rPr>
        <w:t xml:space="preserve">included </w:t>
      </w:r>
      <w:r w:rsidR="000E4AA1">
        <w:rPr>
          <w:rFonts w:ascii="Times New Roman" w:hAnsi="Times New Roman" w:cs="Times New Roman"/>
          <w:sz w:val="24"/>
          <w:szCs w:val="24"/>
        </w:rPr>
        <w:t xml:space="preserve">Latino as well </w:t>
      </w:r>
      <w:r w:rsidRPr="000E4AA1">
        <w:rPr>
          <w:rFonts w:ascii="Times New Roman" w:hAnsi="Times New Roman" w:cs="Times New Roman"/>
          <w:sz w:val="24"/>
          <w:szCs w:val="24"/>
        </w:rPr>
        <w:t>for this category</w:t>
      </w:r>
      <w:r w:rsidR="000E4AA1" w:rsidRPr="000E4AA1">
        <w:rPr>
          <w:rFonts w:ascii="Times New Roman" w:hAnsi="Times New Roman" w:cs="Times New Roman"/>
          <w:sz w:val="24"/>
          <w:szCs w:val="24"/>
        </w:rPr>
        <w:t xml:space="preserve">. Hispanic/Latino elders are designed together as a group to introduce health care trainees to important issues in the care of older Americans from Hispanic/Latino backgrounds. According to </w:t>
      </w:r>
      <w:proofErr w:type="spellStart"/>
      <w:r w:rsidR="000E4AA1" w:rsidRPr="000E4AA1">
        <w:rPr>
          <w:rFonts w:ascii="Times New Roman" w:hAnsi="Times New Roman" w:cs="Times New Roman"/>
          <w:sz w:val="24"/>
          <w:szCs w:val="24"/>
        </w:rPr>
        <w:t>Talmantes</w:t>
      </w:r>
      <w:proofErr w:type="spellEnd"/>
      <w:r w:rsidR="000E4AA1" w:rsidRPr="000E4AA1">
        <w:rPr>
          <w:rFonts w:ascii="Times New Roman" w:hAnsi="Times New Roman" w:cs="Times New Roman"/>
          <w:sz w:val="24"/>
          <w:szCs w:val="24"/>
        </w:rPr>
        <w:t xml:space="preserve">, Lindeman, </w:t>
      </w:r>
      <w:r w:rsidR="00937E13">
        <w:rPr>
          <w:rFonts w:ascii="Times New Roman" w:hAnsi="Times New Roman" w:cs="Times New Roman"/>
          <w:color w:val="FF0000"/>
          <w:sz w:val="24"/>
          <w:szCs w:val="24"/>
        </w:rPr>
        <w:t>and</w:t>
      </w:r>
      <w:r w:rsidR="000E4AA1" w:rsidRPr="000E4AA1">
        <w:rPr>
          <w:rFonts w:ascii="Times New Roman" w:hAnsi="Times New Roman" w:cs="Times New Roman"/>
          <w:sz w:val="24"/>
          <w:szCs w:val="24"/>
        </w:rPr>
        <w:t xml:space="preserve"> Mouton (2001), “The U.S. Bureau of the Census uses the term “</w:t>
      </w:r>
      <w:proofErr w:type="spellStart"/>
      <w:r w:rsidR="000E4AA1" w:rsidRPr="000E4AA1">
        <w:rPr>
          <w:rFonts w:ascii="Times New Roman" w:hAnsi="Times New Roman" w:cs="Times New Roman"/>
          <w:sz w:val="24"/>
          <w:szCs w:val="24"/>
        </w:rPr>
        <w:t>Hispanic”as</w:t>
      </w:r>
      <w:proofErr w:type="spellEnd"/>
      <w:r w:rsidR="000E4AA1" w:rsidRPr="000E4AA1">
        <w:rPr>
          <w:rFonts w:ascii="Times New Roman" w:hAnsi="Times New Roman" w:cs="Times New Roman"/>
          <w:sz w:val="24"/>
          <w:szCs w:val="24"/>
        </w:rPr>
        <w:t xml:space="preserve"> an ethnicity category referring to persons who trace their origin or descent to Mexico, Puerto Rico, Cuba, Central or South America, or Spain. Since 1980, according to the Census Bureau, Hispanics can be of any race.” </w:t>
      </w:r>
      <w:commentRangeStart w:id="1"/>
      <w:r w:rsidR="000E4AA1" w:rsidRPr="000E4AA1">
        <w:rPr>
          <w:rFonts w:ascii="Times New Roman" w:hAnsi="Times New Roman" w:cs="Times New Roman"/>
          <w:sz w:val="24"/>
          <w:szCs w:val="24"/>
        </w:rPr>
        <w:t>The</w:t>
      </w:r>
      <w:commentRangeEnd w:id="1"/>
      <w:r w:rsidR="00937E13">
        <w:rPr>
          <w:rStyle w:val="CommentReference"/>
        </w:rPr>
        <w:commentReference w:id="1"/>
      </w:r>
      <w:r w:rsidR="000E4AA1" w:rsidRPr="000E4AA1">
        <w:rPr>
          <w:rFonts w:ascii="Times New Roman" w:hAnsi="Times New Roman" w:cs="Times New Roman"/>
          <w:sz w:val="24"/>
          <w:szCs w:val="24"/>
        </w:rPr>
        <w:t xml:space="preserve"> diverse use of the terms Hispanic and Latino can be attributed to the diversity of the subgroups of Mexican American, Cuban American and Puerto Rican populations within a broader context.</w:t>
      </w:r>
    </w:p>
    <w:p w:rsidR="00217EC2" w:rsidRDefault="0098269E" w:rsidP="00217EC2">
      <w:pPr>
        <w:pStyle w:val="NormalWeb"/>
        <w:spacing w:before="0" w:beforeAutospacing="0" w:after="0" w:afterAutospacing="0" w:line="480" w:lineRule="auto"/>
      </w:pPr>
      <w:r>
        <w:t xml:space="preserve">3. A level of acculturation involves </w:t>
      </w:r>
      <w:r w:rsidRPr="0098269E">
        <w:t>an ethnic older person</w:t>
      </w:r>
      <w:r w:rsidR="00217EC2">
        <w:t xml:space="preserve"> that</w:t>
      </w:r>
      <w:r w:rsidRPr="0098269E">
        <w:t xml:space="preserve"> has integrated the cultural beliefs, values, and practices of the mainstream society into her/his cultural beliefs and values. </w:t>
      </w:r>
      <w:r w:rsidR="00217EC2">
        <w:t>By blending these cultural domains allow</w:t>
      </w:r>
      <w:r w:rsidRPr="0098269E">
        <w:t xml:space="preserve"> the patient</w:t>
      </w:r>
      <w:r w:rsidR="00217EC2">
        <w:t>s</w:t>
      </w:r>
      <w:r w:rsidRPr="0098269E">
        <w:t xml:space="preserve"> to acquire a set of skills and </w:t>
      </w:r>
      <w:r w:rsidR="00217EC2">
        <w:t xml:space="preserve">a </w:t>
      </w:r>
      <w:r w:rsidRPr="0098269E">
        <w:t>level of comfort to carry on everyday living in mainstream society.</w:t>
      </w:r>
      <w:r w:rsidR="00217EC2">
        <w:t xml:space="preserve"> It is important to place</w:t>
      </w:r>
      <w:r w:rsidRPr="0098269E">
        <w:t xml:space="preserve"> older patients on the continuum of acculturation</w:t>
      </w:r>
      <w:r w:rsidR="00217EC2">
        <w:t xml:space="preserve"> because this</w:t>
      </w:r>
      <w:r w:rsidRPr="0098269E">
        <w:t xml:space="preserve"> can help providers avoid mistaken assumptions about expected differences or similaritie</w:t>
      </w:r>
      <w:r w:rsidR="00217EC2">
        <w:t xml:space="preserve">s from mainstream older persons (McBride, </w:t>
      </w:r>
      <w:proofErr w:type="spellStart"/>
      <w:r w:rsidR="00217EC2">
        <w:t>n.d.</w:t>
      </w:r>
      <w:proofErr w:type="spellEnd"/>
      <w:r w:rsidR="00217EC2">
        <w:t xml:space="preserve">). </w:t>
      </w:r>
    </w:p>
    <w:p w:rsidR="0098269E" w:rsidRDefault="00217EC2" w:rsidP="00217EC2">
      <w:pPr>
        <w:pStyle w:val="NormalWeb"/>
        <w:spacing w:before="0" w:beforeAutospacing="0" w:after="0" w:afterAutospacing="0" w:line="480" w:lineRule="auto"/>
      </w:pPr>
      <w:r>
        <w:t>4. McBride (</w:t>
      </w:r>
      <w:proofErr w:type="spellStart"/>
      <w:r>
        <w:t>n.d.</w:t>
      </w:r>
      <w:proofErr w:type="spellEnd"/>
      <w:r>
        <w:t>), states the recommendations of i</w:t>
      </w:r>
      <w:r w:rsidR="0098269E" w:rsidRPr="0098269E">
        <w:t>nformal indicators of acculturation that can be used quickly are</w:t>
      </w:r>
      <w:r>
        <w:t xml:space="preserve"> the l</w:t>
      </w:r>
      <w:r w:rsidR="0098269E" w:rsidRPr="00217EC2">
        <w:t>ength of time older patients or their ancestor has been in the U.S.</w:t>
      </w:r>
      <w:r>
        <w:t xml:space="preserve"> and the l</w:t>
      </w:r>
      <w:r w:rsidR="0098269E" w:rsidRPr="00217EC2">
        <w:t>anguage used at home, fluency in spoken and written English</w:t>
      </w:r>
      <w:r>
        <w:t xml:space="preserve">. </w:t>
      </w:r>
    </w:p>
    <w:p w:rsidR="00F60293" w:rsidRPr="00F60293" w:rsidRDefault="00217EC2" w:rsidP="00F60293">
      <w:pPr>
        <w:pStyle w:val="NormalWeb"/>
        <w:spacing w:before="0" w:beforeAutospacing="0" w:after="0" w:afterAutospacing="0" w:line="480" w:lineRule="auto"/>
      </w:pPr>
      <w:r>
        <w:lastRenderedPageBreak/>
        <w:t xml:space="preserve">5. </w:t>
      </w:r>
      <w:r w:rsidR="00221972">
        <w:t xml:space="preserve">Brody speaks Spanish exclusively to his family members </w:t>
      </w:r>
      <w:r w:rsidR="00216506">
        <w:t xml:space="preserve">so it may be difficult during the health intake interview. The process of translating English to the primary or preferred language during an interview takes time and emotional energy especially for recent immigrants or ethnic older persons. </w:t>
      </w:r>
      <w:r w:rsidR="007D15B9">
        <w:t xml:space="preserve">If the nurse does not speak the same language as the client, then a trained interpreter should be used. </w:t>
      </w:r>
      <w:r w:rsidR="00816EF3">
        <w:t>Interpreters help nurses and our considered part of the team so they must be treated with respect while working together to help solve the problem of language barriers. A translator would only be used if the nurse was working with written language.</w:t>
      </w:r>
      <w:r w:rsidR="00F60293" w:rsidRPr="00F60293">
        <w:t xml:space="preserve"> (</w:t>
      </w:r>
      <w:proofErr w:type="spellStart"/>
      <w:r w:rsidR="00F60293" w:rsidRPr="00F60293">
        <w:t>Talmantes</w:t>
      </w:r>
      <w:proofErr w:type="spellEnd"/>
      <w:r w:rsidR="00F60293" w:rsidRPr="00F60293">
        <w:t>, Lindeman,</w:t>
      </w:r>
      <w:r w:rsidR="00937E13">
        <w:rPr>
          <w:color w:val="FF0000"/>
        </w:rPr>
        <w:t xml:space="preserve"> </w:t>
      </w:r>
      <w:proofErr w:type="gramStart"/>
      <w:r w:rsidR="00937E13">
        <w:rPr>
          <w:color w:val="FF0000"/>
        </w:rPr>
        <w:t>&amp;</w:t>
      </w:r>
      <w:r w:rsidR="00937E13">
        <w:t xml:space="preserve"> </w:t>
      </w:r>
      <w:r w:rsidR="00F60293" w:rsidRPr="00F60293">
        <w:t xml:space="preserve"> Mouton</w:t>
      </w:r>
      <w:proofErr w:type="gramEnd"/>
      <w:r w:rsidR="00F60293" w:rsidRPr="00F60293">
        <w:t>, 2001)</w:t>
      </w:r>
    </w:p>
    <w:p w:rsidR="00217EC2" w:rsidRDefault="00816EF3" w:rsidP="00217EC2">
      <w:pPr>
        <w:pStyle w:val="NormalWeb"/>
        <w:spacing w:before="0" w:beforeAutospacing="0" w:after="0" w:afterAutospacing="0" w:line="480" w:lineRule="auto"/>
      </w:pPr>
      <w:r>
        <w:t xml:space="preserve"> </w:t>
      </w:r>
      <w:proofErr w:type="gramStart"/>
      <w:r>
        <w:t xml:space="preserve">(McBride, </w:t>
      </w:r>
      <w:proofErr w:type="spellStart"/>
      <w:r>
        <w:t>n.d.</w:t>
      </w:r>
      <w:proofErr w:type="spellEnd"/>
      <w:r>
        <w:t>).</w:t>
      </w:r>
      <w:proofErr w:type="gramEnd"/>
      <w:r>
        <w:t xml:space="preserve"> </w:t>
      </w:r>
      <w:r w:rsidR="007D15B9">
        <w:t xml:space="preserve"> </w:t>
      </w:r>
    </w:p>
    <w:p w:rsidR="000B56C6" w:rsidRDefault="000B56C6" w:rsidP="00217EC2">
      <w:pPr>
        <w:pStyle w:val="NormalWeb"/>
        <w:spacing w:before="0" w:beforeAutospacing="0" w:after="0" w:afterAutospacing="0" w:line="480" w:lineRule="auto"/>
      </w:pPr>
      <w:r>
        <w:t xml:space="preserve">6. Which of the following is included in suggestions for successful communication with an elderly Hispanic/Latino </w:t>
      </w:r>
      <w:proofErr w:type="gramStart"/>
      <w:r>
        <w:t>client.</w:t>
      </w:r>
      <w:proofErr w:type="gramEnd"/>
      <w:r>
        <w:t xml:space="preserve"> Select all that apply</w:t>
      </w:r>
    </w:p>
    <w:p w:rsidR="000B56C6" w:rsidRDefault="000B56C6" w:rsidP="00217EC2">
      <w:pPr>
        <w:pStyle w:val="NormalWeb"/>
        <w:spacing w:before="0" w:beforeAutospacing="0" w:after="0" w:afterAutospacing="0" w:line="480" w:lineRule="auto"/>
      </w:pPr>
      <w:r>
        <w:t>A. Gesturing with the hands is encouraged</w:t>
      </w:r>
    </w:p>
    <w:p w:rsidR="000B56C6" w:rsidRPr="00187657" w:rsidRDefault="000B56C6" w:rsidP="00217EC2">
      <w:pPr>
        <w:pStyle w:val="NormalWeb"/>
        <w:spacing w:before="0" w:beforeAutospacing="0" w:after="0" w:afterAutospacing="0" w:line="480" w:lineRule="auto"/>
        <w:rPr>
          <w:b/>
        </w:rPr>
      </w:pPr>
      <w:r w:rsidRPr="00187657">
        <w:rPr>
          <w:b/>
        </w:rPr>
        <w:t>B. Address the individual by their last name</w:t>
      </w:r>
    </w:p>
    <w:p w:rsidR="000B56C6" w:rsidRPr="00187657" w:rsidRDefault="000B56C6" w:rsidP="00217EC2">
      <w:pPr>
        <w:pStyle w:val="NormalWeb"/>
        <w:spacing w:before="0" w:beforeAutospacing="0" w:after="0" w:afterAutospacing="0" w:line="480" w:lineRule="auto"/>
        <w:rPr>
          <w:b/>
        </w:rPr>
      </w:pPr>
      <w:r w:rsidRPr="00187657">
        <w:rPr>
          <w:b/>
        </w:rPr>
        <w:t>C. Knowing some persons nod “yes,” but do not comprehend the message</w:t>
      </w:r>
    </w:p>
    <w:p w:rsidR="000B56C6" w:rsidRDefault="000B56C6" w:rsidP="00217EC2">
      <w:pPr>
        <w:pStyle w:val="NormalWeb"/>
        <w:spacing w:before="0" w:beforeAutospacing="0" w:after="0" w:afterAutospacing="0" w:line="480" w:lineRule="auto"/>
        <w:rPr>
          <w:b/>
        </w:rPr>
      </w:pPr>
      <w:r w:rsidRPr="00187657">
        <w:rPr>
          <w:b/>
        </w:rPr>
        <w:t xml:space="preserve">D. Realizing questioning of authority may be considered unacceptable. </w:t>
      </w:r>
    </w:p>
    <w:p w:rsidR="00187657" w:rsidRPr="00187657" w:rsidRDefault="00187657" w:rsidP="00217EC2">
      <w:pPr>
        <w:pStyle w:val="NormalWeb"/>
        <w:spacing w:before="0" w:beforeAutospacing="0" w:after="0" w:afterAutospacing="0" w:line="480" w:lineRule="auto"/>
        <w:rPr>
          <w:b/>
        </w:rPr>
      </w:pPr>
      <w:r w:rsidRPr="009062BB">
        <w:t>7.</w:t>
      </w:r>
      <w:r>
        <w:rPr>
          <w:b/>
        </w:rPr>
        <w:t xml:space="preserve">                         Table 18.2 Description of Hispanic/Latino Cultural Themes </w:t>
      </w:r>
    </w:p>
    <w:tbl>
      <w:tblPr>
        <w:tblStyle w:val="TableGrid"/>
        <w:tblW w:w="0" w:type="auto"/>
        <w:tblLook w:val="04A0" w:firstRow="1" w:lastRow="0" w:firstColumn="1" w:lastColumn="0" w:noHBand="0" w:noVBand="1"/>
      </w:tblPr>
      <w:tblGrid>
        <w:gridCol w:w="4788"/>
        <w:gridCol w:w="4788"/>
      </w:tblGrid>
      <w:tr w:rsidR="00187657" w:rsidTr="00187657">
        <w:tc>
          <w:tcPr>
            <w:tcW w:w="4788" w:type="dxa"/>
          </w:tcPr>
          <w:p w:rsidR="00187657" w:rsidRDefault="00187657" w:rsidP="00187657">
            <w:pPr>
              <w:pStyle w:val="NormalWeb"/>
              <w:spacing w:before="0" w:beforeAutospacing="0" w:after="0" w:afterAutospacing="0" w:line="480" w:lineRule="auto"/>
              <w:jc w:val="center"/>
              <w:rPr>
                <w:b/>
              </w:rPr>
            </w:pPr>
            <w:r>
              <w:rPr>
                <w:b/>
              </w:rPr>
              <w:t>Cultural Theme</w:t>
            </w:r>
          </w:p>
        </w:tc>
        <w:tc>
          <w:tcPr>
            <w:tcW w:w="4788" w:type="dxa"/>
          </w:tcPr>
          <w:p w:rsidR="00187657" w:rsidRDefault="00187657" w:rsidP="00187657">
            <w:pPr>
              <w:pStyle w:val="NormalWeb"/>
              <w:spacing w:before="0" w:beforeAutospacing="0" w:after="0" w:afterAutospacing="0" w:line="480" w:lineRule="auto"/>
              <w:jc w:val="center"/>
              <w:rPr>
                <w:b/>
              </w:rPr>
            </w:pPr>
            <w:r>
              <w:rPr>
                <w:b/>
              </w:rPr>
              <w:t>Description</w:t>
            </w:r>
          </w:p>
        </w:tc>
      </w:tr>
      <w:tr w:rsidR="00187657" w:rsidTr="00187657">
        <w:tc>
          <w:tcPr>
            <w:tcW w:w="4788" w:type="dxa"/>
          </w:tcPr>
          <w:p w:rsidR="00187657" w:rsidRPr="00187657" w:rsidRDefault="00187657" w:rsidP="00217EC2">
            <w:pPr>
              <w:pStyle w:val="NormalWeb"/>
              <w:spacing w:before="0" w:beforeAutospacing="0" w:after="0" w:afterAutospacing="0" w:line="480" w:lineRule="auto"/>
            </w:pPr>
            <w:proofErr w:type="spellStart"/>
            <w:r w:rsidRPr="00187657">
              <w:t>Familismo</w:t>
            </w:r>
            <w:proofErr w:type="spellEnd"/>
          </w:p>
        </w:tc>
        <w:tc>
          <w:tcPr>
            <w:tcW w:w="4788" w:type="dxa"/>
          </w:tcPr>
          <w:p w:rsidR="00187657" w:rsidRPr="00187657" w:rsidRDefault="00187657" w:rsidP="00217EC2">
            <w:pPr>
              <w:pStyle w:val="NormalWeb"/>
              <w:spacing w:before="0" w:beforeAutospacing="0" w:after="0" w:afterAutospacing="0" w:line="480" w:lineRule="auto"/>
            </w:pPr>
            <w:r w:rsidRPr="00187657">
              <w:t xml:space="preserve">Importance of family at all levels; nuclear </w:t>
            </w:r>
            <w:proofErr w:type="gramStart"/>
            <w:r w:rsidRPr="00187657">
              <w:t>extended,</w:t>
            </w:r>
            <w:proofErr w:type="gramEnd"/>
            <w:r w:rsidR="009062BB">
              <w:t xml:space="preserve"> </w:t>
            </w:r>
            <w:r w:rsidRPr="00187657">
              <w:t>fictive kin (</w:t>
            </w:r>
            <w:proofErr w:type="spellStart"/>
            <w:r w:rsidRPr="00187657">
              <w:t>compadres</w:t>
            </w:r>
            <w:proofErr w:type="spellEnd"/>
            <w:r w:rsidRPr="00187657">
              <w:t xml:space="preserve">). Needs of family take precedence over individual </w:t>
            </w:r>
            <w:proofErr w:type="gramStart"/>
            <w:r w:rsidRPr="00187657">
              <w:t>needs.</w:t>
            </w:r>
            <w:proofErr w:type="gramEnd"/>
            <w:r w:rsidRPr="00187657">
              <w:t xml:space="preserve"> Mutual Reciprocity. </w:t>
            </w:r>
          </w:p>
        </w:tc>
      </w:tr>
      <w:tr w:rsidR="00187657" w:rsidTr="00187657">
        <w:tc>
          <w:tcPr>
            <w:tcW w:w="4788" w:type="dxa"/>
          </w:tcPr>
          <w:p w:rsidR="00187657" w:rsidRPr="00187657" w:rsidRDefault="00187657" w:rsidP="00217EC2">
            <w:pPr>
              <w:pStyle w:val="NormalWeb"/>
              <w:spacing w:before="0" w:beforeAutospacing="0" w:after="0" w:afterAutospacing="0" w:line="480" w:lineRule="auto"/>
            </w:pPr>
            <w:proofErr w:type="spellStart"/>
            <w:r w:rsidRPr="00187657">
              <w:t>Personalismo</w:t>
            </w:r>
            <w:proofErr w:type="spellEnd"/>
          </w:p>
        </w:tc>
        <w:tc>
          <w:tcPr>
            <w:tcW w:w="4788" w:type="dxa"/>
          </w:tcPr>
          <w:p w:rsidR="00187657" w:rsidRPr="00187657" w:rsidRDefault="00187657" w:rsidP="00217EC2">
            <w:pPr>
              <w:pStyle w:val="NormalWeb"/>
              <w:spacing w:before="0" w:beforeAutospacing="0" w:after="0" w:afterAutospacing="0" w:line="480" w:lineRule="auto"/>
            </w:pPr>
            <w:r>
              <w:t xml:space="preserve">Display of mutual respect, trust building </w:t>
            </w:r>
          </w:p>
        </w:tc>
      </w:tr>
      <w:tr w:rsidR="00187657" w:rsidTr="00187657">
        <w:tc>
          <w:tcPr>
            <w:tcW w:w="4788" w:type="dxa"/>
          </w:tcPr>
          <w:p w:rsidR="00187657" w:rsidRPr="00187657" w:rsidRDefault="00187657" w:rsidP="00217EC2">
            <w:pPr>
              <w:pStyle w:val="NormalWeb"/>
              <w:spacing w:before="0" w:beforeAutospacing="0" w:after="0" w:afterAutospacing="0" w:line="480" w:lineRule="auto"/>
            </w:pPr>
            <w:proofErr w:type="spellStart"/>
            <w:r w:rsidRPr="00187657">
              <w:t>Jerarquismo</w:t>
            </w:r>
            <w:proofErr w:type="spellEnd"/>
          </w:p>
        </w:tc>
        <w:tc>
          <w:tcPr>
            <w:tcW w:w="4788" w:type="dxa"/>
          </w:tcPr>
          <w:p w:rsidR="00187657" w:rsidRPr="00187657" w:rsidRDefault="00187657" w:rsidP="00217EC2">
            <w:pPr>
              <w:pStyle w:val="NormalWeb"/>
              <w:spacing w:before="0" w:beforeAutospacing="0" w:after="0" w:afterAutospacing="0" w:line="480" w:lineRule="auto"/>
            </w:pPr>
            <w:r>
              <w:t xml:space="preserve">Respect for hierarchy </w:t>
            </w:r>
          </w:p>
        </w:tc>
      </w:tr>
      <w:tr w:rsidR="00187657" w:rsidTr="00187657">
        <w:tc>
          <w:tcPr>
            <w:tcW w:w="4788" w:type="dxa"/>
          </w:tcPr>
          <w:p w:rsidR="00187657" w:rsidRPr="00187657" w:rsidRDefault="00187657" w:rsidP="00217EC2">
            <w:pPr>
              <w:pStyle w:val="NormalWeb"/>
              <w:spacing w:before="0" w:beforeAutospacing="0" w:after="0" w:afterAutospacing="0" w:line="480" w:lineRule="auto"/>
            </w:pPr>
            <w:proofErr w:type="spellStart"/>
            <w:r w:rsidRPr="00187657">
              <w:lastRenderedPageBreak/>
              <w:t>Presentismo</w:t>
            </w:r>
            <w:proofErr w:type="spellEnd"/>
          </w:p>
        </w:tc>
        <w:tc>
          <w:tcPr>
            <w:tcW w:w="4788" w:type="dxa"/>
          </w:tcPr>
          <w:p w:rsidR="00187657" w:rsidRPr="00187657" w:rsidRDefault="00187657" w:rsidP="00217EC2">
            <w:pPr>
              <w:pStyle w:val="NormalWeb"/>
              <w:spacing w:before="0" w:beforeAutospacing="0" w:after="0" w:afterAutospacing="0" w:line="480" w:lineRule="auto"/>
            </w:pPr>
            <w:r>
              <w:t xml:space="preserve">Emphasis of present </w:t>
            </w:r>
          </w:p>
        </w:tc>
      </w:tr>
      <w:tr w:rsidR="00187657" w:rsidTr="00187657">
        <w:tc>
          <w:tcPr>
            <w:tcW w:w="4788" w:type="dxa"/>
          </w:tcPr>
          <w:p w:rsidR="00187657" w:rsidRPr="00187657" w:rsidRDefault="00187657" w:rsidP="00217EC2">
            <w:pPr>
              <w:pStyle w:val="NormalWeb"/>
              <w:spacing w:before="0" w:beforeAutospacing="0" w:after="0" w:afterAutospacing="0" w:line="480" w:lineRule="auto"/>
            </w:pPr>
            <w:proofErr w:type="spellStart"/>
            <w:r w:rsidRPr="00187657">
              <w:t>Espiritsmo</w:t>
            </w:r>
            <w:proofErr w:type="spellEnd"/>
          </w:p>
        </w:tc>
        <w:tc>
          <w:tcPr>
            <w:tcW w:w="4788" w:type="dxa"/>
          </w:tcPr>
          <w:p w:rsidR="00187657" w:rsidRPr="00187657" w:rsidRDefault="00187657" w:rsidP="00217EC2">
            <w:pPr>
              <w:pStyle w:val="NormalWeb"/>
              <w:spacing w:before="0" w:beforeAutospacing="0" w:after="0" w:afterAutospacing="0" w:line="480" w:lineRule="auto"/>
            </w:pPr>
            <w:r>
              <w:t>Belief that good/ev</w:t>
            </w:r>
            <w:r w:rsidR="009062BB">
              <w:t xml:space="preserve">il spirits can affect well being and spirit of the dead person. </w:t>
            </w:r>
          </w:p>
        </w:tc>
      </w:tr>
    </w:tbl>
    <w:p w:rsidR="00187657" w:rsidRPr="00F60293" w:rsidRDefault="00F60293" w:rsidP="00217EC2">
      <w:pPr>
        <w:pStyle w:val="NormalWeb"/>
        <w:spacing w:before="0" w:beforeAutospacing="0" w:after="0" w:afterAutospacing="0" w:line="480" w:lineRule="auto"/>
      </w:pPr>
      <w:proofErr w:type="gramStart"/>
      <w:r w:rsidRPr="00F60293">
        <w:t xml:space="preserve">( </w:t>
      </w:r>
      <w:proofErr w:type="spellStart"/>
      <w:r w:rsidRPr="00F60293">
        <w:t>Talmantes</w:t>
      </w:r>
      <w:proofErr w:type="spellEnd"/>
      <w:proofErr w:type="gramEnd"/>
      <w:r w:rsidRPr="00F60293">
        <w:t>, Lindeman,</w:t>
      </w:r>
      <w:r w:rsidR="00937E13">
        <w:t xml:space="preserve"> </w:t>
      </w:r>
      <w:r w:rsidRPr="00F60293">
        <w:t xml:space="preserve"> </w:t>
      </w:r>
      <w:r w:rsidR="00937E13">
        <w:rPr>
          <w:color w:val="FF0000"/>
        </w:rPr>
        <w:t xml:space="preserve">&amp;  </w:t>
      </w:r>
      <w:r w:rsidRPr="00F60293">
        <w:t>Mouton, 2001)</w:t>
      </w:r>
    </w:p>
    <w:p w:rsidR="00F60293" w:rsidRDefault="000345C7" w:rsidP="00F60293">
      <w:pPr>
        <w:pStyle w:val="NormalWeb"/>
        <w:spacing w:before="0" w:beforeAutospacing="0" w:after="0" w:afterAutospacing="0" w:line="480" w:lineRule="auto"/>
      </w:pPr>
      <w:r w:rsidRPr="00F60293">
        <w:t xml:space="preserve">8.  </w:t>
      </w:r>
      <w:proofErr w:type="spellStart"/>
      <w:r w:rsidRPr="00F60293">
        <w:t>Curandero</w:t>
      </w:r>
      <w:proofErr w:type="spellEnd"/>
      <w:r w:rsidRPr="00F60293">
        <w:t xml:space="preserve"> </w:t>
      </w:r>
      <w:r w:rsidR="00F60293" w:rsidRPr="00F60293">
        <w:t xml:space="preserve">serves as a traditional </w:t>
      </w:r>
      <w:hyperlink r:id="rId12" w:tooltip="Folk healer" w:history="1">
        <w:r w:rsidR="00F60293" w:rsidRPr="00F60293">
          <w:rPr>
            <w:rStyle w:val="Hyperlink"/>
            <w:color w:val="auto"/>
            <w:u w:val="none"/>
          </w:rPr>
          <w:t>folk healer</w:t>
        </w:r>
      </w:hyperlink>
      <w:r w:rsidR="00F60293" w:rsidRPr="00F60293">
        <w:t xml:space="preserve"> or </w:t>
      </w:r>
      <w:hyperlink r:id="rId13" w:tooltip="Shaman" w:history="1">
        <w:r w:rsidR="00F60293" w:rsidRPr="00F60293">
          <w:rPr>
            <w:rStyle w:val="Hyperlink"/>
            <w:color w:val="auto"/>
            <w:u w:val="none"/>
          </w:rPr>
          <w:t>shaman</w:t>
        </w:r>
      </w:hyperlink>
      <w:r w:rsidR="00F60293" w:rsidRPr="00F60293">
        <w:t xml:space="preserve"> in Latin America, who is dedicated to curing physical or spiritual illnesses. The role of a </w:t>
      </w:r>
      <w:proofErr w:type="spellStart"/>
      <w:r w:rsidR="00F60293" w:rsidRPr="00F60293">
        <w:t>curandero</w:t>
      </w:r>
      <w:proofErr w:type="spellEnd"/>
      <w:r w:rsidR="00F60293" w:rsidRPr="00F60293">
        <w:t xml:space="preserve"> or</w:t>
      </w:r>
      <w:r w:rsidR="00F60293">
        <w:t xml:space="preserve"> </w:t>
      </w:r>
      <w:proofErr w:type="spellStart"/>
      <w:r w:rsidR="00F60293">
        <w:t>curandera</w:t>
      </w:r>
      <w:proofErr w:type="spellEnd"/>
      <w:r w:rsidR="00F60293">
        <w:t xml:space="preserve"> is similar to </w:t>
      </w:r>
      <w:r w:rsidR="00F60293" w:rsidRPr="00F60293">
        <w:t xml:space="preserve">the roles of psychiatrist along with that of doctor and healer. Some </w:t>
      </w:r>
      <w:proofErr w:type="spellStart"/>
      <w:r w:rsidR="00F60293" w:rsidRPr="00F60293">
        <w:t>curanderos</w:t>
      </w:r>
      <w:proofErr w:type="spellEnd"/>
      <w:r w:rsidR="00F60293" w:rsidRPr="00F60293">
        <w:t>,</w:t>
      </w:r>
      <w:r w:rsidR="00F60293">
        <w:t xml:space="preserve"> </w:t>
      </w:r>
      <w:r w:rsidR="00F60293" w:rsidRPr="00F60293">
        <w:t>make use of simple herbs, waters, and even mud to affect their cures.</w:t>
      </w:r>
      <w:r w:rsidR="00F60293">
        <w:t xml:space="preserve"> Two herbs commonly used for depression include</w:t>
      </w:r>
    </w:p>
    <w:p w:rsidR="00F60293" w:rsidRPr="00F60293" w:rsidRDefault="00F60293" w:rsidP="00F60293">
      <w:pPr>
        <w:pStyle w:val="NormalWeb"/>
        <w:spacing w:before="0" w:beforeAutospacing="0" w:after="0" w:afterAutospacing="0" w:line="480" w:lineRule="auto"/>
      </w:pPr>
      <w:r>
        <w:t xml:space="preserve"> </w:t>
      </w:r>
      <w:r w:rsidR="00B405DB">
        <w:t xml:space="preserve">Angelica, Geranium or commonly used is Kola nuts. </w:t>
      </w:r>
      <w:proofErr w:type="gramStart"/>
      <w:r w:rsidRPr="00F60293">
        <w:t>( Talmantes</w:t>
      </w:r>
      <w:proofErr w:type="gramEnd"/>
      <w:r w:rsidRPr="00F60293">
        <w:t>, Lindeman, Mouton, 2001)</w:t>
      </w:r>
    </w:p>
    <w:p w:rsidR="000345C7" w:rsidRPr="00F60293" w:rsidRDefault="000345C7" w:rsidP="00217EC2">
      <w:pPr>
        <w:pStyle w:val="NormalWeb"/>
        <w:spacing w:before="0" w:beforeAutospacing="0" w:after="0" w:afterAutospacing="0" w:line="480" w:lineRule="auto"/>
      </w:pPr>
    </w:p>
    <w:p w:rsidR="00217EC2" w:rsidRPr="00217EC2" w:rsidRDefault="00217EC2" w:rsidP="00217EC2">
      <w:pPr>
        <w:spacing w:before="100" w:beforeAutospacing="1" w:after="100" w:afterAutospacing="1" w:line="240" w:lineRule="auto"/>
        <w:rPr>
          <w:rFonts w:ascii="Times New Roman" w:eastAsia="Times New Roman" w:hAnsi="Times New Roman" w:cs="Times New Roman"/>
          <w:sz w:val="24"/>
          <w:szCs w:val="24"/>
        </w:rPr>
      </w:pPr>
    </w:p>
    <w:p w:rsidR="0098269E" w:rsidRPr="002E1B2F" w:rsidRDefault="0098269E" w:rsidP="00334ED0">
      <w:pPr>
        <w:spacing w:after="0" w:line="480" w:lineRule="auto"/>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334ED0" w:rsidRDefault="00334ED0" w:rsidP="00BF1935">
      <w:pPr>
        <w:spacing w:after="0" w:line="480" w:lineRule="auto"/>
        <w:ind w:left="720"/>
        <w:jc w:val="center"/>
        <w:rPr>
          <w:rFonts w:ascii="Times New Roman" w:hAnsi="Times New Roman" w:cs="Times New Roman"/>
          <w:sz w:val="24"/>
          <w:szCs w:val="24"/>
        </w:rPr>
      </w:pPr>
    </w:p>
    <w:p w:rsidR="00B405DB" w:rsidRDefault="00B405DB" w:rsidP="00BF1935">
      <w:pPr>
        <w:spacing w:after="0" w:line="480" w:lineRule="auto"/>
        <w:ind w:left="720"/>
        <w:jc w:val="center"/>
        <w:rPr>
          <w:rFonts w:ascii="Times New Roman" w:hAnsi="Times New Roman" w:cs="Times New Roman"/>
          <w:sz w:val="24"/>
          <w:szCs w:val="24"/>
        </w:rPr>
      </w:pPr>
    </w:p>
    <w:p w:rsidR="00B405DB" w:rsidRDefault="00B405DB" w:rsidP="00BF1935">
      <w:pPr>
        <w:spacing w:after="0" w:line="480" w:lineRule="auto"/>
        <w:ind w:left="720"/>
        <w:jc w:val="center"/>
        <w:rPr>
          <w:rFonts w:ascii="Times New Roman" w:hAnsi="Times New Roman" w:cs="Times New Roman"/>
          <w:sz w:val="24"/>
          <w:szCs w:val="24"/>
        </w:rPr>
      </w:pPr>
    </w:p>
    <w:p w:rsidR="00BF1935" w:rsidRDefault="00BF1935" w:rsidP="00B405D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F1935" w:rsidRDefault="00BF1935" w:rsidP="00BF1935">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McBride, M.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0E0B26">
        <w:rPr>
          <w:rFonts w:ascii="Times New Roman" w:hAnsi="Times New Roman" w:cs="Times New Roman"/>
          <w:i/>
          <w:sz w:val="24"/>
          <w:szCs w:val="24"/>
        </w:rPr>
        <w:t>Ethnogeriatrics and cultural competence for nursing practice.</w:t>
      </w:r>
      <w:proofErr w:type="gramEnd"/>
      <w:r>
        <w:rPr>
          <w:rFonts w:ascii="Times New Roman" w:hAnsi="Times New Roman" w:cs="Times New Roman"/>
          <w:sz w:val="24"/>
          <w:szCs w:val="24"/>
        </w:rPr>
        <w:t xml:space="preserve"> Hartford</w:t>
      </w:r>
    </w:p>
    <w:p w:rsidR="00BF1935" w:rsidRDefault="00BF1935" w:rsidP="00BF1935">
      <w:pPr>
        <w:spacing w:after="0" w:line="480" w:lineRule="auto"/>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Institite</w:t>
      </w:r>
      <w:proofErr w:type="spellEnd"/>
      <w:r>
        <w:rPr>
          <w:rFonts w:ascii="Times New Roman" w:hAnsi="Times New Roman" w:cs="Times New Roman"/>
          <w:sz w:val="24"/>
          <w:szCs w:val="24"/>
        </w:rPr>
        <w:t xml:space="preserve"> for Geriatric Nursing.</w:t>
      </w:r>
      <w:proofErr w:type="gramEnd"/>
      <w:r>
        <w:rPr>
          <w:rFonts w:ascii="Times New Roman" w:hAnsi="Times New Roman" w:cs="Times New Roman"/>
          <w:sz w:val="24"/>
          <w:szCs w:val="24"/>
        </w:rPr>
        <w:t xml:space="preserve"> Retrieved from</w:t>
      </w:r>
    </w:p>
    <w:p w:rsidR="00BF1935" w:rsidRDefault="00937E13" w:rsidP="00BF1935">
      <w:pPr>
        <w:spacing w:after="0" w:line="480" w:lineRule="auto"/>
        <w:ind w:left="720"/>
        <w:rPr>
          <w:rFonts w:ascii="Times New Roman" w:hAnsi="Times New Roman" w:cs="Times New Roman"/>
          <w:sz w:val="24"/>
          <w:szCs w:val="24"/>
        </w:rPr>
      </w:pPr>
      <w:hyperlink r:id="rId14" w:history="1">
        <w:r w:rsidR="00BF1935" w:rsidRPr="00DD4EB3">
          <w:rPr>
            <w:rStyle w:val="Hyperlink"/>
            <w:rFonts w:ascii="Times New Roman" w:hAnsi="Times New Roman" w:cs="Times New Roman"/>
            <w:sz w:val="24"/>
            <w:szCs w:val="24"/>
          </w:rPr>
          <w:t>http://consultgerirn.org/topics/ethnogeriatrics_and_cultural_competence_for_nursing_pratice/want_to_know_more</w:t>
        </w:r>
      </w:hyperlink>
      <w:r w:rsidR="00BF1935">
        <w:rPr>
          <w:rFonts w:ascii="Times New Roman" w:hAnsi="Times New Roman" w:cs="Times New Roman"/>
          <w:sz w:val="24"/>
          <w:szCs w:val="24"/>
        </w:rPr>
        <w:t xml:space="preserve"> </w:t>
      </w:r>
    </w:p>
    <w:p w:rsidR="00BF1935" w:rsidRDefault="00BF1935" w:rsidP="00BF1935">
      <w:pPr>
        <w:spacing w:after="0" w:line="480" w:lineRule="auto"/>
        <w:rPr>
          <w:rFonts w:ascii="Times New Roman" w:hAnsi="Times New Roman" w:cs="Times New Roman"/>
          <w:i/>
          <w:sz w:val="24"/>
          <w:szCs w:val="24"/>
        </w:rPr>
      </w:pPr>
      <w:proofErr w:type="gramStart"/>
      <w:r>
        <w:rPr>
          <w:rFonts w:ascii="Times New Roman" w:hAnsi="Times New Roman" w:cs="Times New Roman"/>
          <w:sz w:val="24"/>
          <w:szCs w:val="24"/>
        </w:rPr>
        <w:t>Talmantes, M., Lindeman, R., &amp; Mouton, C. (2001).</w:t>
      </w:r>
      <w:proofErr w:type="gramEnd"/>
      <w:r>
        <w:rPr>
          <w:rFonts w:ascii="Times New Roman" w:hAnsi="Times New Roman" w:cs="Times New Roman"/>
          <w:sz w:val="24"/>
          <w:szCs w:val="24"/>
        </w:rPr>
        <w:t xml:space="preserve"> </w:t>
      </w:r>
      <w:r w:rsidRPr="00BF1935">
        <w:rPr>
          <w:rFonts w:ascii="Times New Roman" w:hAnsi="Times New Roman" w:cs="Times New Roman"/>
          <w:i/>
          <w:sz w:val="24"/>
          <w:szCs w:val="24"/>
        </w:rPr>
        <w:t>Health and health care of Hispanic/Latino</w:t>
      </w:r>
    </w:p>
    <w:p w:rsidR="00BF1935" w:rsidRDefault="00BF1935" w:rsidP="00BF1935">
      <w:pPr>
        <w:spacing w:after="0" w:line="480" w:lineRule="auto"/>
        <w:ind w:firstLine="720"/>
        <w:rPr>
          <w:rFonts w:ascii="Times New Roman" w:hAnsi="Times New Roman" w:cs="Times New Roman"/>
          <w:sz w:val="24"/>
          <w:szCs w:val="24"/>
        </w:rPr>
      </w:pPr>
      <w:r w:rsidRPr="00BF1935">
        <w:rPr>
          <w:rFonts w:ascii="Times New Roman" w:hAnsi="Times New Roman" w:cs="Times New Roman"/>
          <w:i/>
          <w:sz w:val="24"/>
          <w:szCs w:val="24"/>
        </w:rPr>
        <w:t xml:space="preserve">American elders </w:t>
      </w:r>
      <w:r>
        <w:rPr>
          <w:rFonts w:ascii="Times New Roman" w:hAnsi="Times New Roman" w:cs="Times New Roman"/>
          <w:sz w:val="24"/>
          <w:szCs w:val="24"/>
        </w:rPr>
        <w:t>(2</w:t>
      </w:r>
      <w:r w:rsidRPr="00BF1935">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Stanford Geriatric Center.</w:t>
      </w:r>
      <w:proofErr w:type="gramEnd"/>
      <w:r>
        <w:rPr>
          <w:rFonts w:ascii="Times New Roman" w:hAnsi="Times New Roman" w:cs="Times New Roman"/>
          <w:sz w:val="24"/>
          <w:szCs w:val="24"/>
        </w:rPr>
        <w:t xml:space="preserve"> Supported by the Bureau of Health</w:t>
      </w:r>
    </w:p>
    <w:p w:rsidR="00BF1935" w:rsidRPr="00BF1935" w:rsidRDefault="00BF1935" w:rsidP="00BF1935">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Professions Health Resources and Services Administration U.S. Department of Health and Human Services.</w:t>
      </w:r>
      <w:proofErr w:type="gramEnd"/>
      <w:r>
        <w:rPr>
          <w:rFonts w:ascii="Times New Roman" w:hAnsi="Times New Roman" w:cs="Times New Roman"/>
          <w:sz w:val="24"/>
          <w:szCs w:val="24"/>
        </w:rPr>
        <w:t xml:space="preserve"> Retrieved from </w:t>
      </w:r>
      <w:hyperlink r:id="rId15" w:history="1">
        <w:r w:rsidRPr="00DD4EB3">
          <w:rPr>
            <w:rStyle w:val="Hyperlink"/>
            <w:rFonts w:ascii="Times New Roman" w:hAnsi="Times New Roman" w:cs="Times New Roman"/>
            <w:sz w:val="24"/>
            <w:szCs w:val="24"/>
          </w:rPr>
          <w:t>http://www.stanford.edu/group/ethnoger/index.html</w:t>
        </w:r>
      </w:hyperlink>
      <w:r>
        <w:rPr>
          <w:rFonts w:ascii="Times New Roman" w:hAnsi="Times New Roman" w:cs="Times New Roman"/>
          <w:sz w:val="24"/>
          <w:szCs w:val="24"/>
        </w:rPr>
        <w:t xml:space="preserve"> </w:t>
      </w:r>
    </w:p>
    <w:p w:rsidR="00BF1935" w:rsidRDefault="00BF1935" w:rsidP="00BF1935">
      <w:pPr>
        <w:spacing w:after="0" w:line="480" w:lineRule="auto"/>
        <w:ind w:left="720"/>
        <w:jc w:val="center"/>
        <w:rPr>
          <w:rFonts w:ascii="Times New Roman" w:hAnsi="Times New Roman" w:cs="Times New Roman"/>
          <w:sz w:val="24"/>
          <w:szCs w:val="24"/>
        </w:rPr>
      </w:pPr>
    </w:p>
    <w:p w:rsidR="00BF1935" w:rsidRDefault="00BF1935" w:rsidP="000E0B26">
      <w:pPr>
        <w:spacing w:after="0" w:line="480" w:lineRule="auto"/>
        <w:ind w:left="720"/>
        <w:rPr>
          <w:rFonts w:ascii="Times New Roman" w:hAnsi="Times New Roman" w:cs="Times New Roman"/>
          <w:sz w:val="24"/>
          <w:szCs w:val="24"/>
        </w:rPr>
      </w:pPr>
    </w:p>
    <w:p w:rsidR="00BF1935" w:rsidRDefault="00BF1935" w:rsidP="000E0B26">
      <w:pPr>
        <w:spacing w:after="0" w:line="480" w:lineRule="auto"/>
        <w:ind w:left="720"/>
        <w:rPr>
          <w:rFonts w:ascii="Times New Roman" w:hAnsi="Times New Roman" w:cs="Times New Roman"/>
          <w:sz w:val="24"/>
          <w:szCs w:val="24"/>
        </w:rPr>
      </w:pPr>
    </w:p>
    <w:p w:rsidR="000E0B26" w:rsidRDefault="000E0B26" w:rsidP="000E0B26">
      <w:pPr>
        <w:ind w:left="720"/>
        <w:rPr>
          <w:rFonts w:ascii="Times New Roman" w:hAnsi="Times New Roman" w:cs="Times New Roman"/>
          <w:sz w:val="24"/>
          <w:szCs w:val="24"/>
        </w:rPr>
      </w:pPr>
    </w:p>
    <w:p w:rsidR="000E0B26" w:rsidRPr="00F959B0" w:rsidRDefault="000E0B26" w:rsidP="00F959B0">
      <w:pPr>
        <w:jc w:val="center"/>
        <w:rPr>
          <w:rFonts w:ascii="Times New Roman" w:hAnsi="Times New Roman" w:cs="Times New Roman"/>
          <w:sz w:val="24"/>
          <w:szCs w:val="24"/>
        </w:rPr>
      </w:pPr>
    </w:p>
    <w:sectPr w:rsidR="000E0B26" w:rsidRPr="00F959B0" w:rsidSect="00F959B0">
      <w:headerReference w:type="default" r:id="rId16"/>
      <w:head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6T16:23:00Z" w:initials="M">
    <w:p w:rsidR="00937E13" w:rsidRDefault="00937E13">
      <w:pPr>
        <w:pStyle w:val="CommentText"/>
      </w:pPr>
      <w:r>
        <w:rPr>
          <w:rStyle w:val="CommentReference"/>
        </w:rPr>
        <w:annotationRef/>
      </w:r>
      <w:proofErr w:type="spellStart"/>
      <w:r>
        <w:t>Pg</w:t>
      </w:r>
      <w:proofErr w:type="spellEnd"/>
      <w:r>
        <w:t xml:space="preserve"> nu needed for direct quote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4B" w:rsidRDefault="0033184B" w:rsidP="00F959B0">
      <w:pPr>
        <w:spacing w:after="0" w:line="240" w:lineRule="auto"/>
      </w:pPr>
      <w:r>
        <w:separator/>
      </w:r>
    </w:p>
  </w:endnote>
  <w:endnote w:type="continuationSeparator" w:id="0">
    <w:p w:rsidR="0033184B" w:rsidRDefault="0033184B" w:rsidP="00F9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4B" w:rsidRDefault="0033184B" w:rsidP="00F959B0">
      <w:pPr>
        <w:spacing w:after="0" w:line="240" w:lineRule="auto"/>
      </w:pPr>
      <w:r>
        <w:separator/>
      </w:r>
    </w:p>
  </w:footnote>
  <w:footnote w:type="continuationSeparator" w:id="0">
    <w:p w:rsidR="0033184B" w:rsidRDefault="0033184B" w:rsidP="00F9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01113178"/>
      <w:docPartObj>
        <w:docPartGallery w:val="Page Numbers (Top of Page)"/>
        <w:docPartUnique/>
      </w:docPartObj>
    </w:sdtPr>
    <w:sdtEndPr/>
    <w:sdtContent>
      <w:p w:rsidR="000B56C6" w:rsidRPr="00F959B0" w:rsidRDefault="000B56C6">
        <w:pPr>
          <w:pStyle w:val="Header"/>
          <w:jc w:val="right"/>
          <w:rPr>
            <w:rFonts w:ascii="Times New Roman" w:hAnsi="Times New Roman" w:cs="Times New Roman"/>
            <w:sz w:val="24"/>
            <w:szCs w:val="24"/>
          </w:rPr>
        </w:pPr>
        <w:r w:rsidRPr="00F959B0">
          <w:rPr>
            <w:rFonts w:ascii="Times New Roman" w:hAnsi="Times New Roman" w:cs="Times New Roman"/>
            <w:sz w:val="24"/>
            <w:szCs w:val="24"/>
          </w:rPr>
          <w:fldChar w:fldCharType="begin"/>
        </w:r>
        <w:r w:rsidRPr="00F959B0">
          <w:rPr>
            <w:rFonts w:ascii="Times New Roman" w:hAnsi="Times New Roman" w:cs="Times New Roman"/>
            <w:sz w:val="24"/>
            <w:szCs w:val="24"/>
          </w:rPr>
          <w:instrText xml:space="preserve"> PAGE   \* MERGEFORMAT </w:instrText>
        </w:r>
        <w:r w:rsidRPr="00F959B0">
          <w:rPr>
            <w:rFonts w:ascii="Times New Roman" w:hAnsi="Times New Roman" w:cs="Times New Roman"/>
            <w:sz w:val="24"/>
            <w:szCs w:val="24"/>
          </w:rPr>
          <w:fldChar w:fldCharType="separate"/>
        </w:r>
        <w:r w:rsidR="00937E13">
          <w:rPr>
            <w:rFonts w:ascii="Times New Roman" w:hAnsi="Times New Roman" w:cs="Times New Roman"/>
            <w:noProof/>
            <w:sz w:val="24"/>
            <w:szCs w:val="24"/>
          </w:rPr>
          <w:t>2</w:t>
        </w:r>
        <w:r w:rsidRPr="00F959B0">
          <w:rPr>
            <w:rFonts w:ascii="Times New Roman" w:hAnsi="Times New Roman" w:cs="Times New Roman"/>
            <w:sz w:val="24"/>
            <w:szCs w:val="24"/>
          </w:rPr>
          <w:fldChar w:fldCharType="end"/>
        </w:r>
      </w:p>
    </w:sdtContent>
  </w:sdt>
  <w:p w:rsidR="000B56C6" w:rsidRPr="00F959B0" w:rsidRDefault="000B56C6">
    <w:pPr>
      <w:pStyle w:val="Header"/>
      <w:rPr>
        <w:rFonts w:ascii="Times New Roman" w:hAnsi="Times New Roman" w:cs="Times New Roman"/>
        <w:sz w:val="24"/>
        <w:szCs w:val="24"/>
      </w:rPr>
    </w:pPr>
    <w:r w:rsidRPr="00F959B0">
      <w:rPr>
        <w:rFonts w:ascii="Times New Roman" w:hAnsi="Times New Roman" w:cs="Times New Roman"/>
        <w:sz w:val="24"/>
        <w:szCs w:val="24"/>
      </w:rPr>
      <w:t xml:space="preserve">CASE STUDY 18.1 &amp; 18.2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01113136"/>
      <w:docPartObj>
        <w:docPartGallery w:val="Page Numbers (Top of Page)"/>
        <w:docPartUnique/>
      </w:docPartObj>
    </w:sdtPr>
    <w:sdtEndPr/>
    <w:sdtContent>
      <w:p w:rsidR="000B56C6" w:rsidRPr="00F959B0" w:rsidRDefault="000B56C6">
        <w:pPr>
          <w:pStyle w:val="Header"/>
          <w:jc w:val="right"/>
          <w:rPr>
            <w:rFonts w:ascii="Times New Roman" w:hAnsi="Times New Roman" w:cs="Times New Roman"/>
            <w:sz w:val="24"/>
            <w:szCs w:val="24"/>
          </w:rPr>
        </w:pPr>
        <w:r w:rsidRPr="00F959B0">
          <w:rPr>
            <w:rFonts w:ascii="Times New Roman" w:hAnsi="Times New Roman" w:cs="Times New Roman"/>
            <w:sz w:val="24"/>
            <w:szCs w:val="24"/>
          </w:rPr>
          <w:fldChar w:fldCharType="begin"/>
        </w:r>
        <w:r w:rsidRPr="00F959B0">
          <w:rPr>
            <w:rFonts w:ascii="Times New Roman" w:hAnsi="Times New Roman" w:cs="Times New Roman"/>
            <w:sz w:val="24"/>
            <w:szCs w:val="24"/>
          </w:rPr>
          <w:instrText xml:space="preserve"> PAGE   \* MERGEFORMAT </w:instrText>
        </w:r>
        <w:r w:rsidRPr="00F959B0">
          <w:rPr>
            <w:rFonts w:ascii="Times New Roman" w:hAnsi="Times New Roman" w:cs="Times New Roman"/>
            <w:sz w:val="24"/>
            <w:szCs w:val="24"/>
          </w:rPr>
          <w:fldChar w:fldCharType="separate"/>
        </w:r>
        <w:r w:rsidR="00937E13">
          <w:rPr>
            <w:rFonts w:ascii="Times New Roman" w:hAnsi="Times New Roman" w:cs="Times New Roman"/>
            <w:noProof/>
            <w:sz w:val="24"/>
            <w:szCs w:val="24"/>
          </w:rPr>
          <w:t>1</w:t>
        </w:r>
        <w:r w:rsidRPr="00F959B0">
          <w:rPr>
            <w:rFonts w:ascii="Times New Roman" w:hAnsi="Times New Roman" w:cs="Times New Roman"/>
            <w:sz w:val="24"/>
            <w:szCs w:val="24"/>
          </w:rPr>
          <w:fldChar w:fldCharType="end"/>
        </w:r>
      </w:p>
    </w:sdtContent>
  </w:sdt>
  <w:p w:rsidR="000B56C6" w:rsidRPr="00F959B0" w:rsidRDefault="000B56C6">
    <w:pPr>
      <w:pStyle w:val="Header"/>
      <w:rPr>
        <w:rFonts w:ascii="Times New Roman" w:hAnsi="Times New Roman" w:cs="Times New Roman"/>
        <w:sz w:val="24"/>
        <w:szCs w:val="24"/>
      </w:rPr>
    </w:pPr>
    <w:r w:rsidRPr="00F959B0">
      <w:rPr>
        <w:rFonts w:ascii="Times New Roman" w:hAnsi="Times New Roman" w:cs="Times New Roman"/>
        <w:sz w:val="24"/>
        <w:szCs w:val="24"/>
      </w:rPr>
      <w:t xml:space="preserve">Running head: CASE STUDY 18.1 &amp; 18.2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668C6"/>
    <w:multiLevelType w:val="multilevel"/>
    <w:tmpl w:val="6DB0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4D1C42"/>
    <w:multiLevelType w:val="multilevel"/>
    <w:tmpl w:val="986E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B0"/>
    <w:rsid w:val="0002103A"/>
    <w:rsid w:val="000345C7"/>
    <w:rsid w:val="00034E62"/>
    <w:rsid w:val="000936D0"/>
    <w:rsid w:val="000B56C6"/>
    <w:rsid w:val="000C5535"/>
    <w:rsid w:val="000E0B26"/>
    <w:rsid w:val="000E4AA1"/>
    <w:rsid w:val="00187657"/>
    <w:rsid w:val="00216506"/>
    <w:rsid w:val="00217EC2"/>
    <w:rsid w:val="00221972"/>
    <w:rsid w:val="002A7E03"/>
    <w:rsid w:val="002D35FF"/>
    <w:rsid w:val="002E010A"/>
    <w:rsid w:val="002E1B2F"/>
    <w:rsid w:val="0033184B"/>
    <w:rsid w:val="00334ED0"/>
    <w:rsid w:val="003637E0"/>
    <w:rsid w:val="0056207A"/>
    <w:rsid w:val="00577A6B"/>
    <w:rsid w:val="00785BAD"/>
    <w:rsid w:val="007D15B9"/>
    <w:rsid w:val="00816EF3"/>
    <w:rsid w:val="00884C79"/>
    <w:rsid w:val="009062BB"/>
    <w:rsid w:val="00937E13"/>
    <w:rsid w:val="0098269E"/>
    <w:rsid w:val="00A06DEA"/>
    <w:rsid w:val="00A539C5"/>
    <w:rsid w:val="00AD1097"/>
    <w:rsid w:val="00B02D01"/>
    <w:rsid w:val="00B405DB"/>
    <w:rsid w:val="00BF1935"/>
    <w:rsid w:val="00BF6987"/>
    <w:rsid w:val="00C0757F"/>
    <w:rsid w:val="00D56445"/>
    <w:rsid w:val="00DB09DF"/>
    <w:rsid w:val="00DC66AD"/>
    <w:rsid w:val="00DD51A7"/>
    <w:rsid w:val="00E6224F"/>
    <w:rsid w:val="00F60293"/>
    <w:rsid w:val="00F9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B0"/>
  </w:style>
  <w:style w:type="paragraph" w:styleId="Footer">
    <w:name w:val="footer"/>
    <w:basedOn w:val="Normal"/>
    <w:link w:val="FooterChar"/>
    <w:uiPriority w:val="99"/>
    <w:semiHidden/>
    <w:unhideWhenUsed/>
    <w:rsid w:val="00F95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59B0"/>
  </w:style>
  <w:style w:type="paragraph" w:styleId="BalloonText">
    <w:name w:val="Balloon Text"/>
    <w:basedOn w:val="Normal"/>
    <w:link w:val="BalloonTextChar"/>
    <w:uiPriority w:val="99"/>
    <w:semiHidden/>
    <w:unhideWhenUsed/>
    <w:rsid w:val="00F9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B0"/>
    <w:rPr>
      <w:rFonts w:ascii="Tahoma" w:hAnsi="Tahoma" w:cs="Tahoma"/>
      <w:sz w:val="16"/>
      <w:szCs w:val="16"/>
    </w:rPr>
  </w:style>
  <w:style w:type="character" w:styleId="Hyperlink">
    <w:name w:val="Hyperlink"/>
    <w:basedOn w:val="DefaultParagraphFont"/>
    <w:uiPriority w:val="99"/>
    <w:unhideWhenUsed/>
    <w:rsid w:val="000E0B26"/>
    <w:rPr>
      <w:color w:val="0000FF" w:themeColor="hyperlink"/>
      <w:u w:val="single"/>
    </w:rPr>
  </w:style>
  <w:style w:type="character" w:styleId="FollowedHyperlink">
    <w:name w:val="FollowedHyperlink"/>
    <w:basedOn w:val="DefaultParagraphFont"/>
    <w:uiPriority w:val="99"/>
    <w:semiHidden/>
    <w:unhideWhenUsed/>
    <w:rsid w:val="000E0B26"/>
    <w:rPr>
      <w:color w:val="800080" w:themeColor="followedHyperlink"/>
      <w:u w:val="single"/>
    </w:rPr>
  </w:style>
  <w:style w:type="table" w:styleId="TableGrid">
    <w:name w:val="Table Grid"/>
    <w:basedOn w:val="TableNormal"/>
    <w:uiPriority w:val="59"/>
    <w:rsid w:val="00E62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4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6AD"/>
    <w:rPr>
      <w:b/>
      <w:bCs/>
    </w:rPr>
  </w:style>
  <w:style w:type="paragraph" w:styleId="ListParagraph">
    <w:name w:val="List Paragraph"/>
    <w:basedOn w:val="Normal"/>
    <w:uiPriority w:val="34"/>
    <w:qFormat/>
    <w:rsid w:val="00217EC2"/>
    <w:pPr>
      <w:ind w:left="720"/>
      <w:contextualSpacing/>
    </w:pPr>
  </w:style>
  <w:style w:type="character" w:styleId="CommentReference">
    <w:name w:val="annotation reference"/>
    <w:basedOn w:val="DefaultParagraphFont"/>
    <w:uiPriority w:val="99"/>
    <w:semiHidden/>
    <w:unhideWhenUsed/>
    <w:rsid w:val="00937E13"/>
    <w:rPr>
      <w:sz w:val="16"/>
      <w:szCs w:val="16"/>
    </w:rPr>
  </w:style>
  <w:style w:type="paragraph" w:styleId="CommentText">
    <w:name w:val="annotation text"/>
    <w:basedOn w:val="Normal"/>
    <w:link w:val="CommentTextChar"/>
    <w:uiPriority w:val="99"/>
    <w:semiHidden/>
    <w:unhideWhenUsed/>
    <w:rsid w:val="00937E13"/>
    <w:pPr>
      <w:spacing w:line="240" w:lineRule="auto"/>
    </w:pPr>
    <w:rPr>
      <w:sz w:val="20"/>
      <w:szCs w:val="20"/>
    </w:rPr>
  </w:style>
  <w:style w:type="character" w:customStyle="1" w:styleId="CommentTextChar">
    <w:name w:val="Comment Text Char"/>
    <w:basedOn w:val="DefaultParagraphFont"/>
    <w:link w:val="CommentText"/>
    <w:uiPriority w:val="99"/>
    <w:semiHidden/>
    <w:rsid w:val="00937E13"/>
    <w:rPr>
      <w:sz w:val="20"/>
      <w:szCs w:val="20"/>
    </w:rPr>
  </w:style>
  <w:style w:type="paragraph" w:styleId="CommentSubject">
    <w:name w:val="annotation subject"/>
    <w:basedOn w:val="CommentText"/>
    <w:next w:val="CommentText"/>
    <w:link w:val="CommentSubjectChar"/>
    <w:uiPriority w:val="99"/>
    <w:semiHidden/>
    <w:unhideWhenUsed/>
    <w:rsid w:val="00937E13"/>
    <w:rPr>
      <w:b/>
      <w:bCs/>
    </w:rPr>
  </w:style>
  <w:style w:type="character" w:customStyle="1" w:styleId="CommentSubjectChar">
    <w:name w:val="Comment Subject Char"/>
    <w:basedOn w:val="CommentTextChar"/>
    <w:link w:val="CommentSubject"/>
    <w:uiPriority w:val="99"/>
    <w:semiHidden/>
    <w:rsid w:val="00937E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B0"/>
  </w:style>
  <w:style w:type="paragraph" w:styleId="Footer">
    <w:name w:val="footer"/>
    <w:basedOn w:val="Normal"/>
    <w:link w:val="FooterChar"/>
    <w:uiPriority w:val="99"/>
    <w:semiHidden/>
    <w:unhideWhenUsed/>
    <w:rsid w:val="00F95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59B0"/>
  </w:style>
  <w:style w:type="paragraph" w:styleId="BalloonText">
    <w:name w:val="Balloon Text"/>
    <w:basedOn w:val="Normal"/>
    <w:link w:val="BalloonTextChar"/>
    <w:uiPriority w:val="99"/>
    <w:semiHidden/>
    <w:unhideWhenUsed/>
    <w:rsid w:val="00F9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B0"/>
    <w:rPr>
      <w:rFonts w:ascii="Tahoma" w:hAnsi="Tahoma" w:cs="Tahoma"/>
      <w:sz w:val="16"/>
      <w:szCs w:val="16"/>
    </w:rPr>
  </w:style>
  <w:style w:type="character" w:styleId="Hyperlink">
    <w:name w:val="Hyperlink"/>
    <w:basedOn w:val="DefaultParagraphFont"/>
    <w:uiPriority w:val="99"/>
    <w:unhideWhenUsed/>
    <w:rsid w:val="000E0B26"/>
    <w:rPr>
      <w:color w:val="0000FF" w:themeColor="hyperlink"/>
      <w:u w:val="single"/>
    </w:rPr>
  </w:style>
  <w:style w:type="character" w:styleId="FollowedHyperlink">
    <w:name w:val="FollowedHyperlink"/>
    <w:basedOn w:val="DefaultParagraphFont"/>
    <w:uiPriority w:val="99"/>
    <w:semiHidden/>
    <w:unhideWhenUsed/>
    <w:rsid w:val="000E0B26"/>
    <w:rPr>
      <w:color w:val="800080" w:themeColor="followedHyperlink"/>
      <w:u w:val="single"/>
    </w:rPr>
  </w:style>
  <w:style w:type="table" w:styleId="TableGrid">
    <w:name w:val="Table Grid"/>
    <w:basedOn w:val="TableNormal"/>
    <w:uiPriority w:val="59"/>
    <w:rsid w:val="00E62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4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6AD"/>
    <w:rPr>
      <w:b/>
      <w:bCs/>
    </w:rPr>
  </w:style>
  <w:style w:type="paragraph" w:styleId="ListParagraph">
    <w:name w:val="List Paragraph"/>
    <w:basedOn w:val="Normal"/>
    <w:uiPriority w:val="34"/>
    <w:qFormat/>
    <w:rsid w:val="00217EC2"/>
    <w:pPr>
      <w:ind w:left="720"/>
      <w:contextualSpacing/>
    </w:pPr>
  </w:style>
  <w:style w:type="character" w:styleId="CommentReference">
    <w:name w:val="annotation reference"/>
    <w:basedOn w:val="DefaultParagraphFont"/>
    <w:uiPriority w:val="99"/>
    <w:semiHidden/>
    <w:unhideWhenUsed/>
    <w:rsid w:val="00937E13"/>
    <w:rPr>
      <w:sz w:val="16"/>
      <w:szCs w:val="16"/>
    </w:rPr>
  </w:style>
  <w:style w:type="paragraph" w:styleId="CommentText">
    <w:name w:val="annotation text"/>
    <w:basedOn w:val="Normal"/>
    <w:link w:val="CommentTextChar"/>
    <w:uiPriority w:val="99"/>
    <w:semiHidden/>
    <w:unhideWhenUsed/>
    <w:rsid w:val="00937E13"/>
    <w:pPr>
      <w:spacing w:line="240" w:lineRule="auto"/>
    </w:pPr>
    <w:rPr>
      <w:sz w:val="20"/>
      <w:szCs w:val="20"/>
    </w:rPr>
  </w:style>
  <w:style w:type="character" w:customStyle="1" w:styleId="CommentTextChar">
    <w:name w:val="Comment Text Char"/>
    <w:basedOn w:val="DefaultParagraphFont"/>
    <w:link w:val="CommentText"/>
    <w:uiPriority w:val="99"/>
    <w:semiHidden/>
    <w:rsid w:val="00937E13"/>
    <w:rPr>
      <w:sz w:val="20"/>
      <w:szCs w:val="20"/>
    </w:rPr>
  </w:style>
  <w:style w:type="paragraph" w:styleId="CommentSubject">
    <w:name w:val="annotation subject"/>
    <w:basedOn w:val="CommentText"/>
    <w:next w:val="CommentText"/>
    <w:link w:val="CommentSubjectChar"/>
    <w:uiPriority w:val="99"/>
    <w:semiHidden/>
    <w:unhideWhenUsed/>
    <w:rsid w:val="00937E13"/>
    <w:rPr>
      <w:b/>
      <w:bCs/>
    </w:rPr>
  </w:style>
  <w:style w:type="character" w:customStyle="1" w:styleId="CommentSubjectChar">
    <w:name w:val="Comment Subject Char"/>
    <w:basedOn w:val="CommentTextChar"/>
    <w:link w:val="CommentSubject"/>
    <w:uiPriority w:val="99"/>
    <w:semiHidden/>
    <w:rsid w:val="00937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986">
      <w:bodyDiv w:val="1"/>
      <w:marLeft w:val="0"/>
      <w:marRight w:val="0"/>
      <w:marTop w:val="0"/>
      <w:marBottom w:val="0"/>
      <w:divBdr>
        <w:top w:val="none" w:sz="0" w:space="0" w:color="auto"/>
        <w:left w:val="none" w:sz="0" w:space="0" w:color="auto"/>
        <w:bottom w:val="none" w:sz="0" w:space="0" w:color="auto"/>
        <w:right w:val="none" w:sz="0" w:space="0" w:color="auto"/>
      </w:divBdr>
    </w:div>
    <w:div w:id="4870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NLtAj0wy6I" TargetMode="External"/><Relationship Id="rId13" Type="http://schemas.openxmlformats.org/officeDocument/2006/relationships/hyperlink" Target="http://en.wikipedia.org/wiki/Shama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Folk_heale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stanford.edu/group/ethnoger/index.html" TargetMode="External"/><Relationship Id="rId10" Type="http://schemas.openxmlformats.org/officeDocument/2006/relationships/hyperlink" Target="http://consultgerirn.org/topics/ethnogeriatrics_and_cultural_competence_for_nursing_pratice/want_to_know_m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cts.kff.org/chart.aspx?ch=364" TargetMode="External"/><Relationship Id="rId14" Type="http://schemas.openxmlformats.org/officeDocument/2006/relationships/hyperlink" Target="http://consultgerirn.org/topics/ethnogeriatrics_and_cultural_competence_for_nursing_pratice/want_to_know_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2009</Words>
  <Characters>11454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MEdwards</cp:lastModifiedBy>
  <cp:revision>2</cp:revision>
  <dcterms:created xsi:type="dcterms:W3CDTF">2012-04-26T21:25:00Z</dcterms:created>
  <dcterms:modified xsi:type="dcterms:W3CDTF">2012-04-26T21:25:00Z</dcterms:modified>
</cp:coreProperties>
</file>