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86A" w:rsidRDefault="00DF086A" w:rsidP="00053657">
      <w:pPr>
        <w:rPr>
          <w:rFonts w:ascii="Times New Roman" w:hAnsi="Times New Roman" w:cs="Times New Roman"/>
          <w:sz w:val="24"/>
          <w:szCs w:val="24"/>
        </w:rPr>
      </w:pPr>
    </w:p>
    <w:p w:rsidR="00996CB3" w:rsidRDefault="00996CB3" w:rsidP="00053657">
      <w:pPr>
        <w:rPr>
          <w:rFonts w:ascii="Times New Roman" w:hAnsi="Times New Roman" w:cs="Times New Roman"/>
          <w:sz w:val="24"/>
          <w:szCs w:val="24"/>
        </w:rPr>
      </w:pPr>
    </w:p>
    <w:p w:rsidR="006F205A" w:rsidRDefault="006F205A"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8A4802" w:rsidRPr="00AF1F2D" w:rsidRDefault="00AF1F2D" w:rsidP="00053657">
      <w:pPr>
        <w:rPr>
          <w:rFonts w:ascii="Times New Roman" w:hAnsi="Times New Roman" w:cs="Times New Roman"/>
          <w:color w:val="FF0000"/>
          <w:sz w:val="24"/>
          <w:szCs w:val="24"/>
        </w:rPr>
      </w:pPr>
      <w:r>
        <w:rPr>
          <w:rFonts w:ascii="Times New Roman" w:hAnsi="Times New Roman" w:cs="Times New Roman"/>
          <w:color w:val="FF0000"/>
          <w:sz w:val="24"/>
          <w:szCs w:val="24"/>
        </w:rPr>
        <w:t>14.5</w:t>
      </w:r>
      <w:r w:rsidRPr="00AF1F2D">
        <w:rPr>
          <w:rFonts w:ascii="Times New Roman" w:hAnsi="Times New Roman" w:cs="Times New Roman"/>
          <w:color w:val="FF0000"/>
          <w:sz w:val="24"/>
          <w:szCs w:val="24"/>
        </w:rPr>
        <w:t xml:space="preserve">/15 </w:t>
      </w:r>
      <w:proofErr w:type="gramStart"/>
      <w:r w:rsidRPr="00AF1F2D">
        <w:rPr>
          <w:rFonts w:ascii="Times New Roman" w:hAnsi="Times New Roman" w:cs="Times New Roman"/>
          <w:color w:val="FF0000"/>
          <w:sz w:val="24"/>
          <w:szCs w:val="24"/>
        </w:rPr>
        <w:t>see</w:t>
      </w:r>
      <w:proofErr w:type="gramEnd"/>
      <w:r w:rsidRPr="00AF1F2D">
        <w:rPr>
          <w:rFonts w:ascii="Times New Roman" w:hAnsi="Times New Roman" w:cs="Times New Roman"/>
          <w:color w:val="FF0000"/>
          <w:sz w:val="24"/>
          <w:szCs w:val="24"/>
        </w:rPr>
        <w:t xml:space="preserve"> comments this was probably more than you wanted to know about bowel problems</w:t>
      </w:r>
    </w:p>
    <w:p w:rsidR="008A4802" w:rsidRDefault="008A4802" w:rsidP="00053657">
      <w:pPr>
        <w:rPr>
          <w:rFonts w:ascii="Times New Roman" w:hAnsi="Times New Roman" w:cs="Times New Roman"/>
          <w:sz w:val="24"/>
          <w:szCs w:val="24"/>
        </w:rPr>
      </w:pPr>
    </w:p>
    <w:p w:rsidR="008A4802" w:rsidRDefault="008A4802" w:rsidP="00053657">
      <w:pPr>
        <w:rPr>
          <w:rFonts w:ascii="Times New Roman" w:hAnsi="Times New Roman" w:cs="Times New Roman"/>
          <w:sz w:val="24"/>
          <w:szCs w:val="24"/>
        </w:rPr>
      </w:pPr>
    </w:p>
    <w:p w:rsidR="00996CB3" w:rsidRDefault="00EC0FC5" w:rsidP="00053657">
      <w:pPr>
        <w:rPr>
          <w:rFonts w:ascii="Times New Roman" w:hAnsi="Times New Roman" w:cs="Times New Roman"/>
          <w:sz w:val="24"/>
          <w:szCs w:val="24"/>
        </w:rPr>
      </w:pPr>
      <w:r>
        <w:rPr>
          <w:rFonts w:ascii="Times New Roman" w:hAnsi="Times New Roman" w:cs="Times New Roman"/>
          <w:sz w:val="24"/>
          <w:szCs w:val="24"/>
        </w:rPr>
        <w:t xml:space="preserve">Case Study </w:t>
      </w:r>
      <w:r w:rsidR="00071DC1">
        <w:rPr>
          <w:rFonts w:ascii="Times New Roman" w:hAnsi="Times New Roman" w:cs="Times New Roman"/>
          <w:sz w:val="24"/>
          <w:szCs w:val="24"/>
        </w:rPr>
        <w:t>15.4</w:t>
      </w:r>
    </w:p>
    <w:p w:rsidR="00996CB3" w:rsidRDefault="00996CB3" w:rsidP="00053657">
      <w:pPr>
        <w:rPr>
          <w:rFonts w:ascii="Times New Roman" w:hAnsi="Times New Roman" w:cs="Times New Roman"/>
          <w:sz w:val="24"/>
          <w:szCs w:val="24"/>
        </w:rPr>
      </w:pPr>
      <w:r>
        <w:rPr>
          <w:rFonts w:ascii="Times New Roman" w:hAnsi="Times New Roman" w:cs="Times New Roman"/>
          <w:sz w:val="24"/>
          <w:szCs w:val="24"/>
        </w:rPr>
        <w:t>Tori L. Knierim</w:t>
      </w:r>
    </w:p>
    <w:p w:rsidR="008D08D6" w:rsidRDefault="00996CB3" w:rsidP="00053657">
      <w:pPr>
        <w:rPr>
          <w:rFonts w:ascii="Times New Roman" w:hAnsi="Times New Roman" w:cs="Times New Roman"/>
          <w:sz w:val="24"/>
          <w:szCs w:val="24"/>
        </w:rPr>
      </w:pPr>
      <w:r>
        <w:rPr>
          <w:rFonts w:ascii="Times New Roman" w:hAnsi="Times New Roman" w:cs="Times New Roman"/>
          <w:sz w:val="24"/>
          <w:szCs w:val="24"/>
        </w:rPr>
        <w:t>Lakeview College of Nursing</w:t>
      </w:r>
    </w:p>
    <w:p w:rsidR="008D08D6" w:rsidRDefault="00EC0FC5" w:rsidP="00053657">
      <w:pPr>
        <w:rPr>
          <w:rFonts w:ascii="Times New Roman" w:hAnsi="Times New Roman" w:cs="Times New Roman"/>
          <w:sz w:val="24"/>
          <w:szCs w:val="24"/>
        </w:rPr>
      </w:pPr>
      <w:r>
        <w:rPr>
          <w:rFonts w:ascii="Times New Roman" w:hAnsi="Times New Roman" w:cs="Times New Roman"/>
          <w:sz w:val="24"/>
          <w:szCs w:val="24"/>
        </w:rPr>
        <w:t>Nursing of the Gerontological Client</w:t>
      </w:r>
    </w:p>
    <w:p w:rsidR="00996CB3" w:rsidRDefault="00071DC1" w:rsidP="00053657">
      <w:pPr>
        <w:rPr>
          <w:rFonts w:ascii="Times New Roman" w:hAnsi="Times New Roman" w:cs="Times New Roman"/>
          <w:sz w:val="24"/>
          <w:szCs w:val="24"/>
        </w:rPr>
      </w:pPr>
      <w:r>
        <w:rPr>
          <w:rFonts w:ascii="Times New Roman" w:hAnsi="Times New Roman" w:cs="Times New Roman"/>
          <w:sz w:val="24"/>
          <w:szCs w:val="24"/>
        </w:rPr>
        <w:t>February 11</w:t>
      </w:r>
      <w:r w:rsidR="00EC0FC5">
        <w:rPr>
          <w:rFonts w:ascii="Times New Roman" w:hAnsi="Times New Roman" w:cs="Times New Roman"/>
          <w:sz w:val="24"/>
          <w:szCs w:val="24"/>
        </w:rPr>
        <w:t>, 2012</w:t>
      </w:r>
    </w:p>
    <w:p w:rsidR="00031B0C" w:rsidRDefault="00031B0C"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FE14B3" w:rsidRDefault="00FE14B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030F53" w:rsidRDefault="00030F53" w:rsidP="00053657">
      <w:pPr>
        <w:rPr>
          <w:rFonts w:ascii="Times New Roman" w:hAnsi="Times New Roman" w:cs="Times New Roman"/>
          <w:sz w:val="24"/>
          <w:szCs w:val="24"/>
        </w:rPr>
      </w:pPr>
    </w:p>
    <w:p w:rsidR="008A4802" w:rsidRDefault="008A4802" w:rsidP="008A4802">
      <w:pPr>
        <w:jc w:val="both"/>
        <w:rPr>
          <w:rFonts w:ascii="Times New Roman" w:hAnsi="Times New Roman" w:cs="Times New Roman"/>
          <w:sz w:val="24"/>
          <w:szCs w:val="24"/>
        </w:rPr>
      </w:pPr>
    </w:p>
    <w:p w:rsidR="000451B0" w:rsidRDefault="00071DC1" w:rsidP="00053657">
      <w:pPr>
        <w:rPr>
          <w:rFonts w:ascii="Times New Roman" w:hAnsi="Times New Roman" w:cs="Times New Roman"/>
          <w:sz w:val="24"/>
          <w:szCs w:val="24"/>
        </w:rPr>
      </w:pPr>
      <w:r>
        <w:rPr>
          <w:rFonts w:ascii="Times New Roman" w:hAnsi="Times New Roman" w:cs="Times New Roman"/>
          <w:sz w:val="24"/>
          <w:szCs w:val="24"/>
        </w:rPr>
        <w:lastRenderedPageBreak/>
        <w:t>Case Study 15.4</w:t>
      </w:r>
    </w:p>
    <w:p w:rsidR="000451B0" w:rsidRDefault="002F5943"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0C6DF0">
        <w:rPr>
          <w:rFonts w:ascii="Times New Roman" w:hAnsi="Times New Roman" w:cs="Times New Roman"/>
          <w:sz w:val="24"/>
          <w:szCs w:val="24"/>
        </w:rPr>
        <w:t xml:space="preserve">According to </w:t>
      </w:r>
      <w:r w:rsidR="000C6DF0" w:rsidRPr="002F5943">
        <w:rPr>
          <w:rFonts w:ascii="Times New Roman" w:hAnsi="Times New Roman" w:cs="Times New Roman"/>
          <w:i/>
          <w:sz w:val="24"/>
          <w:szCs w:val="24"/>
        </w:rPr>
        <w:t>Stedman’s Medical Dictionary for the Health Professions and Nursing</w:t>
      </w:r>
      <w:r w:rsidR="00AF1F2D">
        <w:rPr>
          <w:rFonts w:ascii="Times New Roman" w:hAnsi="Times New Roman" w:cs="Times New Roman"/>
          <w:i/>
          <w:sz w:val="24"/>
          <w:szCs w:val="24"/>
        </w:rPr>
        <w:t xml:space="preserve"> </w:t>
      </w:r>
      <w:r w:rsidR="00AF1F2D">
        <w:rPr>
          <w:rFonts w:ascii="Times New Roman" w:hAnsi="Times New Roman" w:cs="Times New Roman"/>
          <w:color w:val="FF0000"/>
          <w:sz w:val="24"/>
          <w:szCs w:val="24"/>
        </w:rPr>
        <w:t>(2012)</w:t>
      </w:r>
      <w:r w:rsidR="000C6DF0">
        <w:rPr>
          <w:rFonts w:ascii="Times New Roman" w:hAnsi="Times New Roman" w:cs="Times New Roman"/>
          <w:sz w:val="24"/>
          <w:szCs w:val="24"/>
        </w:rPr>
        <w:t xml:space="preserve">, constipation is defined as “a condition in which bowel movements are infrequent or incomplete” (p. 387). </w:t>
      </w:r>
      <w:r>
        <w:rPr>
          <w:rFonts w:ascii="Times New Roman" w:hAnsi="Times New Roman" w:cs="Times New Roman"/>
          <w:sz w:val="24"/>
          <w:szCs w:val="24"/>
        </w:rPr>
        <w:t xml:space="preserve">Mauk (2010) states that constipation is “defined as the lack of a bowel movement for 3 or more days” (p. 239). </w:t>
      </w:r>
      <w:r w:rsidR="00526A80">
        <w:rPr>
          <w:rFonts w:ascii="Times New Roman" w:hAnsi="Times New Roman" w:cs="Times New Roman"/>
          <w:sz w:val="24"/>
          <w:szCs w:val="24"/>
        </w:rPr>
        <w:t xml:space="preserve">Constipation can be manifested by a decreased appetite, severe straining while having a bowel movement, </w:t>
      </w:r>
      <w:r w:rsidR="00237F46">
        <w:rPr>
          <w:rFonts w:ascii="Times New Roman" w:hAnsi="Times New Roman" w:cs="Times New Roman"/>
          <w:sz w:val="24"/>
          <w:szCs w:val="24"/>
        </w:rPr>
        <w:t>distention and pain in</w:t>
      </w:r>
      <w:r w:rsidR="00DF33B9">
        <w:rPr>
          <w:rFonts w:ascii="Times New Roman" w:hAnsi="Times New Roman" w:cs="Times New Roman"/>
          <w:sz w:val="24"/>
          <w:szCs w:val="24"/>
        </w:rPr>
        <w:t xml:space="preserve"> the abdomen, and as a feeling of deficient bowel emptying.</w:t>
      </w:r>
    </w:p>
    <w:p w:rsidR="002F5943" w:rsidRDefault="002F5943"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I think that George’s constipation </w:t>
      </w:r>
      <w:r w:rsidR="00526A80">
        <w:rPr>
          <w:rFonts w:ascii="Times New Roman" w:hAnsi="Times New Roman" w:cs="Times New Roman"/>
          <w:sz w:val="24"/>
          <w:szCs w:val="24"/>
        </w:rPr>
        <w:t xml:space="preserve">is most likely being caused by </w:t>
      </w:r>
      <w:r>
        <w:rPr>
          <w:rFonts w:ascii="Times New Roman" w:hAnsi="Times New Roman" w:cs="Times New Roman"/>
          <w:sz w:val="24"/>
          <w:szCs w:val="24"/>
        </w:rPr>
        <w:t xml:space="preserve">dehydration and cognitive impairment. Mauk (2010) states that most people hardly notice the normal changes in the gastrointestinal system, but inadequate fluid </w:t>
      </w:r>
      <w:r w:rsidR="00B96281">
        <w:rPr>
          <w:rFonts w:ascii="Times New Roman" w:hAnsi="Times New Roman" w:cs="Times New Roman"/>
          <w:sz w:val="24"/>
          <w:szCs w:val="24"/>
        </w:rPr>
        <w:t>is highly connected to constipation in older adults.</w:t>
      </w:r>
      <w:r w:rsidR="00526A80">
        <w:rPr>
          <w:rFonts w:ascii="Times New Roman" w:hAnsi="Times New Roman" w:cs="Times New Roman"/>
          <w:sz w:val="24"/>
          <w:szCs w:val="24"/>
        </w:rPr>
        <w:t xml:space="preserve"> His benign prostatic hyperplasia (BPH) would probably not be contributing  to his constipation, aside from his not drinking as much due to frequency and urgency, and he seems to have adequate access to health care services as well.</w:t>
      </w:r>
    </w:p>
    <w:p w:rsidR="00B96281" w:rsidRDefault="00B96281"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8B1030">
        <w:rPr>
          <w:rFonts w:ascii="Times New Roman" w:hAnsi="Times New Roman" w:cs="Times New Roman"/>
          <w:sz w:val="24"/>
          <w:szCs w:val="24"/>
        </w:rPr>
        <w:t xml:space="preserve">Mauk (2010) affirms that some additional causes of constipation include </w:t>
      </w:r>
      <w:r w:rsidR="00696F31">
        <w:rPr>
          <w:rFonts w:ascii="Times New Roman" w:hAnsi="Times New Roman" w:cs="Times New Roman"/>
          <w:sz w:val="24"/>
          <w:szCs w:val="24"/>
        </w:rPr>
        <w:t>decreased peristalsis</w:t>
      </w:r>
      <w:r w:rsidR="00526A80">
        <w:rPr>
          <w:rFonts w:ascii="Times New Roman" w:hAnsi="Times New Roman" w:cs="Times New Roman"/>
          <w:sz w:val="24"/>
          <w:szCs w:val="24"/>
        </w:rPr>
        <w:t xml:space="preserve"> with age</w:t>
      </w:r>
      <w:r w:rsidR="00696F31">
        <w:rPr>
          <w:rFonts w:ascii="Times New Roman" w:hAnsi="Times New Roman" w:cs="Times New Roman"/>
          <w:sz w:val="24"/>
          <w:szCs w:val="24"/>
        </w:rPr>
        <w:t xml:space="preserve">, </w:t>
      </w:r>
      <w:r w:rsidR="008B1030">
        <w:rPr>
          <w:rFonts w:ascii="Times New Roman" w:hAnsi="Times New Roman" w:cs="Times New Roman"/>
          <w:sz w:val="24"/>
          <w:szCs w:val="24"/>
        </w:rPr>
        <w:t>a low intake of dietary fiber, little exercise or physical activity, and side effects of certain medications, including opioids, anticholinergi</w:t>
      </w:r>
      <w:r w:rsidR="00526A80">
        <w:rPr>
          <w:rFonts w:ascii="Times New Roman" w:hAnsi="Times New Roman" w:cs="Times New Roman"/>
          <w:sz w:val="24"/>
          <w:szCs w:val="24"/>
        </w:rPr>
        <w:t xml:space="preserve">cs, and some antihypertensives. </w:t>
      </w:r>
    </w:p>
    <w:p w:rsidR="008B1030" w:rsidRDefault="008B1030"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E21F6A">
        <w:rPr>
          <w:rFonts w:ascii="Times New Roman" w:hAnsi="Times New Roman" w:cs="Times New Roman"/>
          <w:sz w:val="24"/>
          <w:szCs w:val="24"/>
        </w:rPr>
        <w:t xml:space="preserve">According to </w:t>
      </w:r>
      <w:r w:rsidR="00E21F6A" w:rsidRPr="00E21F6A">
        <w:rPr>
          <w:rFonts w:ascii="Times New Roman" w:hAnsi="Times New Roman" w:cs="Times New Roman"/>
          <w:i/>
          <w:sz w:val="24"/>
          <w:szCs w:val="24"/>
        </w:rPr>
        <w:t>Mosby’s 2012</w:t>
      </w:r>
      <w:r w:rsidR="00E21F6A">
        <w:rPr>
          <w:rFonts w:ascii="Times New Roman" w:hAnsi="Times New Roman" w:cs="Times New Roman"/>
          <w:i/>
          <w:sz w:val="24"/>
          <w:szCs w:val="24"/>
        </w:rPr>
        <w:t xml:space="preserve"> Nursing Drug R</w:t>
      </w:r>
      <w:r w:rsidR="00E21F6A" w:rsidRPr="00E21F6A">
        <w:rPr>
          <w:rFonts w:ascii="Times New Roman" w:hAnsi="Times New Roman" w:cs="Times New Roman"/>
          <w:i/>
          <w:sz w:val="24"/>
          <w:szCs w:val="24"/>
        </w:rPr>
        <w:t>eference</w:t>
      </w:r>
      <w:r w:rsidR="00E21F6A">
        <w:rPr>
          <w:rFonts w:ascii="Times New Roman" w:hAnsi="Times New Roman" w:cs="Times New Roman"/>
          <w:i/>
          <w:sz w:val="24"/>
          <w:szCs w:val="24"/>
        </w:rPr>
        <w:t xml:space="preserve">, </w:t>
      </w:r>
      <w:r w:rsidR="00E21F6A">
        <w:rPr>
          <w:rFonts w:ascii="Times New Roman" w:hAnsi="Times New Roman" w:cs="Times New Roman"/>
          <w:sz w:val="24"/>
          <w:szCs w:val="24"/>
        </w:rPr>
        <w:t xml:space="preserve">some common classes of medications that </w:t>
      </w:r>
      <w:r w:rsidR="00526A80">
        <w:rPr>
          <w:rFonts w:ascii="Times New Roman" w:hAnsi="Times New Roman" w:cs="Times New Roman"/>
          <w:sz w:val="24"/>
          <w:szCs w:val="24"/>
        </w:rPr>
        <w:t xml:space="preserve">can </w:t>
      </w:r>
      <w:r w:rsidR="00E21F6A">
        <w:rPr>
          <w:rFonts w:ascii="Times New Roman" w:hAnsi="Times New Roman" w:cs="Times New Roman"/>
          <w:sz w:val="24"/>
          <w:szCs w:val="24"/>
        </w:rPr>
        <w:t xml:space="preserve">cause constipation include opioids, anticholinergics, calcium channel blockers, antacids containing aluminum, anticonvulsants, and iron supplements. </w:t>
      </w:r>
    </w:p>
    <w:p w:rsidR="00E21F6A" w:rsidRDefault="00E21F6A"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985DA1">
        <w:rPr>
          <w:rFonts w:ascii="Times New Roman" w:hAnsi="Times New Roman" w:cs="Times New Roman"/>
          <w:sz w:val="24"/>
          <w:szCs w:val="24"/>
        </w:rPr>
        <w:t>Mauk (2010) expresses that complications of chronic constipation include “fecal impaction, incontinence, and delirium, leading to severe curtailment in ADLS and, in some cases, necessitating hospitalization” (p. 239).</w:t>
      </w:r>
      <w:r w:rsidR="00152BD2">
        <w:rPr>
          <w:rFonts w:ascii="Times New Roman" w:hAnsi="Times New Roman" w:cs="Times New Roman"/>
          <w:sz w:val="24"/>
          <w:szCs w:val="24"/>
        </w:rPr>
        <w:t xml:space="preserve"> Fecal impactions can be painful and </w:t>
      </w:r>
      <w:r w:rsidR="00152BD2">
        <w:rPr>
          <w:rFonts w:ascii="Times New Roman" w:hAnsi="Times New Roman" w:cs="Times New Roman"/>
          <w:sz w:val="24"/>
          <w:szCs w:val="24"/>
        </w:rPr>
        <w:lastRenderedPageBreak/>
        <w:t xml:space="preserve">expensive if they require hospitalization. </w:t>
      </w:r>
      <w:r w:rsidR="00526A80">
        <w:rPr>
          <w:rFonts w:ascii="Times New Roman" w:hAnsi="Times New Roman" w:cs="Times New Roman"/>
          <w:sz w:val="24"/>
          <w:szCs w:val="24"/>
        </w:rPr>
        <w:t>Also, i</w:t>
      </w:r>
      <w:r w:rsidR="00152BD2">
        <w:rPr>
          <w:rFonts w:ascii="Times New Roman" w:hAnsi="Times New Roman" w:cs="Times New Roman"/>
          <w:sz w:val="24"/>
          <w:szCs w:val="24"/>
        </w:rPr>
        <w:t>ncontinence can be embarrassing and very irritating to the skin</w:t>
      </w:r>
      <w:r w:rsidR="00526A80">
        <w:rPr>
          <w:rFonts w:ascii="Times New Roman" w:hAnsi="Times New Roman" w:cs="Times New Roman"/>
          <w:sz w:val="24"/>
          <w:szCs w:val="24"/>
        </w:rPr>
        <w:t xml:space="preserve">, sometimes leading to skin breakdown. </w:t>
      </w:r>
    </w:p>
    <w:p w:rsidR="00152BD2" w:rsidRDefault="00152BD2"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526A80">
        <w:rPr>
          <w:rFonts w:ascii="Times New Roman" w:hAnsi="Times New Roman" w:cs="Times New Roman"/>
          <w:sz w:val="24"/>
          <w:szCs w:val="24"/>
        </w:rPr>
        <w:t xml:space="preserve">According to Smeltzer, </w:t>
      </w:r>
      <w:r w:rsidR="00DF33B9">
        <w:rPr>
          <w:rFonts w:ascii="Times New Roman" w:hAnsi="Times New Roman" w:cs="Times New Roman"/>
          <w:sz w:val="24"/>
          <w:szCs w:val="24"/>
        </w:rPr>
        <w:t xml:space="preserve">Bare, Hinkle and Cheever (2008), treatments for constipation should remedy the underlying cause of the constipation. Increasing fiber and fluid intake is key, as well as training the bowel and teaching abdominal muscle exercises. Enemas can be used to try and soften the stool and stimulate peristalsis within the bowel. Laxatives should be avoided unless absolutely necessary, but bulk-forming, osmotic agents, stimulant cathartics, lubricants, and stool softeners are the preferred laxatives. </w:t>
      </w:r>
      <w:r w:rsidR="00CF732B">
        <w:rPr>
          <w:rFonts w:ascii="Times New Roman" w:hAnsi="Times New Roman" w:cs="Times New Roman"/>
          <w:sz w:val="24"/>
          <w:szCs w:val="24"/>
        </w:rPr>
        <w:t xml:space="preserve">Biofeedback has also been seen to help alleviate symptoms of constipation. </w:t>
      </w:r>
      <w:r w:rsidR="00DF33B9">
        <w:rPr>
          <w:rFonts w:ascii="Times New Roman" w:hAnsi="Times New Roman" w:cs="Times New Roman"/>
          <w:sz w:val="24"/>
          <w:szCs w:val="24"/>
        </w:rPr>
        <w:t>A fecal impaction may have to be digitally removed by a nurse. In some cases, certain medications must be avoided as well.</w:t>
      </w:r>
    </w:p>
    <w:p w:rsidR="00AF1F2D" w:rsidRDefault="00AF1F2D" w:rsidP="00AF1F2D">
      <w:pPr>
        <w:autoSpaceDE w:val="0"/>
        <w:autoSpaceDN w:val="0"/>
        <w:adjustRightInd w:val="0"/>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AF1F2D">
        <w:rPr>
          <w:rFonts w:ascii="ITCGaramondStd-Bk" w:hAnsi="ITCGaramondStd-Bk" w:cs="ITCGaramondStd-Bk"/>
          <w:color w:val="FF0000"/>
          <w:sz w:val="20"/>
          <w:szCs w:val="20"/>
        </w:rPr>
        <w:t>Treatments for constipation can be dietary approaches, behavioral changes, medication reviews for causative factors, and enemas and/or laxatives</w:t>
      </w:r>
      <w:r>
        <w:rPr>
          <w:rFonts w:ascii="ITCGaramondStd-Bk" w:hAnsi="ITCGaramondStd-Bk" w:cs="ITCGaramondStd-Bk"/>
          <w:sz w:val="20"/>
          <w:szCs w:val="20"/>
        </w:rPr>
        <w:t>.</w:t>
      </w:r>
    </w:p>
    <w:p w:rsidR="00AF1F2D" w:rsidRDefault="00AF1F2D" w:rsidP="00AF1F2D">
      <w:pPr>
        <w:pStyle w:val="ListParagraph"/>
        <w:jc w:val="left"/>
        <w:rPr>
          <w:rFonts w:ascii="Times New Roman" w:hAnsi="Times New Roman" w:cs="Times New Roman"/>
          <w:sz w:val="24"/>
          <w:szCs w:val="24"/>
        </w:rPr>
      </w:pPr>
    </w:p>
    <w:p w:rsidR="00D23266" w:rsidRDefault="00D23266" w:rsidP="00071DC1">
      <w:pPr>
        <w:pStyle w:val="ListParagraph"/>
        <w:numPr>
          <w:ilvl w:val="0"/>
          <w:numId w:val="6"/>
        </w:numPr>
        <w:jc w:val="left"/>
        <w:rPr>
          <w:rFonts w:ascii="Times New Roman" w:hAnsi="Times New Roman" w:cs="Times New Roman"/>
          <w:sz w:val="24"/>
          <w:szCs w:val="24"/>
        </w:rPr>
      </w:pPr>
      <w:r>
        <w:rPr>
          <w:rFonts w:ascii="Times New Roman" w:hAnsi="Times New Roman" w:cs="Times New Roman"/>
          <w:sz w:val="24"/>
          <w:szCs w:val="24"/>
        </w:rPr>
        <w:t xml:space="preserve">          </w:t>
      </w:r>
      <w:r w:rsidR="008C579E">
        <w:rPr>
          <w:rFonts w:ascii="Times New Roman" w:hAnsi="Times New Roman" w:cs="Times New Roman"/>
          <w:sz w:val="24"/>
          <w:szCs w:val="24"/>
        </w:rPr>
        <w:t>In accord</w:t>
      </w:r>
      <w:r w:rsidR="00237F46">
        <w:rPr>
          <w:rFonts w:ascii="Times New Roman" w:hAnsi="Times New Roman" w:cs="Times New Roman"/>
          <w:sz w:val="24"/>
          <w:szCs w:val="24"/>
        </w:rPr>
        <w:t>ance</w:t>
      </w:r>
      <w:r w:rsidR="008C579E">
        <w:rPr>
          <w:rFonts w:ascii="Times New Roman" w:hAnsi="Times New Roman" w:cs="Times New Roman"/>
          <w:sz w:val="24"/>
          <w:szCs w:val="24"/>
        </w:rPr>
        <w:t xml:space="preserve"> with Smeltzer, Bare, Hinkle and Cheever (2008), n</w:t>
      </w:r>
      <w:r w:rsidR="00CF732B">
        <w:rPr>
          <w:rFonts w:ascii="Times New Roman" w:hAnsi="Times New Roman" w:cs="Times New Roman"/>
          <w:sz w:val="24"/>
          <w:szCs w:val="24"/>
        </w:rPr>
        <w:t>onmedicinal</w:t>
      </w:r>
      <w:r w:rsidR="00237F46">
        <w:rPr>
          <w:rFonts w:ascii="Times New Roman" w:hAnsi="Times New Roman" w:cs="Times New Roman"/>
          <w:sz w:val="24"/>
          <w:szCs w:val="24"/>
        </w:rPr>
        <w:t xml:space="preserve"> recommendations for this George consist of to increasing</w:t>
      </w:r>
      <w:r w:rsidR="00CF732B">
        <w:rPr>
          <w:rFonts w:ascii="Times New Roman" w:hAnsi="Times New Roman" w:cs="Times New Roman"/>
          <w:sz w:val="24"/>
          <w:szCs w:val="24"/>
        </w:rPr>
        <w:t xml:space="preserve"> dietary fiber or take a</w:t>
      </w:r>
      <w:r w:rsidR="00237F46">
        <w:rPr>
          <w:rFonts w:ascii="Times New Roman" w:hAnsi="Times New Roman" w:cs="Times New Roman"/>
          <w:sz w:val="24"/>
          <w:szCs w:val="24"/>
        </w:rPr>
        <w:t xml:space="preserve"> fiber supplement, and increasing </w:t>
      </w:r>
      <w:r w:rsidR="00CF732B">
        <w:rPr>
          <w:rFonts w:ascii="Times New Roman" w:hAnsi="Times New Roman" w:cs="Times New Roman"/>
          <w:sz w:val="24"/>
          <w:szCs w:val="24"/>
        </w:rPr>
        <w:t>fluid intake. Nurses can help patients train their bowel by making a bowel elimination schedule. Nurses can also help teach exercises to help stimulate the bowel, as well as teaching how to gently massage the stomach while eliminating the bowel to stimulate defecation. It is also important for nurses to teach the importance of physical activity in hel</w:t>
      </w:r>
      <w:r w:rsidR="008C579E">
        <w:rPr>
          <w:rFonts w:ascii="Times New Roman" w:hAnsi="Times New Roman" w:cs="Times New Roman"/>
          <w:sz w:val="24"/>
          <w:szCs w:val="24"/>
        </w:rPr>
        <w:t>ping to stimulate peristalsis.</w:t>
      </w:r>
    </w:p>
    <w:p w:rsidR="000451B0" w:rsidRPr="00E95678" w:rsidRDefault="008C579E" w:rsidP="00053657">
      <w:pPr>
        <w:pStyle w:val="ListParagraph"/>
        <w:numPr>
          <w:ilvl w:val="0"/>
          <w:numId w:val="6"/>
        </w:numPr>
        <w:jc w:val="left"/>
        <w:rPr>
          <w:rFonts w:ascii="Times New Roman" w:hAnsi="Times New Roman" w:cs="Times New Roman"/>
          <w:sz w:val="24"/>
          <w:szCs w:val="24"/>
        </w:rPr>
      </w:pPr>
      <w:r w:rsidRPr="00E95678">
        <w:rPr>
          <w:rFonts w:ascii="Times New Roman" w:hAnsi="Times New Roman" w:cs="Times New Roman"/>
          <w:sz w:val="24"/>
          <w:szCs w:val="24"/>
        </w:rPr>
        <w:t xml:space="preserve">          </w:t>
      </w:r>
      <w:r w:rsidR="00E95678" w:rsidRPr="00E95678">
        <w:rPr>
          <w:rFonts w:ascii="Times New Roman" w:hAnsi="Times New Roman" w:cs="Times New Roman"/>
          <w:sz w:val="24"/>
          <w:szCs w:val="24"/>
        </w:rPr>
        <w:t xml:space="preserve">According to </w:t>
      </w:r>
      <w:r w:rsidR="00E95678" w:rsidRPr="00E95678">
        <w:rPr>
          <w:rFonts w:ascii="Times New Roman" w:hAnsi="Times New Roman" w:cs="Times New Roman"/>
          <w:i/>
          <w:sz w:val="24"/>
          <w:szCs w:val="24"/>
        </w:rPr>
        <w:t xml:space="preserve">Mosby’s 2012 Nursing Drug Reference, </w:t>
      </w:r>
      <w:r w:rsidR="00E95678" w:rsidRPr="00E95678">
        <w:rPr>
          <w:rFonts w:ascii="Times New Roman" w:hAnsi="Times New Roman" w:cs="Times New Roman"/>
          <w:sz w:val="24"/>
          <w:szCs w:val="24"/>
        </w:rPr>
        <w:t xml:space="preserve">George and his family should know that George needs to take his Milk of Magnesia (MOM) with eight ounces of water. They should also monitor George for any cramping, rectal bleeding, nausea or vomiting. The family and George should know that laxatives, including MOM, should </w:t>
      </w:r>
      <w:r w:rsidR="00E95678" w:rsidRPr="00E95678">
        <w:rPr>
          <w:rFonts w:ascii="Times New Roman" w:hAnsi="Times New Roman" w:cs="Times New Roman"/>
          <w:sz w:val="24"/>
          <w:szCs w:val="24"/>
        </w:rPr>
        <w:lastRenderedPageBreak/>
        <w:t xml:space="preserve">not be used long-term because “bowel tone will be lost” (p. 727). They should also be told not to let George take MOM at night, as it is likely to interfere with sleep. Eating citrus or drinking citrus juice after ingesting MOM can help counteract the MOM taste. Side effects of MOM include muscle weakness, confusion, sedation, flaccid paralysis, vasodilation, diarrhea, and fluid and electrolyte imbalances. </w:t>
      </w:r>
      <w:r w:rsidR="00E95678">
        <w:rPr>
          <w:rFonts w:ascii="Times New Roman" w:hAnsi="Times New Roman" w:cs="Times New Roman"/>
          <w:sz w:val="24"/>
          <w:szCs w:val="24"/>
        </w:rPr>
        <w:t xml:space="preserve">It is important that George maintain adequate fluid intake while using MOM. </w:t>
      </w:r>
    </w:p>
    <w:p w:rsidR="000451B0" w:rsidRDefault="000451B0" w:rsidP="00053657">
      <w:pPr>
        <w:rPr>
          <w:rFonts w:ascii="Times New Roman" w:hAnsi="Times New Roman" w:cs="Times New Roman"/>
          <w:sz w:val="24"/>
          <w:szCs w:val="24"/>
        </w:rPr>
      </w:pPr>
    </w:p>
    <w:p w:rsidR="000451B0" w:rsidRDefault="000451B0"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6140AD" w:rsidRDefault="006140AD" w:rsidP="00053657">
      <w:pPr>
        <w:rPr>
          <w:rFonts w:ascii="Times New Roman" w:hAnsi="Times New Roman" w:cs="Times New Roman"/>
          <w:sz w:val="24"/>
          <w:szCs w:val="24"/>
        </w:rPr>
      </w:pPr>
    </w:p>
    <w:p w:rsidR="00FA5B59" w:rsidRDefault="00FA5B59" w:rsidP="00FA5B59">
      <w:pPr>
        <w:jc w:val="both"/>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6103F3" w:rsidRDefault="006103F3"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FA5B59">
      <w:pPr>
        <w:rPr>
          <w:rFonts w:ascii="Times New Roman" w:hAnsi="Times New Roman" w:cs="Times New Roman"/>
          <w:sz w:val="24"/>
          <w:szCs w:val="24"/>
        </w:rPr>
      </w:pPr>
    </w:p>
    <w:p w:rsidR="00237F46" w:rsidRDefault="00237F46" w:rsidP="00237F46">
      <w:pPr>
        <w:jc w:val="both"/>
        <w:rPr>
          <w:rFonts w:ascii="Times New Roman" w:hAnsi="Times New Roman" w:cs="Times New Roman"/>
          <w:sz w:val="24"/>
          <w:szCs w:val="24"/>
        </w:rPr>
      </w:pPr>
    </w:p>
    <w:p w:rsidR="001C7E08" w:rsidRDefault="006140AD" w:rsidP="00237F46">
      <w:pPr>
        <w:rPr>
          <w:rFonts w:ascii="Times New Roman" w:hAnsi="Times New Roman" w:cs="Times New Roman"/>
          <w:sz w:val="24"/>
          <w:szCs w:val="24"/>
        </w:rPr>
      </w:pPr>
      <w:r>
        <w:rPr>
          <w:rFonts w:ascii="Times New Roman" w:hAnsi="Times New Roman" w:cs="Times New Roman"/>
          <w:sz w:val="24"/>
          <w:szCs w:val="24"/>
        </w:rPr>
        <w:t>References</w:t>
      </w:r>
    </w:p>
    <w:p w:rsidR="00E21F6A" w:rsidRDefault="00E21F6A" w:rsidP="00E21F6A">
      <w:pPr>
        <w:jc w:val="both"/>
        <w:rPr>
          <w:rFonts w:ascii="Times New Roman" w:hAnsi="Times New Roman" w:cs="Times New Roman"/>
          <w:sz w:val="24"/>
          <w:szCs w:val="24"/>
        </w:rPr>
      </w:pPr>
      <w:commentRangeStart w:id="0"/>
      <w:proofErr w:type="gramStart"/>
      <w:r w:rsidRPr="00E21F6A">
        <w:rPr>
          <w:rFonts w:ascii="Times New Roman" w:hAnsi="Times New Roman" w:cs="Times New Roman"/>
          <w:sz w:val="24"/>
          <w:szCs w:val="24"/>
        </w:rPr>
        <w:t>Elsevier.</w:t>
      </w:r>
      <w:commentRangeEnd w:id="0"/>
      <w:proofErr w:type="gramEnd"/>
      <w:r w:rsidR="00AF1F2D">
        <w:rPr>
          <w:rStyle w:val="CommentReference"/>
        </w:rPr>
        <w:commentReference w:id="0"/>
      </w:r>
      <w:r w:rsidRPr="00E21F6A">
        <w:rPr>
          <w:rFonts w:ascii="Times New Roman" w:hAnsi="Times New Roman" w:cs="Times New Roman"/>
          <w:sz w:val="24"/>
          <w:szCs w:val="24"/>
        </w:rPr>
        <w:t xml:space="preserve"> (2011). </w:t>
      </w:r>
      <w:r w:rsidRPr="00E21F6A">
        <w:rPr>
          <w:rFonts w:ascii="Times New Roman" w:hAnsi="Times New Roman" w:cs="Times New Roman"/>
          <w:i/>
          <w:sz w:val="24"/>
          <w:szCs w:val="24"/>
        </w:rPr>
        <w:t>Mosby’s 2012 nursing drug reference</w:t>
      </w:r>
      <w:r w:rsidRPr="00E21F6A">
        <w:rPr>
          <w:rFonts w:ascii="Times New Roman" w:hAnsi="Times New Roman" w:cs="Times New Roman"/>
          <w:sz w:val="24"/>
          <w:szCs w:val="24"/>
        </w:rPr>
        <w:t xml:space="preserve"> (25</w:t>
      </w:r>
      <w:r w:rsidRPr="00E21F6A">
        <w:rPr>
          <w:rFonts w:ascii="Times New Roman" w:hAnsi="Times New Roman" w:cs="Times New Roman"/>
          <w:sz w:val="24"/>
          <w:szCs w:val="24"/>
          <w:vertAlign w:val="superscript"/>
        </w:rPr>
        <w:t>th</w:t>
      </w:r>
      <w:r w:rsidRPr="00E21F6A">
        <w:rPr>
          <w:rFonts w:ascii="Times New Roman" w:hAnsi="Times New Roman" w:cs="Times New Roman"/>
          <w:sz w:val="24"/>
          <w:szCs w:val="24"/>
        </w:rPr>
        <w:t xml:space="preserve"> ed.). St. Louis, MO: Author.</w:t>
      </w:r>
    </w:p>
    <w:p w:rsidR="00536D29" w:rsidRDefault="00536D29" w:rsidP="00536D29">
      <w:pPr>
        <w:jc w:val="both"/>
        <w:rPr>
          <w:rFonts w:ascii="Times New Roman" w:hAnsi="Times New Roman" w:cs="Times New Roman"/>
          <w:sz w:val="24"/>
          <w:szCs w:val="24"/>
        </w:rPr>
      </w:pPr>
      <w:r>
        <w:rPr>
          <w:rFonts w:ascii="Times New Roman" w:hAnsi="Times New Roman" w:cs="Times New Roman"/>
          <w:sz w:val="24"/>
          <w:szCs w:val="24"/>
        </w:rPr>
        <w:t xml:space="preserve">Mauk, K. L. (2010). </w:t>
      </w:r>
      <w:r w:rsidRPr="00536D29">
        <w:rPr>
          <w:rFonts w:ascii="Times New Roman" w:hAnsi="Times New Roman" w:cs="Times New Roman"/>
          <w:i/>
          <w:sz w:val="24"/>
          <w:szCs w:val="24"/>
        </w:rPr>
        <w:t>Gerontological nursing: Competencies for care</w:t>
      </w:r>
      <w:r>
        <w:rPr>
          <w:rFonts w:ascii="Times New Roman" w:hAnsi="Times New Roman" w:cs="Times New Roman"/>
          <w:sz w:val="24"/>
          <w:szCs w:val="24"/>
        </w:rPr>
        <w:t xml:space="preserve"> (2</w:t>
      </w:r>
      <w:r w:rsidRPr="00536D29">
        <w:rPr>
          <w:rFonts w:ascii="Times New Roman" w:hAnsi="Times New Roman" w:cs="Times New Roman"/>
          <w:sz w:val="24"/>
          <w:szCs w:val="24"/>
          <w:vertAlign w:val="superscript"/>
        </w:rPr>
        <w:t>nd</w:t>
      </w:r>
      <w:r>
        <w:rPr>
          <w:rFonts w:ascii="Times New Roman" w:hAnsi="Times New Roman" w:cs="Times New Roman"/>
          <w:sz w:val="24"/>
          <w:szCs w:val="24"/>
        </w:rPr>
        <w:t xml:space="preserve"> ed.). Boston: Jones &amp; </w:t>
      </w:r>
    </w:p>
    <w:p w:rsidR="000B7D65" w:rsidRPr="00047F5F" w:rsidRDefault="00536D29" w:rsidP="00536D29">
      <w:pPr>
        <w:ind w:firstLine="720"/>
        <w:jc w:val="both"/>
        <w:rPr>
          <w:rFonts w:ascii="Times New Roman" w:hAnsi="Times New Roman" w:cs="Times New Roman"/>
          <w:sz w:val="24"/>
          <w:szCs w:val="24"/>
        </w:rPr>
      </w:pPr>
      <w:r>
        <w:rPr>
          <w:rFonts w:ascii="Times New Roman" w:hAnsi="Times New Roman" w:cs="Times New Roman"/>
          <w:sz w:val="24"/>
          <w:szCs w:val="24"/>
        </w:rPr>
        <w:t>Bartlett.</w:t>
      </w:r>
    </w:p>
    <w:p w:rsidR="00AF10FB" w:rsidRPr="00AF10FB" w:rsidRDefault="00AF10FB" w:rsidP="00EE6A53">
      <w:pPr>
        <w:jc w:val="left"/>
        <w:rPr>
          <w:rFonts w:ascii="Times New Roman" w:hAnsi="Times New Roman" w:cs="Times New Roman"/>
          <w:i/>
          <w:sz w:val="24"/>
          <w:szCs w:val="24"/>
        </w:rPr>
      </w:pPr>
      <w:r>
        <w:rPr>
          <w:rFonts w:ascii="Times New Roman" w:hAnsi="Times New Roman" w:cs="Times New Roman"/>
          <w:sz w:val="24"/>
          <w:szCs w:val="24"/>
        </w:rPr>
        <w:t xml:space="preserve">Wolters Kluwer Health. (2012). </w:t>
      </w:r>
      <w:r w:rsidRPr="00AF10FB">
        <w:rPr>
          <w:rFonts w:ascii="Times New Roman" w:hAnsi="Times New Roman" w:cs="Times New Roman"/>
          <w:i/>
          <w:sz w:val="24"/>
          <w:szCs w:val="24"/>
        </w:rPr>
        <w:t xml:space="preserve">Stedman’s medical dictionary for the health professions and </w:t>
      </w:r>
    </w:p>
    <w:p w:rsidR="00AF10FB" w:rsidRDefault="00AF10FB" w:rsidP="00AF10FB">
      <w:pPr>
        <w:ind w:firstLine="720"/>
        <w:jc w:val="left"/>
        <w:rPr>
          <w:rFonts w:ascii="Times New Roman" w:hAnsi="Times New Roman" w:cs="Times New Roman"/>
          <w:sz w:val="24"/>
          <w:szCs w:val="24"/>
        </w:rPr>
      </w:pPr>
      <w:r w:rsidRPr="00AF10FB">
        <w:rPr>
          <w:rFonts w:ascii="Times New Roman" w:hAnsi="Times New Roman" w:cs="Times New Roman"/>
          <w:i/>
          <w:sz w:val="24"/>
          <w:szCs w:val="24"/>
        </w:rPr>
        <w:t>nursing (</w:t>
      </w:r>
      <w:r>
        <w:rPr>
          <w:rFonts w:ascii="Times New Roman" w:hAnsi="Times New Roman" w:cs="Times New Roman"/>
          <w:sz w:val="24"/>
          <w:szCs w:val="24"/>
        </w:rPr>
        <w:t>7</w:t>
      </w:r>
      <w:r w:rsidRPr="00AF10FB">
        <w:rPr>
          <w:rFonts w:ascii="Times New Roman" w:hAnsi="Times New Roman" w:cs="Times New Roman"/>
          <w:sz w:val="24"/>
          <w:szCs w:val="24"/>
          <w:vertAlign w:val="superscript"/>
        </w:rPr>
        <w:t>th</w:t>
      </w:r>
      <w:r>
        <w:rPr>
          <w:rFonts w:ascii="Times New Roman" w:hAnsi="Times New Roman" w:cs="Times New Roman"/>
          <w:sz w:val="24"/>
          <w:szCs w:val="24"/>
        </w:rPr>
        <w:t xml:space="preserve"> ed.). Philadelphia, PA: </w:t>
      </w:r>
      <w:r w:rsidR="00FA5B59">
        <w:rPr>
          <w:rFonts w:ascii="Times New Roman" w:hAnsi="Times New Roman" w:cs="Times New Roman"/>
          <w:sz w:val="24"/>
          <w:szCs w:val="24"/>
        </w:rPr>
        <w:t>Lippincott Williams</w:t>
      </w:r>
      <w:r>
        <w:rPr>
          <w:rFonts w:ascii="Times New Roman" w:hAnsi="Times New Roman" w:cs="Times New Roman"/>
          <w:sz w:val="24"/>
          <w:szCs w:val="24"/>
        </w:rPr>
        <w:t xml:space="preserve"> &amp; Wilkins.</w:t>
      </w:r>
    </w:p>
    <w:p w:rsidR="00DE53F7" w:rsidRDefault="00A717B3" w:rsidP="00DE53F7">
      <w:pPr>
        <w:jc w:val="left"/>
        <w:rPr>
          <w:rFonts w:ascii="Times New Roman" w:hAnsi="Times New Roman" w:cs="Times New Roman"/>
          <w:i/>
          <w:sz w:val="24"/>
          <w:szCs w:val="24"/>
        </w:rPr>
      </w:pPr>
      <w:r w:rsidRPr="00A717B3">
        <w:rPr>
          <w:rFonts w:ascii="Times New Roman" w:hAnsi="Times New Roman" w:cs="Times New Roman"/>
          <w:sz w:val="24"/>
          <w:szCs w:val="24"/>
        </w:rPr>
        <w:t>Smeltzer, S</w:t>
      </w:r>
      <w:r w:rsidR="0051312D">
        <w:rPr>
          <w:rFonts w:ascii="Times New Roman" w:hAnsi="Times New Roman" w:cs="Times New Roman"/>
          <w:sz w:val="24"/>
          <w:szCs w:val="24"/>
        </w:rPr>
        <w:t>.</w:t>
      </w:r>
      <w:r w:rsidRPr="00A717B3">
        <w:rPr>
          <w:rFonts w:ascii="Times New Roman" w:hAnsi="Times New Roman" w:cs="Times New Roman"/>
          <w:sz w:val="24"/>
          <w:szCs w:val="24"/>
        </w:rPr>
        <w:t xml:space="preserve"> C., Bare, B</w:t>
      </w:r>
      <w:r w:rsidR="0051312D">
        <w:rPr>
          <w:rFonts w:ascii="Times New Roman" w:hAnsi="Times New Roman" w:cs="Times New Roman"/>
          <w:sz w:val="24"/>
          <w:szCs w:val="24"/>
        </w:rPr>
        <w:t>.</w:t>
      </w:r>
      <w:r w:rsidRPr="00A717B3">
        <w:rPr>
          <w:rFonts w:ascii="Times New Roman" w:hAnsi="Times New Roman" w:cs="Times New Roman"/>
          <w:sz w:val="24"/>
          <w:szCs w:val="24"/>
        </w:rPr>
        <w:t xml:space="preserve"> G., Hinkle, J</w:t>
      </w:r>
      <w:r w:rsidR="0051312D">
        <w:rPr>
          <w:rFonts w:ascii="Times New Roman" w:hAnsi="Times New Roman" w:cs="Times New Roman"/>
          <w:sz w:val="24"/>
          <w:szCs w:val="24"/>
        </w:rPr>
        <w:t>.</w:t>
      </w:r>
      <w:r w:rsidRPr="00A717B3">
        <w:rPr>
          <w:rFonts w:ascii="Times New Roman" w:hAnsi="Times New Roman" w:cs="Times New Roman"/>
          <w:sz w:val="24"/>
          <w:szCs w:val="24"/>
        </w:rPr>
        <w:t xml:space="preserve"> L., </w:t>
      </w:r>
      <w:r w:rsidR="0051312D">
        <w:rPr>
          <w:rFonts w:ascii="Times New Roman" w:hAnsi="Times New Roman" w:cs="Times New Roman"/>
          <w:sz w:val="24"/>
          <w:szCs w:val="24"/>
        </w:rPr>
        <w:t xml:space="preserve">&amp; </w:t>
      </w:r>
      <w:r w:rsidRPr="00A717B3">
        <w:rPr>
          <w:rFonts w:ascii="Times New Roman" w:hAnsi="Times New Roman" w:cs="Times New Roman"/>
          <w:sz w:val="24"/>
          <w:szCs w:val="24"/>
        </w:rPr>
        <w:t>Cheever, K</w:t>
      </w:r>
      <w:r w:rsidR="0051312D">
        <w:rPr>
          <w:rFonts w:ascii="Times New Roman" w:hAnsi="Times New Roman" w:cs="Times New Roman"/>
          <w:sz w:val="24"/>
          <w:szCs w:val="24"/>
        </w:rPr>
        <w:t>. H.</w:t>
      </w:r>
      <w:r w:rsidRPr="00A717B3">
        <w:rPr>
          <w:rFonts w:ascii="Times New Roman" w:hAnsi="Times New Roman" w:cs="Times New Roman"/>
          <w:sz w:val="24"/>
          <w:szCs w:val="24"/>
        </w:rPr>
        <w:t xml:space="preserve"> (2008)</w:t>
      </w:r>
      <w:r w:rsidR="00DE53F7">
        <w:rPr>
          <w:rFonts w:ascii="Times New Roman" w:hAnsi="Times New Roman" w:cs="Times New Roman"/>
          <w:sz w:val="24"/>
          <w:szCs w:val="24"/>
        </w:rPr>
        <w:t>.</w:t>
      </w:r>
      <w:r w:rsidRPr="00A717B3">
        <w:rPr>
          <w:rFonts w:ascii="Times New Roman" w:hAnsi="Times New Roman" w:cs="Times New Roman"/>
          <w:sz w:val="24"/>
          <w:szCs w:val="24"/>
        </w:rPr>
        <w:t xml:space="preserve"> </w:t>
      </w:r>
      <w:r w:rsidRPr="00A717B3">
        <w:rPr>
          <w:rFonts w:ascii="Times New Roman" w:hAnsi="Times New Roman" w:cs="Times New Roman"/>
          <w:i/>
          <w:sz w:val="24"/>
          <w:szCs w:val="24"/>
        </w:rPr>
        <w:t>Textbook of medical-</w:t>
      </w:r>
    </w:p>
    <w:p w:rsidR="00A717B3" w:rsidRPr="00DE53F7" w:rsidRDefault="00A717B3" w:rsidP="00DE53F7">
      <w:pPr>
        <w:ind w:firstLine="720"/>
        <w:jc w:val="left"/>
        <w:rPr>
          <w:rFonts w:ascii="Times New Roman" w:hAnsi="Times New Roman" w:cs="Times New Roman"/>
          <w:i/>
          <w:sz w:val="24"/>
          <w:szCs w:val="24"/>
        </w:rPr>
      </w:pPr>
      <w:proofErr w:type="gramStart"/>
      <w:r w:rsidRPr="00A717B3">
        <w:rPr>
          <w:rFonts w:ascii="Times New Roman" w:hAnsi="Times New Roman" w:cs="Times New Roman"/>
          <w:i/>
          <w:sz w:val="24"/>
          <w:szCs w:val="24"/>
        </w:rPr>
        <w:t>surgical</w:t>
      </w:r>
      <w:proofErr w:type="gramEnd"/>
      <w:r w:rsidRPr="00A717B3">
        <w:rPr>
          <w:rFonts w:ascii="Times New Roman" w:hAnsi="Times New Roman" w:cs="Times New Roman"/>
          <w:i/>
          <w:sz w:val="24"/>
          <w:szCs w:val="24"/>
        </w:rPr>
        <w:t xml:space="preserve"> nursing </w:t>
      </w:r>
      <w:r w:rsidRPr="00AF1F2D">
        <w:rPr>
          <w:rFonts w:ascii="Times New Roman" w:hAnsi="Times New Roman" w:cs="Times New Roman"/>
          <w:color w:val="FF0000"/>
          <w:sz w:val="24"/>
          <w:szCs w:val="24"/>
        </w:rPr>
        <w:t>(12</w:t>
      </w:r>
      <w:r w:rsidRPr="00AF1F2D">
        <w:rPr>
          <w:rFonts w:ascii="Times New Roman" w:hAnsi="Times New Roman" w:cs="Times New Roman"/>
          <w:color w:val="FF0000"/>
          <w:sz w:val="24"/>
          <w:szCs w:val="24"/>
          <w:vertAlign w:val="superscript"/>
        </w:rPr>
        <w:t>th</w:t>
      </w:r>
      <w:r w:rsidRPr="00AF1F2D">
        <w:rPr>
          <w:rFonts w:ascii="Times New Roman" w:hAnsi="Times New Roman" w:cs="Times New Roman"/>
          <w:color w:val="FF0000"/>
          <w:sz w:val="24"/>
          <w:szCs w:val="24"/>
        </w:rPr>
        <w:t xml:space="preserve"> ed.) </w:t>
      </w:r>
      <w:proofErr w:type="gramStart"/>
      <w:r w:rsidRPr="00AF1F2D">
        <w:rPr>
          <w:rFonts w:ascii="Times New Roman" w:hAnsi="Times New Roman" w:cs="Times New Roman"/>
          <w:color w:val="FF0000"/>
          <w:sz w:val="24"/>
          <w:szCs w:val="24"/>
        </w:rPr>
        <w:t>(vols. 1 &amp;2</w:t>
      </w:r>
      <w:r w:rsidRPr="00A717B3">
        <w:rPr>
          <w:rFonts w:ascii="Times New Roman" w:hAnsi="Times New Roman" w:cs="Times New Roman"/>
          <w:i/>
          <w:sz w:val="24"/>
          <w:szCs w:val="24"/>
        </w:rPr>
        <w:t>).</w:t>
      </w:r>
      <w:proofErr w:type="gramEnd"/>
      <w:r w:rsidRPr="00A717B3">
        <w:rPr>
          <w:rFonts w:ascii="Times New Roman" w:hAnsi="Times New Roman" w:cs="Times New Roman"/>
          <w:sz w:val="24"/>
          <w:szCs w:val="24"/>
        </w:rPr>
        <w:t xml:space="preserve"> Philadelphia, PA: Lippincott Williams</w:t>
      </w:r>
      <w:r>
        <w:rPr>
          <w:rFonts w:ascii="Times New Roman" w:hAnsi="Times New Roman" w:cs="Times New Roman"/>
          <w:sz w:val="24"/>
          <w:szCs w:val="24"/>
        </w:rPr>
        <w:t xml:space="preserve"> </w:t>
      </w:r>
      <w:r w:rsidRPr="00A717B3">
        <w:rPr>
          <w:rFonts w:ascii="Times New Roman" w:hAnsi="Times New Roman" w:cs="Times New Roman"/>
          <w:sz w:val="24"/>
          <w:szCs w:val="24"/>
        </w:rPr>
        <w:t>&amp;Wilkins.</w:t>
      </w:r>
    </w:p>
    <w:p w:rsidR="00A717B3" w:rsidRDefault="00A717B3" w:rsidP="00A717B3">
      <w:pPr>
        <w:jc w:val="left"/>
        <w:rPr>
          <w:rFonts w:ascii="Times New Roman" w:hAnsi="Times New Roman" w:cs="Times New Roman"/>
          <w:sz w:val="24"/>
          <w:szCs w:val="24"/>
        </w:rPr>
      </w:pPr>
    </w:p>
    <w:p w:rsidR="000B7D65" w:rsidRDefault="000B7D65" w:rsidP="00EE6A53">
      <w:pPr>
        <w:jc w:val="left"/>
        <w:rPr>
          <w:rFonts w:ascii="Times New Roman" w:hAnsi="Times New Roman" w:cs="Times New Roman"/>
          <w:sz w:val="24"/>
          <w:szCs w:val="24"/>
        </w:rPr>
      </w:pPr>
    </w:p>
    <w:p w:rsidR="00047F5F" w:rsidRDefault="00047F5F" w:rsidP="00047F5F">
      <w:pPr>
        <w:jc w:val="left"/>
        <w:rPr>
          <w:rFonts w:ascii="Times New Roman" w:hAnsi="Times New Roman" w:cs="Times New Roman"/>
          <w:sz w:val="24"/>
          <w:szCs w:val="24"/>
        </w:rPr>
      </w:pPr>
    </w:p>
    <w:p w:rsidR="006140AD" w:rsidRPr="006140AD" w:rsidRDefault="006140AD" w:rsidP="003414A3">
      <w:pPr>
        <w:ind w:left="720"/>
        <w:jc w:val="left"/>
        <w:rPr>
          <w:rFonts w:ascii="Times New Roman" w:hAnsi="Times New Roman" w:cs="Times New Roman"/>
          <w:sz w:val="24"/>
          <w:szCs w:val="24"/>
        </w:rPr>
      </w:pPr>
    </w:p>
    <w:sectPr w:rsidR="006140AD" w:rsidRPr="006140AD" w:rsidSect="00F23FC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17T10:24:00Z" w:initials="M">
    <w:p w:rsidR="00AF1F2D" w:rsidRDefault="00AF1F2D">
      <w:pPr>
        <w:pStyle w:val="CommentText"/>
      </w:pPr>
      <w:r>
        <w:rPr>
          <w:rStyle w:val="CommentReference"/>
        </w:rPr>
        <w:annotationRef/>
      </w:r>
      <w:r>
        <w:t>Was Skidmore-Roth the editor? If so use that as the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04F" w:rsidRDefault="00B5304F" w:rsidP="000451B0">
      <w:pPr>
        <w:spacing w:line="240" w:lineRule="auto"/>
      </w:pPr>
      <w:r>
        <w:separator/>
      </w:r>
    </w:p>
  </w:endnote>
  <w:endnote w:type="continuationSeparator" w:id="0">
    <w:p w:rsidR="00B5304F" w:rsidRDefault="00B5304F" w:rsidP="000451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04F" w:rsidRDefault="00B5304F" w:rsidP="000451B0">
      <w:pPr>
        <w:spacing w:line="240" w:lineRule="auto"/>
      </w:pPr>
      <w:r>
        <w:separator/>
      </w:r>
    </w:p>
  </w:footnote>
  <w:footnote w:type="continuationSeparator" w:id="0">
    <w:p w:rsidR="00B5304F" w:rsidRDefault="00B5304F" w:rsidP="000451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2B" w:rsidRPr="00F23FCE" w:rsidRDefault="00CF732B" w:rsidP="00F23FCE">
    <w:pPr>
      <w:pStyle w:val="Header"/>
      <w:jc w:val="both"/>
      <w:rPr>
        <w:rFonts w:ascii="Times New Roman" w:hAnsi="Times New Roman" w:cs="Times New Roman"/>
        <w:sz w:val="24"/>
        <w:szCs w:val="24"/>
      </w:rPr>
    </w:pPr>
    <w:r>
      <w:rPr>
        <w:rFonts w:ascii="Times New Roman" w:hAnsi="Times New Roman" w:cs="Times New Roman"/>
        <w:sz w:val="24"/>
        <w:szCs w:val="24"/>
      </w:rPr>
      <w:t>CASE STUDY 15.4</w:t>
    </w:r>
    <w:r w:rsidRPr="00F23FCE">
      <w:rPr>
        <w:rFonts w:ascii="Times New Roman" w:hAnsi="Times New Roman" w:cs="Times New Roman"/>
        <w:sz w:val="24"/>
        <w:szCs w:val="24"/>
      </w:rPr>
      <w:tab/>
    </w:r>
    <w:r w:rsidRPr="00F23FCE">
      <w:rPr>
        <w:rFonts w:ascii="Times New Roman" w:hAnsi="Times New Roman" w:cs="Times New Roman"/>
        <w:sz w:val="24"/>
        <w:szCs w:val="24"/>
      </w:rPr>
      <w:tab/>
    </w:r>
    <w:sdt>
      <w:sdtPr>
        <w:rPr>
          <w:rFonts w:ascii="Times New Roman" w:hAnsi="Times New Roman" w:cs="Times New Roman"/>
          <w:sz w:val="24"/>
          <w:szCs w:val="24"/>
        </w:rPr>
        <w:id w:val="193499678"/>
        <w:docPartObj>
          <w:docPartGallery w:val="Page Numbers (Top of Page)"/>
          <w:docPartUnique/>
        </w:docPartObj>
      </w:sdtPr>
      <w:sdtContent>
        <w:r w:rsidR="00AB7659" w:rsidRPr="00F23FCE">
          <w:rPr>
            <w:rFonts w:ascii="Times New Roman" w:hAnsi="Times New Roman" w:cs="Times New Roman"/>
            <w:sz w:val="24"/>
            <w:szCs w:val="24"/>
          </w:rPr>
          <w:fldChar w:fldCharType="begin"/>
        </w:r>
        <w:r w:rsidRPr="00F23FCE">
          <w:rPr>
            <w:rFonts w:ascii="Times New Roman" w:hAnsi="Times New Roman" w:cs="Times New Roman"/>
            <w:sz w:val="24"/>
            <w:szCs w:val="24"/>
          </w:rPr>
          <w:instrText xml:space="preserve"> PAGE   \* MERGEFORMAT </w:instrText>
        </w:r>
        <w:r w:rsidR="00AB7659" w:rsidRPr="00F23FCE">
          <w:rPr>
            <w:rFonts w:ascii="Times New Roman" w:hAnsi="Times New Roman" w:cs="Times New Roman"/>
            <w:sz w:val="24"/>
            <w:szCs w:val="24"/>
          </w:rPr>
          <w:fldChar w:fldCharType="separate"/>
        </w:r>
        <w:r w:rsidR="00AF1F2D">
          <w:rPr>
            <w:rFonts w:ascii="Times New Roman" w:hAnsi="Times New Roman" w:cs="Times New Roman"/>
            <w:noProof/>
            <w:sz w:val="24"/>
            <w:szCs w:val="24"/>
          </w:rPr>
          <w:t>2</w:t>
        </w:r>
        <w:r w:rsidR="00AB7659" w:rsidRPr="00F23FCE">
          <w:rPr>
            <w:rFonts w:ascii="Times New Roman" w:hAnsi="Times New Roman" w:cs="Times New Roman"/>
            <w:sz w:val="24"/>
            <w:szCs w:val="24"/>
          </w:rPr>
          <w:fldChar w:fldCharType="end"/>
        </w:r>
      </w:sdtContent>
    </w:sdt>
  </w:p>
  <w:p w:rsidR="00CF732B" w:rsidRDefault="00CF73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32B" w:rsidRDefault="00CF732B" w:rsidP="006F205A">
    <w:pPr>
      <w:pStyle w:val="Header"/>
      <w:tabs>
        <w:tab w:val="left" w:pos="10020"/>
      </w:tabs>
      <w:jc w:val="both"/>
    </w:pPr>
    <w:r w:rsidRPr="001F5F95">
      <w:rPr>
        <w:rFonts w:ascii="Times New Roman" w:hAnsi="Times New Roman" w:cs="Times New Roman"/>
        <w:sz w:val="24"/>
        <w:szCs w:val="24"/>
      </w:rPr>
      <w:t xml:space="preserve">Running head: </w:t>
    </w:r>
    <w:r>
      <w:rPr>
        <w:rFonts w:ascii="Times New Roman" w:hAnsi="Times New Roman" w:cs="Times New Roman"/>
        <w:sz w:val="24"/>
        <w:szCs w:val="24"/>
      </w:rPr>
      <w:t>CASE STUDY 15.4</w:t>
    </w:r>
    <w:r>
      <w:tab/>
    </w:r>
    <w:r>
      <w:tab/>
    </w:r>
    <w:r w:rsidRPr="001F5F95">
      <w:rPr>
        <w:rFonts w:ascii="Times New Roman" w:hAnsi="Times New Roman" w:cs="Times New Roman"/>
        <w:sz w:val="24"/>
        <w:szCs w:val="24"/>
      </w:rPr>
      <w:t>1</w:t>
    </w:r>
  </w:p>
  <w:p w:rsidR="00CF732B" w:rsidRDefault="00CF73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C7896"/>
    <w:multiLevelType w:val="hybridMultilevel"/>
    <w:tmpl w:val="B3EAC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1E55D0"/>
    <w:multiLevelType w:val="hybridMultilevel"/>
    <w:tmpl w:val="96E8A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5C5F97"/>
    <w:multiLevelType w:val="hybridMultilevel"/>
    <w:tmpl w:val="F7622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9C2FA3"/>
    <w:multiLevelType w:val="hybridMultilevel"/>
    <w:tmpl w:val="721034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48336AF"/>
    <w:multiLevelType w:val="hybridMultilevel"/>
    <w:tmpl w:val="1B0C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B11669"/>
    <w:multiLevelType w:val="hybridMultilevel"/>
    <w:tmpl w:val="BA444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EA0E22"/>
    <w:rsid w:val="00030F53"/>
    <w:rsid w:val="00031B0C"/>
    <w:rsid w:val="00043353"/>
    <w:rsid w:val="000451B0"/>
    <w:rsid w:val="00047F5F"/>
    <w:rsid w:val="00053657"/>
    <w:rsid w:val="00071DC1"/>
    <w:rsid w:val="00074190"/>
    <w:rsid w:val="000801F6"/>
    <w:rsid w:val="000B7D65"/>
    <w:rsid w:val="000C6DF0"/>
    <w:rsid w:val="000C700F"/>
    <w:rsid w:val="000D0841"/>
    <w:rsid w:val="000F53E9"/>
    <w:rsid w:val="001254BF"/>
    <w:rsid w:val="00152BD2"/>
    <w:rsid w:val="001A18F8"/>
    <w:rsid w:val="001C7E08"/>
    <w:rsid w:val="001D266A"/>
    <w:rsid w:val="001F5F95"/>
    <w:rsid w:val="002048EC"/>
    <w:rsid w:val="00237F46"/>
    <w:rsid w:val="002413C3"/>
    <w:rsid w:val="002B352A"/>
    <w:rsid w:val="002D11E3"/>
    <w:rsid w:val="002F5943"/>
    <w:rsid w:val="003414A3"/>
    <w:rsid w:val="00344E8C"/>
    <w:rsid w:val="00350883"/>
    <w:rsid w:val="00363676"/>
    <w:rsid w:val="0037468D"/>
    <w:rsid w:val="00390863"/>
    <w:rsid w:val="003921C7"/>
    <w:rsid w:val="00392ED3"/>
    <w:rsid w:val="003D7D93"/>
    <w:rsid w:val="003E133F"/>
    <w:rsid w:val="004067E4"/>
    <w:rsid w:val="00410C69"/>
    <w:rsid w:val="00465941"/>
    <w:rsid w:val="004923CB"/>
    <w:rsid w:val="004968CA"/>
    <w:rsid w:val="004D78C2"/>
    <w:rsid w:val="0050597C"/>
    <w:rsid w:val="00510904"/>
    <w:rsid w:val="0051312D"/>
    <w:rsid w:val="00523656"/>
    <w:rsid w:val="00526A80"/>
    <w:rsid w:val="00530DC0"/>
    <w:rsid w:val="00536D29"/>
    <w:rsid w:val="00551785"/>
    <w:rsid w:val="006103F3"/>
    <w:rsid w:val="006140AD"/>
    <w:rsid w:val="00637C45"/>
    <w:rsid w:val="00641F9D"/>
    <w:rsid w:val="00696F31"/>
    <w:rsid w:val="006F205A"/>
    <w:rsid w:val="007239DE"/>
    <w:rsid w:val="007B69BC"/>
    <w:rsid w:val="007D465B"/>
    <w:rsid w:val="008073D8"/>
    <w:rsid w:val="0082758E"/>
    <w:rsid w:val="008A4802"/>
    <w:rsid w:val="008B1030"/>
    <w:rsid w:val="008C579E"/>
    <w:rsid w:val="008D08D6"/>
    <w:rsid w:val="008F28C9"/>
    <w:rsid w:val="008F4F12"/>
    <w:rsid w:val="00985DA1"/>
    <w:rsid w:val="009936D4"/>
    <w:rsid w:val="00996CB3"/>
    <w:rsid w:val="009C1E1C"/>
    <w:rsid w:val="009E144C"/>
    <w:rsid w:val="00A04325"/>
    <w:rsid w:val="00A04DDF"/>
    <w:rsid w:val="00A212BB"/>
    <w:rsid w:val="00A34C53"/>
    <w:rsid w:val="00A717B3"/>
    <w:rsid w:val="00A75DDE"/>
    <w:rsid w:val="00A77C89"/>
    <w:rsid w:val="00A8072C"/>
    <w:rsid w:val="00AB7659"/>
    <w:rsid w:val="00AF10FB"/>
    <w:rsid w:val="00AF1F2D"/>
    <w:rsid w:val="00B02264"/>
    <w:rsid w:val="00B31B81"/>
    <w:rsid w:val="00B5304F"/>
    <w:rsid w:val="00B96281"/>
    <w:rsid w:val="00C1388A"/>
    <w:rsid w:val="00C3376A"/>
    <w:rsid w:val="00C44C0E"/>
    <w:rsid w:val="00CC2C0F"/>
    <w:rsid w:val="00CF732B"/>
    <w:rsid w:val="00D23266"/>
    <w:rsid w:val="00D31836"/>
    <w:rsid w:val="00D50630"/>
    <w:rsid w:val="00DE1247"/>
    <w:rsid w:val="00DE51CF"/>
    <w:rsid w:val="00DE53F7"/>
    <w:rsid w:val="00DF086A"/>
    <w:rsid w:val="00DF33B9"/>
    <w:rsid w:val="00E21F6A"/>
    <w:rsid w:val="00E50801"/>
    <w:rsid w:val="00E53841"/>
    <w:rsid w:val="00E65B1D"/>
    <w:rsid w:val="00E67702"/>
    <w:rsid w:val="00E83D34"/>
    <w:rsid w:val="00E95678"/>
    <w:rsid w:val="00EA0E22"/>
    <w:rsid w:val="00EC0FC5"/>
    <w:rsid w:val="00ED4939"/>
    <w:rsid w:val="00EE6A53"/>
    <w:rsid w:val="00EF3A7F"/>
    <w:rsid w:val="00EF7670"/>
    <w:rsid w:val="00F06760"/>
    <w:rsid w:val="00F23FCE"/>
    <w:rsid w:val="00F36331"/>
    <w:rsid w:val="00F44689"/>
    <w:rsid w:val="00FA5B59"/>
    <w:rsid w:val="00FA6FBB"/>
    <w:rsid w:val="00FC2D18"/>
    <w:rsid w:val="00FE14B3"/>
    <w:rsid w:val="00FF6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8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1B0"/>
    <w:pPr>
      <w:tabs>
        <w:tab w:val="center" w:pos="4680"/>
        <w:tab w:val="right" w:pos="9360"/>
      </w:tabs>
      <w:spacing w:line="240" w:lineRule="auto"/>
    </w:pPr>
  </w:style>
  <w:style w:type="character" w:customStyle="1" w:styleId="HeaderChar">
    <w:name w:val="Header Char"/>
    <w:basedOn w:val="DefaultParagraphFont"/>
    <w:link w:val="Header"/>
    <w:uiPriority w:val="99"/>
    <w:rsid w:val="000451B0"/>
  </w:style>
  <w:style w:type="paragraph" w:styleId="Footer">
    <w:name w:val="footer"/>
    <w:basedOn w:val="Normal"/>
    <w:link w:val="FooterChar"/>
    <w:uiPriority w:val="99"/>
    <w:semiHidden/>
    <w:unhideWhenUsed/>
    <w:rsid w:val="000451B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0451B0"/>
  </w:style>
  <w:style w:type="paragraph" w:styleId="ListParagraph">
    <w:name w:val="List Paragraph"/>
    <w:basedOn w:val="Normal"/>
    <w:uiPriority w:val="34"/>
    <w:qFormat/>
    <w:rsid w:val="00A04325"/>
    <w:pPr>
      <w:ind w:left="720"/>
      <w:contextualSpacing/>
    </w:pPr>
  </w:style>
  <w:style w:type="paragraph" w:styleId="Date">
    <w:name w:val="Date"/>
    <w:basedOn w:val="Normal"/>
    <w:next w:val="Normal"/>
    <w:link w:val="DateChar"/>
    <w:uiPriority w:val="99"/>
    <w:semiHidden/>
    <w:unhideWhenUsed/>
    <w:rsid w:val="00031B0C"/>
  </w:style>
  <w:style w:type="character" w:customStyle="1" w:styleId="DateChar">
    <w:name w:val="Date Char"/>
    <w:basedOn w:val="DefaultParagraphFont"/>
    <w:link w:val="Date"/>
    <w:uiPriority w:val="99"/>
    <w:semiHidden/>
    <w:rsid w:val="00031B0C"/>
  </w:style>
  <w:style w:type="character" w:styleId="Hyperlink">
    <w:name w:val="Hyperlink"/>
    <w:basedOn w:val="DefaultParagraphFont"/>
    <w:uiPriority w:val="99"/>
    <w:unhideWhenUsed/>
    <w:rsid w:val="006140AD"/>
    <w:rPr>
      <w:color w:val="0000FF" w:themeColor="hyperlink"/>
      <w:u w:val="single"/>
    </w:rPr>
  </w:style>
  <w:style w:type="character" w:styleId="FollowedHyperlink">
    <w:name w:val="FollowedHyperlink"/>
    <w:basedOn w:val="DefaultParagraphFont"/>
    <w:uiPriority w:val="99"/>
    <w:semiHidden/>
    <w:unhideWhenUsed/>
    <w:rsid w:val="000F53E9"/>
    <w:rPr>
      <w:color w:val="800080" w:themeColor="followedHyperlink"/>
      <w:u w:val="single"/>
    </w:rPr>
  </w:style>
  <w:style w:type="character" w:styleId="CommentReference">
    <w:name w:val="annotation reference"/>
    <w:basedOn w:val="DefaultParagraphFont"/>
    <w:uiPriority w:val="99"/>
    <w:semiHidden/>
    <w:unhideWhenUsed/>
    <w:rsid w:val="00AF1F2D"/>
    <w:rPr>
      <w:sz w:val="16"/>
      <w:szCs w:val="16"/>
    </w:rPr>
  </w:style>
  <w:style w:type="paragraph" w:styleId="CommentText">
    <w:name w:val="annotation text"/>
    <w:basedOn w:val="Normal"/>
    <w:link w:val="CommentTextChar"/>
    <w:uiPriority w:val="99"/>
    <w:semiHidden/>
    <w:unhideWhenUsed/>
    <w:rsid w:val="00AF1F2D"/>
    <w:pPr>
      <w:spacing w:line="240" w:lineRule="auto"/>
    </w:pPr>
    <w:rPr>
      <w:sz w:val="20"/>
      <w:szCs w:val="20"/>
    </w:rPr>
  </w:style>
  <w:style w:type="character" w:customStyle="1" w:styleId="CommentTextChar">
    <w:name w:val="Comment Text Char"/>
    <w:basedOn w:val="DefaultParagraphFont"/>
    <w:link w:val="CommentText"/>
    <w:uiPriority w:val="99"/>
    <w:semiHidden/>
    <w:rsid w:val="00AF1F2D"/>
    <w:rPr>
      <w:sz w:val="20"/>
      <w:szCs w:val="20"/>
    </w:rPr>
  </w:style>
  <w:style w:type="paragraph" w:styleId="CommentSubject">
    <w:name w:val="annotation subject"/>
    <w:basedOn w:val="CommentText"/>
    <w:next w:val="CommentText"/>
    <w:link w:val="CommentSubjectChar"/>
    <w:uiPriority w:val="99"/>
    <w:semiHidden/>
    <w:unhideWhenUsed/>
    <w:rsid w:val="00AF1F2D"/>
    <w:rPr>
      <w:b/>
      <w:bCs/>
    </w:rPr>
  </w:style>
  <w:style w:type="character" w:customStyle="1" w:styleId="CommentSubjectChar">
    <w:name w:val="Comment Subject Char"/>
    <w:basedOn w:val="CommentTextChar"/>
    <w:link w:val="CommentSubject"/>
    <w:uiPriority w:val="99"/>
    <w:semiHidden/>
    <w:rsid w:val="00AF1F2D"/>
    <w:rPr>
      <w:b/>
      <w:bCs/>
    </w:rPr>
  </w:style>
  <w:style w:type="paragraph" w:styleId="BalloonText">
    <w:name w:val="Balloon Text"/>
    <w:basedOn w:val="Normal"/>
    <w:link w:val="BalloonTextChar"/>
    <w:uiPriority w:val="99"/>
    <w:semiHidden/>
    <w:unhideWhenUsed/>
    <w:rsid w:val="00AF1F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F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6CDF2-3160-44F7-8836-305ACB5E0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756</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Knierim</dc:creator>
  <cp:lastModifiedBy>Mary</cp:lastModifiedBy>
  <cp:revision>2</cp:revision>
  <dcterms:created xsi:type="dcterms:W3CDTF">2012-02-17T16:26:00Z</dcterms:created>
  <dcterms:modified xsi:type="dcterms:W3CDTF">2012-02-17T16:26:00Z</dcterms:modified>
</cp:coreProperties>
</file>