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86A" w:rsidRDefault="00DF086A" w:rsidP="00053657">
      <w:pPr>
        <w:rPr>
          <w:rFonts w:ascii="Times New Roman" w:hAnsi="Times New Roman" w:cs="Times New Roman"/>
          <w:sz w:val="24"/>
          <w:szCs w:val="24"/>
        </w:rPr>
      </w:pPr>
    </w:p>
    <w:p w:rsidR="00996CB3" w:rsidRPr="009E7C6D" w:rsidRDefault="009E7C6D" w:rsidP="00053657">
      <w:pPr>
        <w:rPr>
          <w:rFonts w:ascii="Times New Roman" w:hAnsi="Times New Roman" w:cs="Times New Roman"/>
          <w:color w:val="FF0000"/>
          <w:sz w:val="24"/>
          <w:szCs w:val="24"/>
        </w:rPr>
      </w:pPr>
      <w:proofErr w:type="gramStart"/>
      <w:r w:rsidRPr="009E7C6D">
        <w:rPr>
          <w:rFonts w:ascii="Times New Roman" w:hAnsi="Times New Roman" w:cs="Times New Roman"/>
          <w:color w:val="FF0000"/>
          <w:sz w:val="24"/>
          <w:szCs w:val="24"/>
        </w:rPr>
        <w:t>14.7/15</w:t>
      </w:r>
      <w:r>
        <w:rPr>
          <w:rFonts w:ascii="Times New Roman" w:hAnsi="Times New Roman" w:cs="Times New Roman"/>
          <w:color w:val="FF0000"/>
          <w:sz w:val="24"/>
          <w:szCs w:val="24"/>
        </w:rPr>
        <w:t xml:space="preserve"> good responses.</w:t>
      </w:r>
      <w:proofErr w:type="gramEnd"/>
      <w:r>
        <w:rPr>
          <w:rFonts w:ascii="Times New Roman" w:hAnsi="Times New Roman" w:cs="Times New Roman"/>
          <w:color w:val="FF0000"/>
          <w:sz w:val="24"/>
          <w:szCs w:val="24"/>
        </w:rPr>
        <w:t xml:space="preserve"> Enjoyed having you in the class, have a good summer</w:t>
      </w:r>
    </w:p>
    <w:p w:rsidR="006F205A" w:rsidRDefault="006F205A" w:rsidP="00053657">
      <w:pPr>
        <w:rPr>
          <w:rFonts w:ascii="Times New Roman" w:hAnsi="Times New Roman" w:cs="Times New Roman"/>
          <w:sz w:val="24"/>
          <w:szCs w:val="24"/>
        </w:rPr>
      </w:pPr>
    </w:p>
    <w:p w:rsidR="008A4802" w:rsidRDefault="008A4802" w:rsidP="00053657">
      <w:pPr>
        <w:rPr>
          <w:rFonts w:ascii="Times New Roman" w:hAnsi="Times New Roman" w:cs="Times New Roman"/>
          <w:sz w:val="24"/>
          <w:szCs w:val="24"/>
        </w:rPr>
      </w:pPr>
    </w:p>
    <w:p w:rsidR="008A4802" w:rsidRDefault="008A4802" w:rsidP="00053657">
      <w:pPr>
        <w:rPr>
          <w:rFonts w:ascii="Times New Roman" w:hAnsi="Times New Roman" w:cs="Times New Roman"/>
          <w:sz w:val="24"/>
          <w:szCs w:val="24"/>
        </w:rPr>
      </w:pPr>
    </w:p>
    <w:p w:rsidR="008A4802" w:rsidRDefault="008A4802" w:rsidP="00053657">
      <w:pPr>
        <w:rPr>
          <w:rFonts w:ascii="Times New Roman" w:hAnsi="Times New Roman" w:cs="Times New Roman"/>
          <w:sz w:val="24"/>
          <w:szCs w:val="24"/>
        </w:rPr>
      </w:pPr>
    </w:p>
    <w:p w:rsidR="008A4802" w:rsidRDefault="008A4802" w:rsidP="00053657">
      <w:pPr>
        <w:rPr>
          <w:rFonts w:ascii="Times New Roman" w:hAnsi="Times New Roman" w:cs="Times New Roman"/>
          <w:sz w:val="24"/>
          <w:szCs w:val="24"/>
        </w:rPr>
      </w:pPr>
    </w:p>
    <w:p w:rsidR="00996CB3" w:rsidRDefault="000A7E07" w:rsidP="00053657">
      <w:pPr>
        <w:rPr>
          <w:rFonts w:ascii="Times New Roman" w:hAnsi="Times New Roman" w:cs="Times New Roman"/>
          <w:sz w:val="24"/>
          <w:szCs w:val="24"/>
        </w:rPr>
      </w:pPr>
      <w:r>
        <w:rPr>
          <w:rFonts w:ascii="Times New Roman" w:hAnsi="Times New Roman" w:cs="Times New Roman"/>
          <w:sz w:val="24"/>
          <w:szCs w:val="24"/>
        </w:rPr>
        <w:t>Case Study</w:t>
      </w:r>
      <w:r w:rsidR="00A130FA">
        <w:rPr>
          <w:rFonts w:ascii="Times New Roman" w:hAnsi="Times New Roman" w:cs="Times New Roman"/>
          <w:sz w:val="24"/>
          <w:szCs w:val="24"/>
        </w:rPr>
        <w:t xml:space="preserve"> 16.4</w:t>
      </w:r>
    </w:p>
    <w:p w:rsidR="00996CB3" w:rsidRDefault="00996CB3" w:rsidP="00053657">
      <w:pPr>
        <w:rPr>
          <w:rFonts w:ascii="Times New Roman" w:hAnsi="Times New Roman" w:cs="Times New Roman"/>
          <w:sz w:val="24"/>
          <w:szCs w:val="24"/>
        </w:rPr>
      </w:pPr>
      <w:r>
        <w:rPr>
          <w:rFonts w:ascii="Times New Roman" w:hAnsi="Times New Roman" w:cs="Times New Roman"/>
          <w:sz w:val="24"/>
          <w:szCs w:val="24"/>
        </w:rPr>
        <w:t>Tori L. Knierim</w:t>
      </w:r>
    </w:p>
    <w:p w:rsidR="008D08D6" w:rsidRDefault="00996CB3" w:rsidP="00053657">
      <w:pPr>
        <w:rPr>
          <w:rFonts w:ascii="Times New Roman" w:hAnsi="Times New Roman" w:cs="Times New Roman"/>
          <w:sz w:val="24"/>
          <w:szCs w:val="24"/>
        </w:rPr>
      </w:pPr>
      <w:r>
        <w:rPr>
          <w:rFonts w:ascii="Times New Roman" w:hAnsi="Times New Roman" w:cs="Times New Roman"/>
          <w:sz w:val="24"/>
          <w:szCs w:val="24"/>
        </w:rPr>
        <w:t>Lakeview College of Nursing</w:t>
      </w:r>
    </w:p>
    <w:p w:rsidR="008D08D6" w:rsidRDefault="00EC0FC5" w:rsidP="00053657">
      <w:pPr>
        <w:rPr>
          <w:rFonts w:ascii="Times New Roman" w:hAnsi="Times New Roman" w:cs="Times New Roman"/>
          <w:sz w:val="24"/>
          <w:szCs w:val="24"/>
        </w:rPr>
      </w:pPr>
      <w:r>
        <w:rPr>
          <w:rFonts w:ascii="Times New Roman" w:hAnsi="Times New Roman" w:cs="Times New Roman"/>
          <w:sz w:val="24"/>
          <w:szCs w:val="24"/>
        </w:rPr>
        <w:t>Nursing of the Gerontological Client</w:t>
      </w:r>
    </w:p>
    <w:p w:rsidR="00996CB3" w:rsidRDefault="00A130FA" w:rsidP="00053657">
      <w:pPr>
        <w:rPr>
          <w:rFonts w:ascii="Times New Roman" w:hAnsi="Times New Roman" w:cs="Times New Roman"/>
          <w:sz w:val="24"/>
          <w:szCs w:val="24"/>
        </w:rPr>
      </w:pPr>
      <w:r>
        <w:rPr>
          <w:rFonts w:ascii="Times New Roman" w:hAnsi="Times New Roman" w:cs="Times New Roman"/>
          <w:sz w:val="24"/>
          <w:szCs w:val="24"/>
        </w:rPr>
        <w:t>April 22</w:t>
      </w:r>
      <w:r w:rsidR="00EC0FC5">
        <w:rPr>
          <w:rFonts w:ascii="Times New Roman" w:hAnsi="Times New Roman" w:cs="Times New Roman"/>
          <w:sz w:val="24"/>
          <w:szCs w:val="24"/>
        </w:rPr>
        <w:t>, 2012</w:t>
      </w:r>
    </w:p>
    <w:p w:rsidR="00031B0C" w:rsidRDefault="00031B0C"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FE14B3" w:rsidRDefault="00FE14B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8A4802" w:rsidRDefault="008A4802" w:rsidP="008A4802">
      <w:pPr>
        <w:jc w:val="both"/>
        <w:rPr>
          <w:rFonts w:ascii="Times New Roman" w:hAnsi="Times New Roman" w:cs="Times New Roman"/>
          <w:sz w:val="24"/>
          <w:szCs w:val="24"/>
        </w:rPr>
      </w:pPr>
    </w:p>
    <w:p w:rsidR="00366626" w:rsidRDefault="00071DC1" w:rsidP="001A72E1">
      <w:pPr>
        <w:rPr>
          <w:rFonts w:ascii="Times New Roman" w:hAnsi="Times New Roman" w:cs="Times New Roman"/>
          <w:sz w:val="24"/>
          <w:szCs w:val="24"/>
        </w:rPr>
      </w:pPr>
      <w:r>
        <w:rPr>
          <w:rFonts w:ascii="Times New Roman" w:hAnsi="Times New Roman" w:cs="Times New Roman"/>
          <w:sz w:val="24"/>
          <w:szCs w:val="24"/>
        </w:rPr>
        <w:lastRenderedPageBreak/>
        <w:t xml:space="preserve">Case Study </w:t>
      </w:r>
      <w:r w:rsidR="00A130FA">
        <w:rPr>
          <w:rFonts w:ascii="Times New Roman" w:hAnsi="Times New Roman" w:cs="Times New Roman"/>
          <w:sz w:val="24"/>
          <w:szCs w:val="24"/>
        </w:rPr>
        <w:t>16.4</w:t>
      </w:r>
    </w:p>
    <w:p w:rsidR="00786A8C" w:rsidRDefault="0054409B" w:rsidP="00C46110">
      <w:pPr>
        <w:pStyle w:val="ListParagraph"/>
        <w:numPr>
          <w:ilvl w:val="0"/>
          <w:numId w:val="23"/>
        </w:numPr>
        <w:jc w:val="left"/>
        <w:rPr>
          <w:rFonts w:ascii="Times New Roman" w:hAnsi="Times New Roman" w:cs="Times New Roman"/>
          <w:sz w:val="24"/>
          <w:szCs w:val="24"/>
        </w:rPr>
      </w:pPr>
      <w:r>
        <w:rPr>
          <w:rFonts w:ascii="Times New Roman" w:hAnsi="Times New Roman" w:cs="Times New Roman"/>
          <w:sz w:val="24"/>
          <w:szCs w:val="24"/>
        </w:rPr>
        <w:t xml:space="preserve">          </w:t>
      </w:r>
      <w:r w:rsidR="00F67FF6">
        <w:rPr>
          <w:rFonts w:ascii="Times New Roman" w:hAnsi="Times New Roman" w:cs="Times New Roman"/>
          <w:sz w:val="24"/>
          <w:szCs w:val="24"/>
        </w:rPr>
        <w:t>According to the American Cancer Society (2012), the main goal</w:t>
      </w:r>
      <w:r w:rsidR="00C46110">
        <w:rPr>
          <w:rFonts w:ascii="Times New Roman" w:hAnsi="Times New Roman" w:cs="Times New Roman"/>
          <w:sz w:val="24"/>
          <w:szCs w:val="24"/>
        </w:rPr>
        <w:t>s</w:t>
      </w:r>
      <w:r w:rsidR="00F67FF6">
        <w:rPr>
          <w:rFonts w:ascii="Times New Roman" w:hAnsi="Times New Roman" w:cs="Times New Roman"/>
          <w:sz w:val="24"/>
          <w:szCs w:val="24"/>
        </w:rPr>
        <w:t xml:space="preserve"> of hospice care </w:t>
      </w:r>
      <w:r w:rsidR="00C46110">
        <w:rPr>
          <w:rFonts w:ascii="Times New Roman" w:hAnsi="Times New Roman" w:cs="Times New Roman"/>
          <w:sz w:val="24"/>
          <w:szCs w:val="24"/>
        </w:rPr>
        <w:t>are</w:t>
      </w:r>
      <w:r w:rsidR="00F67FF6">
        <w:rPr>
          <w:rFonts w:ascii="Times New Roman" w:hAnsi="Times New Roman" w:cs="Times New Roman"/>
          <w:sz w:val="24"/>
          <w:szCs w:val="24"/>
        </w:rPr>
        <w:t xml:space="preserve"> to assist patients during their </w:t>
      </w:r>
      <w:r w:rsidR="00C46110">
        <w:rPr>
          <w:rFonts w:ascii="Times New Roman" w:hAnsi="Times New Roman" w:cs="Times New Roman"/>
          <w:sz w:val="24"/>
          <w:szCs w:val="24"/>
        </w:rPr>
        <w:t>journey to death with dignity and</w:t>
      </w:r>
      <w:r w:rsidR="00C46110" w:rsidRPr="00C46110">
        <w:rPr>
          <w:rFonts w:ascii="Times New Roman" w:hAnsi="Times New Roman" w:cs="Times New Roman"/>
          <w:sz w:val="24"/>
          <w:szCs w:val="24"/>
        </w:rPr>
        <w:t xml:space="preserve"> </w:t>
      </w:r>
      <w:r w:rsidR="00C46110">
        <w:rPr>
          <w:rFonts w:ascii="Times New Roman" w:hAnsi="Times New Roman" w:cs="Times New Roman"/>
          <w:sz w:val="24"/>
          <w:szCs w:val="24"/>
        </w:rPr>
        <w:t>autonomy, help alleviate physical, mental, emotional, and spiritual pain</w:t>
      </w:r>
      <w:r w:rsidR="00C46110" w:rsidRPr="0054409B">
        <w:rPr>
          <w:rFonts w:ascii="Times New Roman" w:hAnsi="Times New Roman" w:cs="Times New Roman"/>
          <w:sz w:val="24"/>
          <w:szCs w:val="24"/>
        </w:rPr>
        <w:t xml:space="preserve"> </w:t>
      </w:r>
      <w:r w:rsidR="00C46110">
        <w:rPr>
          <w:rFonts w:ascii="Times New Roman" w:hAnsi="Times New Roman" w:cs="Times New Roman"/>
          <w:sz w:val="24"/>
          <w:szCs w:val="24"/>
        </w:rPr>
        <w:t>and distress, and suppor</w:t>
      </w:r>
      <w:r w:rsidR="002C6728">
        <w:rPr>
          <w:rFonts w:ascii="Times New Roman" w:hAnsi="Times New Roman" w:cs="Times New Roman"/>
          <w:sz w:val="24"/>
          <w:szCs w:val="24"/>
        </w:rPr>
        <w:t>t patients and their loved ones</w:t>
      </w:r>
      <w:r w:rsidR="00786A8C">
        <w:rPr>
          <w:rFonts w:ascii="Times New Roman" w:hAnsi="Times New Roman" w:cs="Times New Roman"/>
          <w:sz w:val="24"/>
          <w:szCs w:val="24"/>
        </w:rPr>
        <w:t xml:space="preserve"> dealing with these difficult times. Hospice is focused on the patient, not the disease.</w:t>
      </w:r>
    </w:p>
    <w:p w:rsidR="0027738D" w:rsidRDefault="00786A8C" w:rsidP="00C46110">
      <w:pPr>
        <w:pStyle w:val="ListParagraph"/>
        <w:numPr>
          <w:ilvl w:val="0"/>
          <w:numId w:val="23"/>
        </w:numPr>
        <w:jc w:val="left"/>
        <w:rPr>
          <w:rFonts w:ascii="Times New Roman" w:hAnsi="Times New Roman" w:cs="Times New Roman"/>
          <w:sz w:val="24"/>
          <w:szCs w:val="24"/>
        </w:rPr>
      </w:pPr>
      <w:r>
        <w:rPr>
          <w:rFonts w:ascii="Times New Roman" w:hAnsi="Times New Roman" w:cs="Times New Roman"/>
          <w:sz w:val="24"/>
          <w:szCs w:val="24"/>
        </w:rPr>
        <w:t xml:space="preserve">          </w:t>
      </w:r>
      <w:r w:rsidR="0027738D">
        <w:rPr>
          <w:rFonts w:ascii="Times New Roman" w:hAnsi="Times New Roman" w:cs="Times New Roman"/>
          <w:sz w:val="24"/>
          <w:szCs w:val="24"/>
        </w:rPr>
        <w:t>According to the American Cancer Society (2012), a referral can be made by Jane’s doctor.</w:t>
      </w:r>
      <w:r w:rsidR="009E7C6D">
        <w:rPr>
          <w:rFonts w:ascii="Times New Roman" w:hAnsi="Times New Roman" w:cs="Times New Roman"/>
          <w:sz w:val="24"/>
          <w:szCs w:val="24"/>
        </w:rPr>
        <w:t xml:space="preserve"> </w:t>
      </w:r>
    </w:p>
    <w:p w:rsidR="009E7C6D" w:rsidRPr="009E7C6D" w:rsidRDefault="009E7C6D" w:rsidP="009E7C6D">
      <w:pPr>
        <w:autoSpaceDE w:val="0"/>
        <w:autoSpaceDN w:val="0"/>
        <w:adjustRightInd w:val="0"/>
        <w:spacing w:line="240" w:lineRule="auto"/>
        <w:jc w:val="left"/>
        <w:rPr>
          <w:rFonts w:ascii="ITCGaramondStd-Bk" w:hAnsi="ITCGaramondStd-Bk" w:cs="ITCGaramondStd-Bk"/>
          <w:color w:val="FF0000"/>
          <w:sz w:val="20"/>
          <w:szCs w:val="20"/>
        </w:rPr>
      </w:pPr>
      <w:r>
        <w:rPr>
          <w:rFonts w:ascii="Times New Roman" w:hAnsi="Times New Roman" w:cs="Times New Roman"/>
          <w:sz w:val="24"/>
          <w:szCs w:val="24"/>
        </w:rPr>
        <w:t xml:space="preserve"> </w:t>
      </w:r>
      <w:r w:rsidRPr="009E7C6D">
        <w:rPr>
          <w:rFonts w:ascii="ITCGaramondStd-Bk" w:hAnsi="ITCGaramondStd-Bk" w:cs="ITCGaramondStd-Bk"/>
          <w:color w:val="FF0000"/>
          <w:sz w:val="20"/>
          <w:szCs w:val="20"/>
        </w:rPr>
        <w:t xml:space="preserve">Referrals for hospice care can be initiated by anyone who is interested in this type of care. In the past, physician referrals were the most common source of referrals. Discharge planners, nurses, social workers, and other members of the health care team can also contact the hospice agency. In many areas of the country and for many patients, self-referrals are becoming commonplace. It is important to know that individuals as well as families are permitted to request services for </w:t>
      </w:r>
      <w:proofErr w:type="gramStart"/>
      <w:r w:rsidRPr="009E7C6D">
        <w:rPr>
          <w:rFonts w:ascii="ITCGaramondStd-Bk" w:hAnsi="ITCGaramondStd-Bk" w:cs="ITCGaramondStd-Bk"/>
          <w:color w:val="FF0000"/>
          <w:sz w:val="20"/>
          <w:szCs w:val="20"/>
        </w:rPr>
        <w:t>themselves</w:t>
      </w:r>
      <w:proofErr w:type="gramEnd"/>
      <w:r w:rsidRPr="009E7C6D">
        <w:rPr>
          <w:rFonts w:ascii="ITCGaramondStd-Bk" w:hAnsi="ITCGaramondStd-Bk" w:cs="ITCGaramondStd-Bk"/>
          <w:color w:val="FF0000"/>
          <w:sz w:val="20"/>
          <w:szCs w:val="20"/>
        </w:rPr>
        <w:t>. This is becoming a more common occurrence as the hospice movement continues to grow in the United States. As a nurse, you need to be aware of services available in your community and be able to make appropriate referrals as necessary in an effort to assist your patients interested in hospice care.</w:t>
      </w:r>
    </w:p>
    <w:p w:rsidR="009E7C6D" w:rsidRPr="009E7C6D" w:rsidRDefault="009E7C6D" w:rsidP="009E7C6D">
      <w:pPr>
        <w:autoSpaceDE w:val="0"/>
        <w:autoSpaceDN w:val="0"/>
        <w:adjustRightInd w:val="0"/>
        <w:spacing w:line="240" w:lineRule="auto"/>
        <w:jc w:val="left"/>
        <w:rPr>
          <w:rFonts w:ascii="ITCGaramondStd-Bk" w:hAnsi="ITCGaramondStd-Bk" w:cs="ITCGaramondStd-Bk"/>
          <w:color w:val="FF0000"/>
          <w:sz w:val="20"/>
          <w:szCs w:val="20"/>
        </w:rPr>
      </w:pPr>
    </w:p>
    <w:p w:rsidR="009E7C6D" w:rsidRDefault="009E7C6D" w:rsidP="009E7C6D">
      <w:pPr>
        <w:autoSpaceDE w:val="0"/>
        <w:autoSpaceDN w:val="0"/>
        <w:adjustRightInd w:val="0"/>
        <w:spacing w:line="240" w:lineRule="auto"/>
        <w:jc w:val="left"/>
        <w:rPr>
          <w:rFonts w:ascii="Times New Roman" w:hAnsi="Times New Roman" w:cs="Times New Roman"/>
          <w:sz w:val="24"/>
          <w:szCs w:val="24"/>
        </w:rPr>
      </w:pPr>
    </w:p>
    <w:p w:rsidR="00AB26A2" w:rsidRDefault="0027738D" w:rsidP="00C46110">
      <w:pPr>
        <w:pStyle w:val="ListParagraph"/>
        <w:numPr>
          <w:ilvl w:val="0"/>
          <w:numId w:val="23"/>
        </w:numPr>
        <w:jc w:val="left"/>
        <w:rPr>
          <w:rFonts w:ascii="Times New Roman" w:hAnsi="Times New Roman" w:cs="Times New Roman"/>
          <w:sz w:val="24"/>
          <w:szCs w:val="24"/>
        </w:rPr>
      </w:pPr>
      <w:r>
        <w:rPr>
          <w:rFonts w:ascii="Times New Roman" w:hAnsi="Times New Roman" w:cs="Times New Roman"/>
          <w:sz w:val="24"/>
          <w:szCs w:val="24"/>
        </w:rPr>
        <w:t xml:space="preserve">           According to the American Cancer Society (2012), </w:t>
      </w:r>
      <w:r w:rsidR="00B97AD3">
        <w:rPr>
          <w:rFonts w:ascii="Times New Roman" w:hAnsi="Times New Roman" w:cs="Times New Roman"/>
          <w:sz w:val="24"/>
          <w:szCs w:val="24"/>
        </w:rPr>
        <w:t xml:space="preserve">services provided by members of hospice interdisciplinary teams include “pain and symptom control, spiritual care, home care and inpatient care, respite care, family conferences, bereavement care, volunteers, staff support, [and] coordination of care” (p. 2). Interdisciplinary teams </w:t>
      </w:r>
      <w:r w:rsidR="00A37D02">
        <w:rPr>
          <w:rFonts w:ascii="Times New Roman" w:hAnsi="Times New Roman" w:cs="Times New Roman"/>
          <w:sz w:val="24"/>
          <w:szCs w:val="24"/>
        </w:rPr>
        <w:t xml:space="preserve">manage the pain, discomfort, and spiritual distress related to end of life care. They also </w:t>
      </w:r>
      <w:r w:rsidR="00AB26A2">
        <w:rPr>
          <w:rFonts w:ascii="Times New Roman" w:hAnsi="Times New Roman" w:cs="Times New Roman"/>
          <w:sz w:val="24"/>
          <w:szCs w:val="24"/>
        </w:rPr>
        <w:t>assist with relaxation, mourning and expression of feelings. They are involved in assisting the patient and the patien</w:t>
      </w:r>
      <w:r w:rsidR="002C6728">
        <w:rPr>
          <w:rFonts w:ascii="Times New Roman" w:hAnsi="Times New Roman" w:cs="Times New Roman"/>
          <w:sz w:val="24"/>
          <w:szCs w:val="24"/>
        </w:rPr>
        <w:t>t’s family in almost any way</w:t>
      </w:r>
      <w:r w:rsidR="00AB26A2">
        <w:rPr>
          <w:rFonts w:ascii="Times New Roman" w:hAnsi="Times New Roman" w:cs="Times New Roman"/>
          <w:sz w:val="24"/>
          <w:szCs w:val="24"/>
        </w:rPr>
        <w:t xml:space="preserve"> they need.</w:t>
      </w:r>
    </w:p>
    <w:p w:rsidR="00A332E0" w:rsidRDefault="00AB26A2" w:rsidP="00C46110">
      <w:pPr>
        <w:pStyle w:val="ListParagraph"/>
        <w:numPr>
          <w:ilvl w:val="0"/>
          <w:numId w:val="23"/>
        </w:numPr>
        <w:jc w:val="left"/>
        <w:rPr>
          <w:rFonts w:ascii="Times New Roman" w:hAnsi="Times New Roman" w:cs="Times New Roman"/>
          <w:sz w:val="24"/>
          <w:szCs w:val="24"/>
        </w:rPr>
      </w:pPr>
      <w:r>
        <w:rPr>
          <w:rFonts w:ascii="Times New Roman" w:hAnsi="Times New Roman" w:cs="Times New Roman"/>
          <w:sz w:val="24"/>
          <w:szCs w:val="24"/>
        </w:rPr>
        <w:t xml:space="preserve">          </w:t>
      </w:r>
      <w:r w:rsidR="001C3994">
        <w:rPr>
          <w:rFonts w:ascii="Times New Roman" w:hAnsi="Times New Roman" w:cs="Times New Roman"/>
          <w:sz w:val="24"/>
          <w:szCs w:val="24"/>
        </w:rPr>
        <w:t xml:space="preserve">According to </w:t>
      </w:r>
      <w:commentRangeStart w:id="0"/>
      <w:r w:rsidR="001C3994" w:rsidRPr="001C3994">
        <w:rPr>
          <w:rFonts w:ascii="Times New Roman" w:hAnsi="Times New Roman" w:cs="Times New Roman"/>
          <w:i/>
          <w:sz w:val="24"/>
          <w:szCs w:val="24"/>
        </w:rPr>
        <w:t>Medicare Hospice Benefits</w:t>
      </w:r>
      <w:r w:rsidR="001C3994">
        <w:rPr>
          <w:rFonts w:ascii="Times New Roman" w:hAnsi="Times New Roman" w:cs="Times New Roman"/>
          <w:sz w:val="24"/>
          <w:szCs w:val="24"/>
        </w:rPr>
        <w:t xml:space="preserve"> </w:t>
      </w:r>
      <w:commentRangeEnd w:id="0"/>
      <w:r w:rsidR="009E7C6D">
        <w:rPr>
          <w:rStyle w:val="CommentReference"/>
        </w:rPr>
        <w:commentReference w:id="0"/>
      </w:r>
      <w:r w:rsidR="001C3994">
        <w:rPr>
          <w:rFonts w:ascii="Times New Roman" w:hAnsi="Times New Roman" w:cs="Times New Roman"/>
          <w:sz w:val="24"/>
          <w:szCs w:val="24"/>
        </w:rPr>
        <w:t>(2011), both a doctor and hospice medical director must verify that a patient is terminally ill, with less than six months to live. The doctor will then reverify that patient’s status on the start</w:t>
      </w:r>
      <w:r w:rsidR="001C3994" w:rsidRPr="0054409B">
        <w:rPr>
          <w:rFonts w:ascii="Times New Roman" w:hAnsi="Times New Roman" w:cs="Times New Roman"/>
          <w:sz w:val="24"/>
          <w:szCs w:val="24"/>
        </w:rPr>
        <w:t xml:space="preserve"> </w:t>
      </w:r>
      <w:r w:rsidR="001C3994">
        <w:rPr>
          <w:rFonts w:ascii="Times New Roman" w:hAnsi="Times New Roman" w:cs="Times New Roman"/>
          <w:sz w:val="24"/>
          <w:szCs w:val="24"/>
        </w:rPr>
        <w:t>of every benefit period. The first two benefit periods are each 90 days, then every benefit period after is 60 days</w:t>
      </w:r>
      <w:r w:rsidR="00EE6CB8">
        <w:rPr>
          <w:rFonts w:ascii="Times New Roman" w:hAnsi="Times New Roman" w:cs="Times New Roman"/>
          <w:sz w:val="24"/>
          <w:szCs w:val="24"/>
        </w:rPr>
        <w:t xml:space="preserve">. Medicare </w:t>
      </w:r>
      <w:r w:rsidR="00EE6CB8">
        <w:rPr>
          <w:rFonts w:ascii="Times New Roman" w:hAnsi="Times New Roman" w:cs="Times New Roman"/>
          <w:sz w:val="24"/>
          <w:szCs w:val="24"/>
        </w:rPr>
        <w:lastRenderedPageBreak/>
        <w:t>will even pay for hospice benefits longer than six months as long as the physician continues to confirm limited life expectancy</w:t>
      </w:r>
      <w:r w:rsidR="001C3994">
        <w:rPr>
          <w:rFonts w:ascii="Times New Roman" w:hAnsi="Times New Roman" w:cs="Times New Roman"/>
          <w:sz w:val="24"/>
          <w:szCs w:val="24"/>
        </w:rPr>
        <w:t xml:space="preserve">. The patient must also “sign a statement choosing hospice care instead of other Medicare- covered benefits to treat terminal illness” (p. 4). Medicare will cover “doctor services, nursing care, medical </w:t>
      </w:r>
      <w:r w:rsidR="00A332E0">
        <w:rPr>
          <w:rFonts w:ascii="Times New Roman" w:hAnsi="Times New Roman" w:cs="Times New Roman"/>
          <w:sz w:val="24"/>
          <w:szCs w:val="24"/>
        </w:rPr>
        <w:t>equipment</w:t>
      </w:r>
      <w:r w:rsidR="001C3994">
        <w:rPr>
          <w:rFonts w:ascii="Times New Roman" w:hAnsi="Times New Roman" w:cs="Times New Roman"/>
          <w:sz w:val="24"/>
          <w:szCs w:val="24"/>
        </w:rPr>
        <w:t xml:space="preserve">, medical supplies, drugs for symptom control or pain relief, hospice aide and </w:t>
      </w:r>
      <w:r w:rsidR="00A332E0">
        <w:rPr>
          <w:rFonts w:ascii="Times New Roman" w:hAnsi="Times New Roman" w:cs="Times New Roman"/>
          <w:sz w:val="24"/>
          <w:szCs w:val="24"/>
        </w:rPr>
        <w:t>homemaker</w:t>
      </w:r>
      <w:r w:rsidR="001C3994">
        <w:rPr>
          <w:rFonts w:ascii="Times New Roman" w:hAnsi="Times New Roman" w:cs="Times New Roman"/>
          <w:sz w:val="24"/>
          <w:szCs w:val="24"/>
        </w:rPr>
        <w:t xml:space="preserve"> services, physical and occupational therapy, speech-language pathology </w:t>
      </w:r>
      <w:r w:rsidR="00A332E0">
        <w:rPr>
          <w:rFonts w:ascii="Times New Roman" w:hAnsi="Times New Roman" w:cs="Times New Roman"/>
          <w:sz w:val="24"/>
          <w:szCs w:val="24"/>
        </w:rPr>
        <w:t>services</w:t>
      </w:r>
      <w:r w:rsidR="001C3994">
        <w:rPr>
          <w:rFonts w:ascii="Times New Roman" w:hAnsi="Times New Roman" w:cs="Times New Roman"/>
          <w:sz w:val="24"/>
          <w:szCs w:val="24"/>
        </w:rPr>
        <w:t xml:space="preserve">, social worker services, dietary counseling, grief and loss counseling, short-term inpatient care, short-term respite care, [and] and other Medicare covered services needed to manage pain and other symptoms related to </w:t>
      </w:r>
      <w:r w:rsidR="00A332E0">
        <w:rPr>
          <w:rFonts w:ascii="Times New Roman" w:hAnsi="Times New Roman" w:cs="Times New Roman"/>
          <w:sz w:val="24"/>
          <w:szCs w:val="24"/>
        </w:rPr>
        <w:t xml:space="preserve">[the] terminal illness” (p. 6). </w:t>
      </w:r>
    </w:p>
    <w:p w:rsidR="00882140" w:rsidRDefault="00A332E0" w:rsidP="00C46110">
      <w:pPr>
        <w:pStyle w:val="ListParagraph"/>
        <w:numPr>
          <w:ilvl w:val="0"/>
          <w:numId w:val="23"/>
        </w:numPr>
        <w:jc w:val="left"/>
        <w:rPr>
          <w:rFonts w:ascii="Times New Roman" w:hAnsi="Times New Roman" w:cs="Times New Roman"/>
          <w:sz w:val="24"/>
          <w:szCs w:val="24"/>
        </w:rPr>
      </w:pPr>
      <w:r>
        <w:rPr>
          <w:rFonts w:ascii="Times New Roman" w:hAnsi="Times New Roman" w:cs="Times New Roman"/>
          <w:sz w:val="24"/>
          <w:szCs w:val="24"/>
        </w:rPr>
        <w:t xml:space="preserve">          </w:t>
      </w:r>
      <w:r w:rsidR="00882140">
        <w:rPr>
          <w:rFonts w:ascii="Times New Roman" w:hAnsi="Times New Roman" w:cs="Times New Roman"/>
          <w:sz w:val="24"/>
          <w:szCs w:val="24"/>
        </w:rPr>
        <w:t>According to Ross and Alexander (2001), the most common symptoms of hospice patients are usually pain, fatigue, anorexia, nausea, vomiting, constipation, delirium, and dyspnea.</w:t>
      </w:r>
    </w:p>
    <w:p w:rsidR="00882140" w:rsidRDefault="00882140" w:rsidP="00C46110">
      <w:pPr>
        <w:pStyle w:val="ListParagraph"/>
        <w:numPr>
          <w:ilvl w:val="0"/>
          <w:numId w:val="23"/>
        </w:numPr>
        <w:jc w:val="left"/>
        <w:rPr>
          <w:rFonts w:ascii="Times New Roman" w:hAnsi="Times New Roman" w:cs="Times New Roman"/>
          <w:sz w:val="24"/>
          <w:szCs w:val="24"/>
        </w:rPr>
      </w:pPr>
      <w:r>
        <w:rPr>
          <w:rFonts w:ascii="Times New Roman" w:hAnsi="Times New Roman" w:cs="Times New Roman"/>
          <w:sz w:val="24"/>
          <w:szCs w:val="24"/>
        </w:rPr>
        <w:t xml:space="preserve">          Jane’s hospice nurse can offer emotional support. She can reassure Jane that she and the other members of the interdisciplinary team will do whatever they can to make her as comfortable as possible during her time in hospice. Pain control is a major part of hospice care, and the nurse needs to explain that to Jane.</w:t>
      </w:r>
    </w:p>
    <w:p w:rsidR="00143C15" w:rsidRDefault="00882140" w:rsidP="00C46110">
      <w:pPr>
        <w:pStyle w:val="ListParagraph"/>
        <w:numPr>
          <w:ilvl w:val="0"/>
          <w:numId w:val="23"/>
        </w:numPr>
        <w:jc w:val="left"/>
        <w:rPr>
          <w:rFonts w:ascii="Times New Roman" w:hAnsi="Times New Roman" w:cs="Times New Roman"/>
          <w:sz w:val="24"/>
          <w:szCs w:val="24"/>
        </w:rPr>
      </w:pPr>
      <w:r>
        <w:rPr>
          <w:rFonts w:ascii="Times New Roman" w:hAnsi="Times New Roman" w:cs="Times New Roman"/>
          <w:sz w:val="24"/>
          <w:szCs w:val="24"/>
        </w:rPr>
        <w:t xml:space="preserve">          </w:t>
      </w:r>
      <w:r w:rsidR="00143C15">
        <w:rPr>
          <w:rFonts w:ascii="Times New Roman" w:hAnsi="Times New Roman" w:cs="Times New Roman"/>
          <w:sz w:val="24"/>
          <w:szCs w:val="24"/>
        </w:rPr>
        <w:t xml:space="preserve">As a nurse, I would want to allow and encourage Jane and her family to express their feelings and concerns. </w:t>
      </w:r>
      <w:r w:rsidR="002C6728">
        <w:rPr>
          <w:rFonts w:ascii="Times New Roman" w:hAnsi="Times New Roman" w:cs="Times New Roman"/>
          <w:sz w:val="24"/>
          <w:szCs w:val="24"/>
        </w:rPr>
        <w:t xml:space="preserve">Providing validation for feelings would be important too. </w:t>
      </w:r>
      <w:r w:rsidR="00143C15">
        <w:rPr>
          <w:rFonts w:ascii="Times New Roman" w:hAnsi="Times New Roman" w:cs="Times New Roman"/>
          <w:sz w:val="24"/>
          <w:szCs w:val="24"/>
        </w:rPr>
        <w:t>I would also want to inform Jane and her family that there are specialists available to talk to, express concerns, and help families come to decisions and be okay with those decisions.</w:t>
      </w:r>
      <w:r w:rsidR="006C4D32">
        <w:rPr>
          <w:rFonts w:ascii="Times New Roman" w:hAnsi="Times New Roman" w:cs="Times New Roman"/>
          <w:sz w:val="24"/>
          <w:szCs w:val="24"/>
        </w:rPr>
        <w:t xml:space="preserve"> Ultimately, it is Jane’s decision, but that does not mean her family’s</w:t>
      </w:r>
      <w:r w:rsidR="00EE458E">
        <w:rPr>
          <w:rFonts w:ascii="Times New Roman" w:hAnsi="Times New Roman" w:cs="Times New Roman"/>
          <w:sz w:val="24"/>
          <w:szCs w:val="24"/>
        </w:rPr>
        <w:t xml:space="preserve"> opinion is </w:t>
      </w:r>
      <w:r w:rsidR="006C4D32">
        <w:rPr>
          <w:rFonts w:ascii="Times New Roman" w:hAnsi="Times New Roman" w:cs="Times New Roman"/>
          <w:sz w:val="24"/>
          <w:szCs w:val="24"/>
        </w:rPr>
        <w:t>not valued.</w:t>
      </w:r>
    </w:p>
    <w:p w:rsidR="007A6AB4" w:rsidRPr="0054409B" w:rsidRDefault="00143C15" w:rsidP="00C46110">
      <w:pPr>
        <w:pStyle w:val="ListParagraph"/>
        <w:numPr>
          <w:ilvl w:val="0"/>
          <w:numId w:val="23"/>
        </w:numPr>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9769C">
        <w:rPr>
          <w:rFonts w:ascii="Times New Roman" w:hAnsi="Times New Roman" w:cs="Times New Roman"/>
          <w:sz w:val="24"/>
          <w:szCs w:val="24"/>
        </w:rPr>
        <w:t>In the end</w:t>
      </w:r>
      <w:r w:rsidR="000A0C28">
        <w:rPr>
          <w:rFonts w:ascii="Times New Roman" w:hAnsi="Times New Roman" w:cs="Times New Roman"/>
          <w:sz w:val="24"/>
          <w:szCs w:val="24"/>
        </w:rPr>
        <w:t>, it is the patient’s decision to accept or de</w:t>
      </w:r>
      <w:r w:rsidR="00E72813">
        <w:rPr>
          <w:rFonts w:ascii="Times New Roman" w:hAnsi="Times New Roman" w:cs="Times New Roman"/>
          <w:sz w:val="24"/>
          <w:szCs w:val="24"/>
        </w:rPr>
        <w:t>cline hospice services, but all appropriate family members should be involved in the decision of hospice, along with the patient’s doctor and the patient’s health care team</w:t>
      </w:r>
      <w:r w:rsidR="0069769C">
        <w:rPr>
          <w:rFonts w:ascii="Times New Roman" w:hAnsi="Times New Roman" w:cs="Times New Roman"/>
          <w:sz w:val="24"/>
          <w:szCs w:val="24"/>
        </w:rPr>
        <w:t>.</w:t>
      </w:r>
      <w:r w:rsidR="00EE6CB8">
        <w:rPr>
          <w:rFonts w:ascii="Times New Roman" w:hAnsi="Times New Roman" w:cs="Times New Roman"/>
          <w:sz w:val="24"/>
          <w:szCs w:val="24"/>
        </w:rPr>
        <w:t xml:space="preserve"> Jane and her family need to be able to express their feelings and concerns, and sometimes that is easier with a professional’s help. Counselors and therapists are available for one-on-one communication, as well as family therapy</w:t>
      </w:r>
      <w:proofErr w:type="gramStart"/>
      <w:r w:rsidR="00EE6CB8">
        <w:rPr>
          <w:rFonts w:ascii="Times New Roman" w:hAnsi="Times New Roman" w:cs="Times New Roman"/>
          <w:sz w:val="24"/>
          <w:szCs w:val="24"/>
        </w:rPr>
        <w:t>..</w:t>
      </w:r>
      <w:proofErr w:type="gramEnd"/>
      <w:r w:rsidR="00EE6CB8">
        <w:rPr>
          <w:rFonts w:ascii="Times New Roman" w:hAnsi="Times New Roman" w:cs="Times New Roman"/>
          <w:sz w:val="24"/>
          <w:szCs w:val="24"/>
        </w:rPr>
        <w:t xml:space="preserve"> Jane can also consider making an advance directive in the case that she becomes unable to communicate her wishes regarding medical care.</w:t>
      </w:r>
      <w:r w:rsidR="007A6AB4" w:rsidRPr="0054409B">
        <w:rPr>
          <w:rFonts w:ascii="Times New Roman" w:hAnsi="Times New Roman" w:cs="Times New Roman"/>
          <w:sz w:val="24"/>
          <w:szCs w:val="24"/>
        </w:rPr>
        <w:br w:type="page"/>
      </w:r>
    </w:p>
    <w:p w:rsidR="001C7E08" w:rsidRDefault="009A47FF" w:rsidP="007A6AB4">
      <w:pPr>
        <w:pStyle w:val="ListParagraph"/>
        <w:rPr>
          <w:rFonts w:ascii="Times New Roman" w:hAnsi="Times New Roman" w:cs="Times New Roman"/>
          <w:sz w:val="24"/>
          <w:szCs w:val="24"/>
        </w:rPr>
      </w:pPr>
      <w:r w:rsidRPr="00490D4D">
        <w:rPr>
          <w:rFonts w:ascii="Times New Roman" w:hAnsi="Times New Roman" w:cs="Times New Roman"/>
          <w:sz w:val="24"/>
          <w:szCs w:val="24"/>
        </w:rPr>
        <w:lastRenderedPageBreak/>
        <w:t>References</w:t>
      </w:r>
    </w:p>
    <w:p w:rsidR="002E2C47" w:rsidRDefault="002E2C47" w:rsidP="002E2C47">
      <w:pPr>
        <w:jc w:val="left"/>
        <w:rPr>
          <w:rFonts w:ascii="Times New Roman" w:hAnsi="Times New Roman" w:cs="Times New Roman"/>
          <w:sz w:val="24"/>
          <w:szCs w:val="24"/>
        </w:rPr>
      </w:pPr>
      <w:proofErr w:type="gramStart"/>
      <w:r>
        <w:rPr>
          <w:rFonts w:ascii="Times New Roman" w:hAnsi="Times New Roman" w:cs="Times New Roman"/>
          <w:sz w:val="24"/>
          <w:szCs w:val="24"/>
        </w:rPr>
        <w:t>American Cancer Society.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(2012). </w:t>
      </w:r>
      <w:r w:rsidRPr="009E7C6D">
        <w:rPr>
          <w:rFonts w:ascii="Times New Roman" w:hAnsi="Times New Roman" w:cs="Times New Roman"/>
          <w:i/>
          <w:color w:val="FF0000"/>
          <w:sz w:val="24"/>
          <w:szCs w:val="24"/>
        </w:rPr>
        <w:t>Hospice care</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r w:rsidRPr="002E2C47">
        <w:rPr>
          <w:rFonts w:ascii="Times New Roman" w:hAnsi="Times New Roman" w:cs="Times New Roman"/>
          <w:sz w:val="24"/>
          <w:szCs w:val="24"/>
        </w:rPr>
        <w:t>http://www.cancer.org/</w:t>
      </w:r>
    </w:p>
    <w:p w:rsidR="002E2C47" w:rsidRDefault="002E2C47" w:rsidP="002E2C47">
      <w:pPr>
        <w:ind w:firstLine="720"/>
        <w:jc w:val="left"/>
        <w:rPr>
          <w:rFonts w:ascii="Times New Roman" w:hAnsi="Times New Roman" w:cs="Times New Roman"/>
          <w:sz w:val="24"/>
          <w:szCs w:val="24"/>
        </w:rPr>
      </w:pPr>
      <w:r w:rsidRPr="002E2C47">
        <w:rPr>
          <w:rFonts w:ascii="Times New Roman" w:hAnsi="Times New Roman" w:cs="Times New Roman"/>
          <w:sz w:val="24"/>
          <w:szCs w:val="24"/>
        </w:rPr>
        <w:t>Treatment/FindingandPayingforTreatment/ChoosingYourTreatmentTeam/HospiceCare/h</w:t>
      </w:r>
    </w:p>
    <w:p w:rsidR="002E2C47" w:rsidRPr="002E2C47" w:rsidRDefault="002E2C47" w:rsidP="002E2C47">
      <w:pPr>
        <w:ind w:firstLine="720"/>
        <w:jc w:val="left"/>
        <w:rPr>
          <w:rFonts w:ascii="Times New Roman" w:hAnsi="Times New Roman" w:cs="Times New Roman"/>
          <w:sz w:val="24"/>
          <w:szCs w:val="24"/>
        </w:rPr>
      </w:pPr>
      <w:proofErr w:type="spellStart"/>
      <w:proofErr w:type="gramStart"/>
      <w:r w:rsidRPr="002E2C47">
        <w:rPr>
          <w:rFonts w:ascii="Times New Roman" w:hAnsi="Times New Roman" w:cs="Times New Roman"/>
          <w:sz w:val="24"/>
          <w:szCs w:val="24"/>
        </w:rPr>
        <w:t>ospice</w:t>
      </w:r>
      <w:proofErr w:type="spellEnd"/>
      <w:r w:rsidRPr="002E2C47">
        <w:rPr>
          <w:rFonts w:ascii="Times New Roman" w:hAnsi="Times New Roman" w:cs="Times New Roman"/>
          <w:sz w:val="24"/>
          <w:szCs w:val="24"/>
        </w:rPr>
        <w:t>-care-what-is-hospice-care</w:t>
      </w:r>
      <w:proofErr w:type="gramEnd"/>
    </w:p>
    <w:p w:rsidR="003A6EE5" w:rsidRDefault="003915F9" w:rsidP="003915F9">
      <w:pPr>
        <w:jc w:val="left"/>
        <w:rPr>
          <w:rFonts w:ascii="Times New Roman" w:hAnsi="Times New Roman" w:cs="Times New Roman"/>
          <w:sz w:val="24"/>
          <w:szCs w:val="24"/>
        </w:rPr>
      </w:pPr>
      <w:proofErr w:type="gramStart"/>
      <w:r>
        <w:rPr>
          <w:rFonts w:ascii="Times New Roman" w:hAnsi="Times New Roman" w:cs="Times New Roman"/>
          <w:sz w:val="24"/>
          <w:szCs w:val="24"/>
        </w:rPr>
        <w:t>Ross, D.</w:t>
      </w:r>
      <w:r w:rsidR="009E7C6D">
        <w:rPr>
          <w:rFonts w:ascii="Times New Roman" w:hAnsi="Times New Roman" w:cs="Times New Roman"/>
          <w:color w:val="FF0000"/>
          <w:sz w:val="24"/>
          <w:szCs w:val="24"/>
        </w:rPr>
        <w:t>,</w:t>
      </w:r>
      <w:r>
        <w:rPr>
          <w:rFonts w:ascii="Times New Roman" w:hAnsi="Times New Roman" w:cs="Times New Roman"/>
          <w:sz w:val="24"/>
          <w:szCs w:val="24"/>
        </w:rPr>
        <w:t xml:space="preserve"> &amp; Alexander, C. (2001).</w:t>
      </w:r>
      <w:proofErr w:type="gramEnd"/>
      <w:r>
        <w:rPr>
          <w:rFonts w:ascii="Times New Roman" w:hAnsi="Times New Roman" w:cs="Times New Roman"/>
          <w:sz w:val="24"/>
          <w:szCs w:val="24"/>
        </w:rPr>
        <w:t xml:space="preserve"> Management of common symptoms in terminally ill patients: </w:t>
      </w:r>
    </w:p>
    <w:p w:rsidR="003A6EE5" w:rsidRPr="000956A2" w:rsidRDefault="003915F9" w:rsidP="003A6EE5">
      <w:pPr>
        <w:ind w:firstLine="720"/>
        <w:jc w:val="left"/>
        <w:rPr>
          <w:rFonts w:ascii="Times New Roman" w:hAnsi="Times New Roman" w:cs="Times New Roman"/>
          <w:i/>
          <w:sz w:val="24"/>
          <w:szCs w:val="24"/>
        </w:rPr>
      </w:pPr>
      <w:proofErr w:type="gramStart"/>
      <w:r>
        <w:rPr>
          <w:rFonts w:ascii="Times New Roman" w:hAnsi="Times New Roman" w:cs="Times New Roman"/>
          <w:sz w:val="24"/>
          <w:szCs w:val="24"/>
        </w:rPr>
        <w:t>Part 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fatigue</w:t>
      </w:r>
      <w:proofErr w:type="gramEnd"/>
      <w:r>
        <w:rPr>
          <w:rFonts w:ascii="Times New Roman" w:hAnsi="Times New Roman" w:cs="Times New Roman"/>
          <w:sz w:val="24"/>
          <w:szCs w:val="24"/>
        </w:rPr>
        <w:t xml:space="preserve">, anorexia, cachexia, nausea, and vomiting. </w:t>
      </w:r>
      <w:r w:rsidRPr="000956A2">
        <w:rPr>
          <w:rFonts w:ascii="Times New Roman" w:hAnsi="Times New Roman" w:cs="Times New Roman"/>
          <w:i/>
          <w:sz w:val="24"/>
          <w:szCs w:val="24"/>
        </w:rPr>
        <w:t xml:space="preserve">American Academy of Family </w:t>
      </w:r>
    </w:p>
    <w:p w:rsidR="003A6EE5" w:rsidRDefault="003915F9" w:rsidP="003A6EE5">
      <w:pPr>
        <w:ind w:firstLine="720"/>
        <w:jc w:val="left"/>
        <w:rPr>
          <w:rFonts w:ascii="Times New Roman" w:hAnsi="Times New Roman" w:cs="Times New Roman"/>
          <w:sz w:val="24"/>
          <w:szCs w:val="24"/>
        </w:rPr>
      </w:pPr>
      <w:r w:rsidRPr="000956A2">
        <w:rPr>
          <w:rFonts w:ascii="Times New Roman" w:hAnsi="Times New Roman" w:cs="Times New Roman"/>
          <w:i/>
          <w:sz w:val="24"/>
          <w:szCs w:val="24"/>
        </w:rPr>
        <w:t>Physicians</w:t>
      </w:r>
      <w:r w:rsidR="003A6EE5" w:rsidRPr="000956A2">
        <w:rPr>
          <w:rFonts w:ascii="Times New Roman" w:hAnsi="Times New Roman" w:cs="Times New Roman"/>
          <w:i/>
          <w:sz w:val="24"/>
          <w:szCs w:val="24"/>
        </w:rPr>
        <w:t>, 64</w:t>
      </w:r>
      <w:r w:rsidR="003A6EE5">
        <w:rPr>
          <w:rFonts w:ascii="Times New Roman" w:hAnsi="Times New Roman" w:cs="Times New Roman"/>
          <w:sz w:val="24"/>
          <w:szCs w:val="24"/>
        </w:rPr>
        <w:t xml:space="preserve">(5), 807-815. </w:t>
      </w:r>
      <w:proofErr w:type="gramStart"/>
      <w:r w:rsidR="003A6EE5">
        <w:rPr>
          <w:rFonts w:ascii="Times New Roman" w:hAnsi="Times New Roman" w:cs="Times New Roman"/>
          <w:sz w:val="24"/>
          <w:szCs w:val="24"/>
        </w:rPr>
        <w:t xml:space="preserve">Retrieved from </w:t>
      </w:r>
      <w:r w:rsidR="003A6EE5" w:rsidRPr="003A6EE5">
        <w:rPr>
          <w:rFonts w:ascii="Times New Roman" w:hAnsi="Times New Roman" w:cs="Times New Roman"/>
          <w:sz w:val="24"/>
          <w:szCs w:val="24"/>
        </w:rPr>
        <w:t>http://www.aafp.org/afp/2001/0901/p807.</w:t>
      </w:r>
      <w:proofErr w:type="gramEnd"/>
    </w:p>
    <w:p w:rsidR="003915F9" w:rsidRDefault="003A6EE5" w:rsidP="003A6EE5">
      <w:pPr>
        <w:ind w:firstLine="720"/>
        <w:jc w:val="left"/>
        <w:rPr>
          <w:rFonts w:ascii="Times New Roman" w:hAnsi="Times New Roman" w:cs="Times New Roman"/>
          <w:sz w:val="24"/>
          <w:szCs w:val="24"/>
        </w:rPr>
      </w:pPr>
      <w:proofErr w:type="gramStart"/>
      <w:r>
        <w:rPr>
          <w:rFonts w:ascii="Times New Roman" w:hAnsi="Times New Roman" w:cs="Times New Roman"/>
          <w:sz w:val="24"/>
          <w:szCs w:val="24"/>
        </w:rPr>
        <w:t>h</w:t>
      </w:r>
      <w:r w:rsidRPr="003A6EE5">
        <w:rPr>
          <w:rFonts w:ascii="Times New Roman" w:hAnsi="Times New Roman" w:cs="Times New Roman"/>
          <w:sz w:val="24"/>
          <w:szCs w:val="24"/>
        </w:rPr>
        <w:t>tml</w:t>
      </w:r>
      <w:proofErr w:type="gramEnd"/>
    </w:p>
    <w:p w:rsidR="000956A2" w:rsidRDefault="000956A2" w:rsidP="003A6EE5">
      <w:pPr>
        <w:jc w:val="left"/>
        <w:rPr>
          <w:rFonts w:ascii="Times New Roman" w:hAnsi="Times New Roman" w:cs="Times New Roman"/>
          <w:sz w:val="24"/>
          <w:szCs w:val="24"/>
        </w:rPr>
      </w:pPr>
      <w:r>
        <w:rPr>
          <w:rFonts w:ascii="Times New Roman" w:hAnsi="Times New Roman" w:cs="Times New Roman"/>
          <w:sz w:val="24"/>
          <w:szCs w:val="24"/>
        </w:rPr>
        <w:t xml:space="preserve">U.S. Department of Health and Human Services, Centers for Medicare and Medicaid Services. </w:t>
      </w:r>
    </w:p>
    <w:p w:rsidR="000956A2" w:rsidRDefault="000956A2" w:rsidP="000956A2">
      <w:pPr>
        <w:ind w:firstLine="720"/>
        <w:jc w:val="left"/>
        <w:rPr>
          <w:rFonts w:ascii="Times New Roman" w:hAnsi="Times New Roman" w:cs="Times New Roman"/>
          <w:sz w:val="24"/>
          <w:szCs w:val="24"/>
        </w:rPr>
      </w:pPr>
      <w:proofErr w:type="gramStart"/>
      <w:r>
        <w:rPr>
          <w:rFonts w:ascii="Times New Roman" w:hAnsi="Times New Roman" w:cs="Times New Roman"/>
          <w:sz w:val="24"/>
          <w:szCs w:val="24"/>
        </w:rPr>
        <w:t xml:space="preserve">(2011). </w:t>
      </w:r>
      <w:r w:rsidRPr="000956A2">
        <w:rPr>
          <w:rFonts w:ascii="Times New Roman" w:hAnsi="Times New Roman" w:cs="Times New Roman"/>
          <w:i/>
          <w:sz w:val="24"/>
          <w:szCs w:val="24"/>
        </w:rPr>
        <w:t>Medicare hospice benefits</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r w:rsidRPr="000956A2">
        <w:rPr>
          <w:rFonts w:ascii="Times New Roman" w:hAnsi="Times New Roman" w:cs="Times New Roman"/>
          <w:sz w:val="24"/>
          <w:szCs w:val="24"/>
        </w:rPr>
        <w:t>http://www.medicare.gov/</w:t>
      </w:r>
    </w:p>
    <w:p w:rsidR="003A6EE5" w:rsidRPr="003915F9" w:rsidRDefault="000956A2" w:rsidP="000956A2">
      <w:pPr>
        <w:ind w:firstLine="720"/>
        <w:jc w:val="left"/>
        <w:rPr>
          <w:rFonts w:ascii="Times New Roman" w:hAnsi="Times New Roman" w:cs="Times New Roman"/>
          <w:sz w:val="24"/>
          <w:szCs w:val="24"/>
        </w:rPr>
      </w:pPr>
      <w:r w:rsidRPr="000956A2">
        <w:rPr>
          <w:rFonts w:ascii="Times New Roman" w:hAnsi="Times New Roman" w:cs="Times New Roman"/>
          <w:sz w:val="24"/>
          <w:szCs w:val="24"/>
        </w:rPr>
        <w:t>Publications/Pubs/</w:t>
      </w:r>
      <w:proofErr w:type="spellStart"/>
      <w:r w:rsidRPr="000956A2">
        <w:rPr>
          <w:rFonts w:ascii="Times New Roman" w:hAnsi="Times New Roman" w:cs="Times New Roman"/>
          <w:sz w:val="24"/>
          <w:szCs w:val="24"/>
        </w:rPr>
        <w:t>pdf</w:t>
      </w:r>
      <w:proofErr w:type="spellEnd"/>
      <w:r w:rsidRPr="000956A2">
        <w:rPr>
          <w:rFonts w:ascii="Times New Roman" w:hAnsi="Times New Roman" w:cs="Times New Roman"/>
          <w:sz w:val="24"/>
          <w:szCs w:val="24"/>
        </w:rPr>
        <w:t>/02154.pdf</w:t>
      </w:r>
    </w:p>
    <w:p w:rsidR="007A6AB4" w:rsidRPr="009210C9" w:rsidRDefault="007A6AB4" w:rsidP="009210C9">
      <w:pPr>
        <w:ind w:firstLine="720"/>
        <w:jc w:val="left"/>
        <w:rPr>
          <w:rFonts w:ascii="Times New Roman" w:hAnsi="Times New Roman" w:cs="Times New Roman"/>
          <w:color w:val="0000FF" w:themeColor="hyperlink"/>
          <w:sz w:val="24"/>
          <w:szCs w:val="24"/>
          <w:u w:val="single"/>
        </w:rPr>
      </w:pPr>
    </w:p>
    <w:sectPr w:rsidR="007A6AB4" w:rsidRPr="009210C9" w:rsidSect="00F23FCE">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28T18:31:00Z" w:initials="M">
    <w:p w:rsidR="009E7C6D" w:rsidRDefault="009E7C6D">
      <w:pPr>
        <w:pStyle w:val="CommentText"/>
      </w:pPr>
      <w:r>
        <w:rPr>
          <w:rStyle w:val="CommentReference"/>
        </w:rPr>
        <w:annotationRef/>
      </w:r>
      <w:r>
        <w:t>Better to use the organization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2E7" w:rsidRDefault="009542E7" w:rsidP="000451B0">
      <w:pPr>
        <w:spacing w:line="240" w:lineRule="auto"/>
      </w:pPr>
      <w:r>
        <w:separator/>
      </w:r>
    </w:p>
  </w:endnote>
  <w:endnote w:type="continuationSeparator" w:id="0">
    <w:p w:rsidR="009542E7" w:rsidRDefault="009542E7" w:rsidP="000451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2E7" w:rsidRDefault="009542E7" w:rsidP="000451B0">
      <w:pPr>
        <w:spacing w:line="240" w:lineRule="auto"/>
      </w:pPr>
      <w:r>
        <w:separator/>
      </w:r>
    </w:p>
  </w:footnote>
  <w:footnote w:type="continuationSeparator" w:id="0">
    <w:p w:rsidR="009542E7" w:rsidRDefault="009542E7" w:rsidP="000451B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CB8" w:rsidRPr="00F23FCE" w:rsidRDefault="00EE6CB8" w:rsidP="00F23FCE">
    <w:pPr>
      <w:pStyle w:val="Header"/>
      <w:jc w:val="both"/>
      <w:rPr>
        <w:rFonts w:ascii="Times New Roman" w:hAnsi="Times New Roman" w:cs="Times New Roman"/>
        <w:sz w:val="24"/>
        <w:szCs w:val="24"/>
      </w:rPr>
    </w:pPr>
    <w:r>
      <w:rPr>
        <w:rFonts w:ascii="Times New Roman" w:hAnsi="Times New Roman" w:cs="Times New Roman"/>
        <w:sz w:val="24"/>
        <w:szCs w:val="24"/>
      </w:rPr>
      <w:t>CASE STUDY 16.4</w:t>
    </w:r>
    <w:r w:rsidRPr="00F23FCE">
      <w:rPr>
        <w:rFonts w:ascii="Times New Roman" w:hAnsi="Times New Roman" w:cs="Times New Roman"/>
        <w:sz w:val="24"/>
        <w:szCs w:val="24"/>
      </w:rPr>
      <w:tab/>
    </w:r>
    <w:r w:rsidRPr="00F23FCE">
      <w:rPr>
        <w:rFonts w:ascii="Times New Roman" w:hAnsi="Times New Roman" w:cs="Times New Roman"/>
        <w:sz w:val="24"/>
        <w:szCs w:val="24"/>
      </w:rPr>
      <w:tab/>
    </w:r>
    <w:sdt>
      <w:sdtPr>
        <w:rPr>
          <w:rFonts w:ascii="Times New Roman" w:hAnsi="Times New Roman" w:cs="Times New Roman"/>
          <w:sz w:val="24"/>
          <w:szCs w:val="24"/>
        </w:rPr>
        <w:id w:val="193499678"/>
        <w:docPartObj>
          <w:docPartGallery w:val="Page Numbers (Top of Page)"/>
          <w:docPartUnique/>
        </w:docPartObj>
      </w:sdtPr>
      <w:sdtContent>
        <w:r w:rsidR="00B93BD1" w:rsidRPr="00F23FCE">
          <w:rPr>
            <w:rFonts w:ascii="Times New Roman" w:hAnsi="Times New Roman" w:cs="Times New Roman"/>
            <w:sz w:val="24"/>
            <w:szCs w:val="24"/>
          </w:rPr>
          <w:fldChar w:fldCharType="begin"/>
        </w:r>
        <w:r w:rsidRPr="00F23FCE">
          <w:rPr>
            <w:rFonts w:ascii="Times New Roman" w:hAnsi="Times New Roman" w:cs="Times New Roman"/>
            <w:sz w:val="24"/>
            <w:szCs w:val="24"/>
          </w:rPr>
          <w:instrText xml:space="preserve"> PAGE   \* MERGEFORMAT </w:instrText>
        </w:r>
        <w:r w:rsidR="00B93BD1" w:rsidRPr="00F23FCE">
          <w:rPr>
            <w:rFonts w:ascii="Times New Roman" w:hAnsi="Times New Roman" w:cs="Times New Roman"/>
            <w:sz w:val="24"/>
            <w:szCs w:val="24"/>
          </w:rPr>
          <w:fldChar w:fldCharType="separate"/>
        </w:r>
        <w:r w:rsidR="009E7C6D">
          <w:rPr>
            <w:rFonts w:ascii="Times New Roman" w:hAnsi="Times New Roman" w:cs="Times New Roman"/>
            <w:noProof/>
            <w:sz w:val="24"/>
            <w:szCs w:val="24"/>
          </w:rPr>
          <w:t>2</w:t>
        </w:r>
        <w:r w:rsidR="00B93BD1" w:rsidRPr="00F23FCE">
          <w:rPr>
            <w:rFonts w:ascii="Times New Roman" w:hAnsi="Times New Roman" w:cs="Times New Roman"/>
            <w:sz w:val="24"/>
            <w:szCs w:val="24"/>
          </w:rPr>
          <w:fldChar w:fldCharType="end"/>
        </w:r>
      </w:sdtContent>
    </w:sdt>
  </w:p>
  <w:p w:rsidR="00EE6CB8" w:rsidRDefault="00EE6C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CB8" w:rsidRDefault="00EE6CB8" w:rsidP="006F205A">
    <w:pPr>
      <w:pStyle w:val="Header"/>
      <w:tabs>
        <w:tab w:val="left" w:pos="10020"/>
      </w:tabs>
      <w:jc w:val="both"/>
    </w:pPr>
    <w:r w:rsidRPr="001F5F95">
      <w:rPr>
        <w:rFonts w:ascii="Times New Roman" w:hAnsi="Times New Roman" w:cs="Times New Roman"/>
        <w:sz w:val="24"/>
        <w:szCs w:val="24"/>
      </w:rPr>
      <w:t xml:space="preserve">Running head: </w:t>
    </w:r>
    <w:r>
      <w:rPr>
        <w:rFonts w:ascii="Times New Roman" w:hAnsi="Times New Roman" w:cs="Times New Roman"/>
        <w:sz w:val="24"/>
        <w:szCs w:val="24"/>
      </w:rPr>
      <w:t>CASE STUDY 16.4</w:t>
    </w:r>
    <w:r>
      <w:tab/>
    </w:r>
    <w:r>
      <w:tab/>
    </w:r>
    <w:r w:rsidRPr="001F5F95">
      <w:rPr>
        <w:rFonts w:ascii="Times New Roman" w:hAnsi="Times New Roman" w:cs="Times New Roman"/>
        <w:sz w:val="24"/>
        <w:szCs w:val="24"/>
      </w:rPr>
      <w:t>1</w:t>
    </w:r>
  </w:p>
  <w:p w:rsidR="00EE6CB8" w:rsidRDefault="00EE6C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87D8C"/>
    <w:multiLevelType w:val="hybridMultilevel"/>
    <w:tmpl w:val="67A6AA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6B5519"/>
    <w:multiLevelType w:val="hybridMultilevel"/>
    <w:tmpl w:val="F050D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CC7896"/>
    <w:multiLevelType w:val="hybridMultilevel"/>
    <w:tmpl w:val="B3EA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544329"/>
    <w:multiLevelType w:val="hybridMultilevel"/>
    <w:tmpl w:val="73723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1E55D0"/>
    <w:multiLevelType w:val="hybridMultilevel"/>
    <w:tmpl w:val="96E8A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6B4471"/>
    <w:multiLevelType w:val="hybridMultilevel"/>
    <w:tmpl w:val="B9300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F95E28"/>
    <w:multiLevelType w:val="hybridMultilevel"/>
    <w:tmpl w:val="EA64B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5C5F97"/>
    <w:multiLevelType w:val="hybridMultilevel"/>
    <w:tmpl w:val="F7622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4511D4F"/>
    <w:multiLevelType w:val="hybridMultilevel"/>
    <w:tmpl w:val="C11ABA36"/>
    <w:lvl w:ilvl="0" w:tplc="644C1A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9143882"/>
    <w:multiLevelType w:val="hybridMultilevel"/>
    <w:tmpl w:val="E3721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E60E9E"/>
    <w:multiLevelType w:val="hybridMultilevel"/>
    <w:tmpl w:val="33385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58112A"/>
    <w:multiLevelType w:val="hybridMultilevel"/>
    <w:tmpl w:val="4950D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A24627"/>
    <w:multiLevelType w:val="hybridMultilevel"/>
    <w:tmpl w:val="84A2C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9C2FA3"/>
    <w:multiLevelType w:val="hybridMultilevel"/>
    <w:tmpl w:val="721034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04914C8"/>
    <w:multiLevelType w:val="hybridMultilevel"/>
    <w:tmpl w:val="FFAE7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E9282C"/>
    <w:multiLevelType w:val="hybridMultilevel"/>
    <w:tmpl w:val="6B2C0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0F282E"/>
    <w:multiLevelType w:val="hybridMultilevel"/>
    <w:tmpl w:val="6436E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8336AF"/>
    <w:multiLevelType w:val="hybridMultilevel"/>
    <w:tmpl w:val="1B0C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77189D"/>
    <w:multiLevelType w:val="hybridMultilevel"/>
    <w:tmpl w:val="F2C2C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F9620A"/>
    <w:multiLevelType w:val="hybridMultilevel"/>
    <w:tmpl w:val="D42E6BEC"/>
    <w:lvl w:ilvl="0" w:tplc="0CC657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B11669"/>
    <w:multiLevelType w:val="hybridMultilevel"/>
    <w:tmpl w:val="BA444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C27B4B"/>
    <w:multiLevelType w:val="hybridMultilevel"/>
    <w:tmpl w:val="D6DC6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BE2B88"/>
    <w:multiLevelType w:val="hybridMultilevel"/>
    <w:tmpl w:val="4246C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7"/>
  </w:num>
  <w:num w:numId="3">
    <w:abstractNumId w:val="13"/>
  </w:num>
  <w:num w:numId="4">
    <w:abstractNumId w:val="7"/>
  </w:num>
  <w:num w:numId="5">
    <w:abstractNumId w:val="20"/>
  </w:num>
  <w:num w:numId="6">
    <w:abstractNumId w:val="4"/>
  </w:num>
  <w:num w:numId="7">
    <w:abstractNumId w:val="1"/>
  </w:num>
  <w:num w:numId="8">
    <w:abstractNumId w:val="14"/>
  </w:num>
  <w:num w:numId="9">
    <w:abstractNumId w:val="15"/>
  </w:num>
  <w:num w:numId="10">
    <w:abstractNumId w:val="5"/>
  </w:num>
  <w:num w:numId="11">
    <w:abstractNumId w:val="19"/>
  </w:num>
  <w:num w:numId="12">
    <w:abstractNumId w:val="11"/>
  </w:num>
  <w:num w:numId="13">
    <w:abstractNumId w:val="12"/>
  </w:num>
  <w:num w:numId="14">
    <w:abstractNumId w:val="18"/>
  </w:num>
  <w:num w:numId="15">
    <w:abstractNumId w:val="9"/>
  </w:num>
  <w:num w:numId="16">
    <w:abstractNumId w:val="21"/>
  </w:num>
  <w:num w:numId="17">
    <w:abstractNumId w:val="22"/>
  </w:num>
  <w:num w:numId="18">
    <w:abstractNumId w:val="10"/>
  </w:num>
  <w:num w:numId="19">
    <w:abstractNumId w:val="8"/>
  </w:num>
  <w:num w:numId="20">
    <w:abstractNumId w:val="16"/>
  </w:num>
  <w:num w:numId="21">
    <w:abstractNumId w:val="0"/>
  </w:num>
  <w:num w:numId="22">
    <w:abstractNumId w:val="6"/>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rsids>
    <w:rsidRoot w:val="00EA0E22"/>
    <w:rsid w:val="00002700"/>
    <w:rsid w:val="000163F1"/>
    <w:rsid w:val="00023A24"/>
    <w:rsid w:val="00030F53"/>
    <w:rsid w:val="00031B0C"/>
    <w:rsid w:val="00043353"/>
    <w:rsid w:val="000451B0"/>
    <w:rsid w:val="00047F5F"/>
    <w:rsid w:val="00053657"/>
    <w:rsid w:val="00067862"/>
    <w:rsid w:val="0007107D"/>
    <w:rsid w:val="00071DC1"/>
    <w:rsid w:val="00074190"/>
    <w:rsid w:val="000801F6"/>
    <w:rsid w:val="00083594"/>
    <w:rsid w:val="000956A2"/>
    <w:rsid w:val="000A0C28"/>
    <w:rsid w:val="000A7E07"/>
    <w:rsid w:val="000B0112"/>
    <w:rsid w:val="000B2CCB"/>
    <w:rsid w:val="000B7D65"/>
    <w:rsid w:val="000C3356"/>
    <w:rsid w:val="000C3F96"/>
    <w:rsid w:val="000C6DF0"/>
    <w:rsid w:val="000C700F"/>
    <w:rsid w:val="000D0841"/>
    <w:rsid w:val="000D254D"/>
    <w:rsid w:val="000D3D5B"/>
    <w:rsid w:val="000E33A1"/>
    <w:rsid w:val="000E7E6A"/>
    <w:rsid w:val="000F53E9"/>
    <w:rsid w:val="001158A5"/>
    <w:rsid w:val="001254BF"/>
    <w:rsid w:val="00133086"/>
    <w:rsid w:val="001338A0"/>
    <w:rsid w:val="0014186F"/>
    <w:rsid w:val="00143C15"/>
    <w:rsid w:val="00152BD2"/>
    <w:rsid w:val="001672C9"/>
    <w:rsid w:val="001967EB"/>
    <w:rsid w:val="001A18F8"/>
    <w:rsid w:val="001A72E1"/>
    <w:rsid w:val="001B16A0"/>
    <w:rsid w:val="001C3994"/>
    <w:rsid w:val="001C7E08"/>
    <w:rsid w:val="001D266A"/>
    <w:rsid w:val="001D2A73"/>
    <w:rsid w:val="001F5F95"/>
    <w:rsid w:val="002048EC"/>
    <w:rsid w:val="00217DFC"/>
    <w:rsid w:val="00237F46"/>
    <w:rsid w:val="002413C3"/>
    <w:rsid w:val="00253092"/>
    <w:rsid w:val="002721AB"/>
    <w:rsid w:val="0027607D"/>
    <w:rsid w:val="0027738D"/>
    <w:rsid w:val="002A61EC"/>
    <w:rsid w:val="002B352A"/>
    <w:rsid w:val="002B44D2"/>
    <w:rsid w:val="002C6728"/>
    <w:rsid w:val="002D11E3"/>
    <w:rsid w:val="002E2C47"/>
    <w:rsid w:val="002F5943"/>
    <w:rsid w:val="00301FF2"/>
    <w:rsid w:val="00304655"/>
    <w:rsid w:val="0032092B"/>
    <w:rsid w:val="00323B6F"/>
    <w:rsid w:val="003269B2"/>
    <w:rsid w:val="00327B30"/>
    <w:rsid w:val="00334DF4"/>
    <w:rsid w:val="003414A3"/>
    <w:rsid w:val="00344E8C"/>
    <w:rsid w:val="00350883"/>
    <w:rsid w:val="00363676"/>
    <w:rsid w:val="00365364"/>
    <w:rsid w:val="00366626"/>
    <w:rsid w:val="003666CA"/>
    <w:rsid w:val="00372AB8"/>
    <w:rsid w:val="0037468D"/>
    <w:rsid w:val="00376FB2"/>
    <w:rsid w:val="00390863"/>
    <w:rsid w:val="003915F9"/>
    <w:rsid w:val="003921C7"/>
    <w:rsid w:val="00392ED3"/>
    <w:rsid w:val="003A6EE5"/>
    <w:rsid w:val="003B14B7"/>
    <w:rsid w:val="003C4F5F"/>
    <w:rsid w:val="003D7D93"/>
    <w:rsid w:val="003E133F"/>
    <w:rsid w:val="003F5F5F"/>
    <w:rsid w:val="003F7858"/>
    <w:rsid w:val="004067E4"/>
    <w:rsid w:val="00410C69"/>
    <w:rsid w:val="00414C12"/>
    <w:rsid w:val="004237B6"/>
    <w:rsid w:val="0045695C"/>
    <w:rsid w:val="004642C4"/>
    <w:rsid w:val="00465941"/>
    <w:rsid w:val="00472EC3"/>
    <w:rsid w:val="00490D4D"/>
    <w:rsid w:val="004923CB"/>
    <w:rsid w:val="004968CA"/>
    <w:rsid w:val="004A0C85"/>
    <w:rsid w:val="004B5C94"/>
    <w:rsid w:val="004D3A48"/>
    <w:rsid w:val="004D78C2"/>
    <w:rsid w:val="004E4CB2"/>
    <w:rsid w:val="004E5337"/>
    <w:rsid w:val="004E5C5C"/>
    <w:rsid w:val="00504081"/>
    <w:rsid w:val="0050597C"/>
    <w:rsid w:val="00510904"/>
    <w:rsid w:val="0051312D"/>
    <w:rsid w:val="00523656"/>
    <w:rsid w:val="00526A80"/>
    <w:rsid w:val="00530DC0"/>
    <w:rsid w:val="005369D5"/>
    <w:rsid w:val="00536D29"/>
    <w:rsid w:val="00541DAC"/>
    <w:rsid w:val="0054409B"/>
    <w:rsid w:val="00551785"/>
    <w:rsid w:val="00553EA1"/>
    <w:rsid w:val="00557289"/>
    <w:rsid w:val="00574B0F"/>
    <w:rsid w:val="00575FFA"/>
    <w:rsid w:val="005E2A3F"/>
    <w:rsid w:val="005E63FF"/>
    <w:rsid w:val="005E6DFB"/>
    <w:rsid w:val="005F34F0"/>
    <w:rsid w:val="0060116D"/>
    <w:rsid w:val="00601570"/>
    <w:rsid w:val="006103F3"/>
    <w:rsid w:val="006140AD"/>
    <w:rsid w:val="00634ABC"/>
    <w:rsid w:val="00637C45"/>
    <w:rsid w:val="00641F9D"/>
    <w:rsid w:val="00642193"/>
    <w:rsid w:val="00672945"/>
    <w:rsid w:val="00674F28"/>
    <w:rsid w:val="00696F31"/>
    <w:rsid w:val="0069769C"/>
    <w:rsid w:val="006A10EC"/>
    <w:rsid w:val="006C4D32"/>
    <w:rsid w:val="006C65B8"/>
    <w:rsid w:val="006F205A"/>
    <w:rsid w:val="00712D56"/>
    <w:rsid w:val="0071391C"/>
    <w:rsid w:val="0072032F"/>
    <w:rsid w:val="007239DE"/>
    <w:rsid w:val="00733252"/>
    <w:rsid w:val="00755776"/>
    <w:rsid w:val="00763A7D"/>
    <w:rsid w:val="00786A8C"/>
    <w:rsid w:val="00791D1F"/>
    <w:rsid w:val="007A6AB4"/>
    <w:rsid w:val="007B69BC"/>
    <w:rsid w:val="007D465B"/>
    <w:rsid w:val="007E2123"/>
    <w:rsid w:val="008073D8"/>
    <w:rsid w:val="00813BCD"/>
    <w:rsid w:val="0082758E"/>
    <w:rsid w:val="00846E4F"/>
    <w:rsid w:val="008504C0"/>
    <w:rsid w:val="008627D0"/>
    <w:rsid w:val="00882140"/>
    <w:rsid w:val="008A4802"/>
    <w:rsid w:val="008B1030"/>
    <w:rsid w:val="008B2514"/>
    <w:rsid w:val="008B5256"/>
    <w:rsid w:val="008B5635"/>
    <w:rsid w:val="008C579E"/>
    <w:rsid w:val="008D08D6"/>
    <w:rsid w:val="008E10A4"/>
    <w:rsid w:val="008E3568"/>
    <w:rsid w:val="008F28C9"/>
    <w:rsid w:val="008F4F12"/>
    <w:rsid w:val="00902D2A"/>
    <w:rsid w:val="0091338E"/>
    <w:rsid w:val="009210C9"/>
    <w:rsid w:val="0092255F"/>
    <w:rsid w:val="009276E0"/>
    <w:rsid w:val="009542E7"/>
    <w:rsid w:val="00973EBC"/>
    <w:rsid w:val="00985DA1"/>
    <w:rsid w:val="009936D4"/>
    <w:rsid w:val="00996CB3"/>
    <w:rsid w:val="009A47FF"/>
    <w:rsid w:val="009C1E1C"/>
    <w:rsid w:val="009C5CA0"/>
    <w:rsid w:val="009E144C"/>
    <w:rsid w:val="009E7C6D"/>
    <w:rsid w:val="00A01B1D"/>
    <w:rsid w:val="00A041A8"/>
    <w:rsid w:val="00A04325"/>
    <w:rsid w:val="00A04DDF"/>
    <w:rsid w:val="00A07067"/>
    <w:rsid w:val="00A130FA"/>
    <w:rsid w:val="00A14746"/>
    <w:rsid w:val="00A212BB"/>
    <w:rsid w:val="00A27EEB"/>
    <w:rsid w:val="00A318D8"/>
    <w:rsid w:val="00A332E0"/>
    <w:rsid w:val="00A34C53"/>
    <w:rsid w:val="00A36C32"/>
    <w:rsid w:val="00A37D02"/>
    <w:rsid w:val="00A64EE3"/>
    <w:rsid w:val="00A67ED5"/>
    <w:rsid w:val="00A717B3"/>
    <w:rsid w:val="00A74591"/>
    <w:rsid w:val="00A75DDE"/>
    <w:rsid w:val="00A77C89"/>
    <w:rsid w:val="00A8072C"/>
    <w:rsid w:val="00A97245"/>
    <w:rsid w:val="00AB00A1"/>
    <w:rsid w:val="00AB26A2"/>
    <w:rsid w:val="00AE1FD6"/>
    <w:rsid w:val="00AE59A0"/>
    <w:rsid w:val="00AF10FB"/>
    <w:rsid w:val="00B02264"/>
    <w:rsid w:val="00B07B08"/>
    <w:rsid w:val="00B27F4E"/>
    <w:rsid w:val="00B31B81"/>
    <w:rsid w:val="00B44DB9"/>
    <w:rsid w:val="00B46E59"/>
    <w:rsid w:val="00B5304F"/>
    <w:rsid w:val="00B675D3"/>
    <w:rsid w:val="00B90C02"/>
    <w:rsid w:val="00B93BD1"/>
    <w:rsid w:val="00B96281"/>
    <w:rsid w:val="00B97AD3"/>
    <w:rsid w:val="00BB3B82"/>
    <w:rsid w:val="00BB43FD"/>
    <w:rsid w:val="00BD2FD5"/>
    <w:rsid w:val="00C010F6"/>
    <w:rsid w:val="00C027A4"/>
    <w:rsid w:val="00C1388A"/>
    <w:rsid w:val="00C3376A"/>
    <w:rsid w:val="00C40D40"/>
    <w:rsid w:val="00C44C0E"/>
    <w:rsid w:val="00C46110"/>
    <w:rsid w:val="00C701B6"/>
    <w:rsid w:val="00C8065E"/>
    <w:rsid w:val="00CC0C1B"/>
    <w:rsid w:val="00CC2C0F"/>
    <w:rsid w:val="00CC2C9B"/>
    <w:rsid w:val="00CE50B3"/>
    <w:rsid w:val="00CF732B"/>
    <w:rsid w:val="00D03C03"/>
    <w:rsid w:val="00D23266"/>
    <w:rsid w:val="00D31836"/>
    <w:rsid w:val="00D44EB0"/>
    <w:rsid w:val="00D47ECC"/>
    <w:rsid w:val="00D50630"/>
    <w:rsid w:val="00D50C0F"/>
    <w:rsid w:val="00D712C5"/>
    <w:rsid w:val="00D82ED5"/>
    <w:rsid w:val="00D90111"/>
    <w:rsid w:val="00DC19FB"/>
    <w:rsid w:val="00DE1247"/>
    <w:rsid w:val="00DE51CF"/>
    <w:rsid w:val="00DE53F7"/>
    <w:rsid w:val="00DF086A"/>
    <w:rsid w:val="00DF33B9"/>
    <w:rsid w:val="00E104BC"/>
    <w:rsid w:val="00E21F6A"/>
    <w:rsid w:val="00E252A2"/>
    <w:rsid w:val="00E25CB2"/>
    <w:rsid w:val="00E37C40"/>
    <w:rsid w:val="00E47CFE"/>
    <w:rsid w:val="00E50801"/>
    <w:rsid w:val="00E53841"/>
    <w:rsid w:val="00E65877"/>
    <w:rsid w:val="00E65B1D"/>
    <w:rsid w:val="00E67702"/>
    <w:rsid w:val="00E723B4"/>
    <w:rsid w:val="00E72813"/>
    <w:rsid w:val="00E8095E"/>
    <w:rsid w:val="00E83D34"/>
    <w:rsid w:val="00E878E2"/>
    <w:rsid w:val="00E95678"/>
    <w:rsid w:val="00EA0E22"/>
    <w:rsid w:val="00EC0FC5"/>
    <w:rsid w:val="00EC7351"/>
    <w:rsid w:val="00ED3B80"/>
    <w:rsid w:val="00ED4939"/>
    <w:rsid w:val="00EE458E"/>
    <w:rsid w:val="00EE6A53"/>
    <w:rsid w:val="00EE6CB8"/>
    <w:rsid w:val="00EF3A7F"/>
    <w:rsid w:val="00EF7670"/>
    <w:rsid w:val="00F06760"/>
    <w:rsid w:val="00F1081A"/>
    <w:rsid w:val="00F23FCE"/>
    <w:rsid w:val="00F36331"/>
    <w:rsid w:val="00F44689"/>
    <w:rsid w:val="00F67FF6"/>
    <w:rsid w:val="00F83C7F"/>
    <w:rsid w:val="00FA5B59"/>
    <w:rsid w:val="00FA6FBB"/>
    <w:rsid w:val="00FB1853"/>
    <w:rsid w:val="00FC2D18"/>
    <w:rsid w:val="00FC4436"/>
    <w:rsid w:val="00FC62A0"/>
    <w:rsid w:val="00FE14B3"/>
    <w:rsid w:val="00FE55D0"/>
    <w:rsid w:val="00FF6F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8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1B0"/>
    <w:pPr>
      <w:tabs>
        <w:tab w:val="center" w:pos="4680"/>
        <w:tab w:val="right" w:pos="9360"/>
      </w:tabs>
      <w:spacing w:line="240" w:lineRule="auto"/>
    </w:pPr>
  </w:style>
  <w:style w:type="character" w:customStyle="1" w:styleId="HeaderChar">
    <w:name w:val="Header Char"/>
    <w:basedOn w:val="DefaultParagraphFont"/>
    <w:link w:val="Header"/>
    <w:uiPriority w:val="99"/>
    <w:rsid w:val="000451B0"/>
  </w:style>
  <w:style w:type="paragraph" w:styleId="Footer">
    <w:name w:val="footer"/>
    <w:basedOn w:val="Normal"/>
    <w:link w:val="FooterChar"/>
    <w:uiPriority w:val="99"/>
    <w:semiHidden/>
    <w:unhideWhenUsed/>
    <w:rsid w:val="000451B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451B0"/>
  </w:style>
  <w:style w:type="paragraph" w:styleId="ListParagraph">
    <w:name w:val="List Paragraph"/>
    <w:basedOn w:val="Normal"/>
    <w:uiPriority w:val="34"/>
    <w:qFormat/>
    <w:rsid w:val="00A04325"/>
    <w:pPr>
      <w:ind w:left="720"/>
      <w:contextualSpacing/>
    </w:pPr>
  </w:style>
  <w:style w:type="paragraph" w:styleId="Date">
    <w:name w:val="Date"/>
    <w:basedOn w:val="Normal"/>
    <w:next w:val="Normal"/>
    <w:link w:val="DateChar"/>
    <w:uiPriority w:val="99"/>
    <w:semiHidden/>
    <w:unhideWhenUsed/>
    <w:rsid w:val="00031B0C"/>
  </w:style>
  <w:style w:type="character" w:customStyle="1" w:styleId="DateChar">
    <w:name w:val="Date Char"/>
    <w:basedOn w:val="DefaultParagraphFont"/>
    <w:link w:val="Date"/>
    <w:uiPriority w:val="99"/>
    <w:semiHidden/>
    <w:rsid w:val="00031B0C"/>
  </w:style>
  <w:style w:type="character" w:styleId="Hyperlink">
    <w:name w:val="Hyperlink"/>
    <w:basedOn w:val="DefaultParagraphFont"/>
    <w:uiPriority w:val="99"/>
    <w:unhideWhenUsed/>
    <w:rsid w:val="006140AD"/>
    <w:rPr>
      <w:color w:val="0000FF" w:themeColor="hyperlink"/>
      <w:u w:val="single"/>
    </w:rPr>
  </w:style>
  <w:style w:type="character" w:styleId="FollowedHyperlink">
    <w:name w:val="FollowedHyperlink"/>
    <w:basedOn w:val="DefaultParagraphFont"/>
    <w:uiPriority w:val="99"/>
    <w:semiHidden/>
    <w:unhideWhenUsed/>
    <w:rsid w:val="000F53E9"/>
    <w:rPr>
      <w:color w:val="800080" w:themeColor="followedHyperlink"/>
      <w:u w:val="single"/>
    </w:rPr>
  </w:style>
  <w:style w:type="character" w:styleId="Emphasis">
    <w:name w:val="Emphasis"/>
    <w:basedOn w:val="DefaultParagraphFont"/>
    <w:uiPriority w:val="20"/>
    <w:qFormat/>
    <w:rsid w:val="00CC0C1B"/>
    <w:rPr>
      <w:i/>
      <w:iCs/>
    </w:rPr>
  </w:style>
  <w:style w:type="character" w:customStyle="1" w:styleId="slug-doi">
    <w:name w:val="slug-doi"/>
    <w:basedOn w:val="DefaultParagraphFont"/>
    <w:rsid w:val="0092255F"/>
  </w:style>
  <w:style w:type="character" w:customStyle="1" w:styleId="slug-doi-value">
    <w:name w:val="slug-doi-value"/>
    <w:basedOn w:val="DefaultParagraphFont"/>
    <w:rsid w:val="0092255F"/>
  </w:style>
  <w:style w:type="character" w:styleId="CommentReference">
    <w:name w:val="annotation reference"/>
    <w:basedOn w:val="DefaultParagraphFont"/>
    <w:uiPriority w:val="99"/>
    <w:semiHidden/>
    <w:unhideWhenUsed/>
    <w:rsid w:val="009E7C6D"/>
    <w:rPr>
      <w:sz w:val="16"/>
      <w:szCs w:val="16"/>
    </w:rPr>
  </w:style>
  <w:style w:type="paragraph" w:styleId="CommentText">
    <w:name w:val="annotation text"/>
    <w:basedOn w:val="Normal"/>
    <w:link w:val="CommentTextChar"/>
    <w:uiPriority w:val="99"/>
    <w:semiHidden/>
    <w:unhideWhenUsed/>
    <w:rsid w:val="009E7C6D"/>
    <w:pPr>
      <w:spacing w:line="240" w:lineRule="auto"/>
    </w:pPr>
    <w:rPr>
      <w:sz w:val="20"/>
      <w:szCs w:val="20"/>
    </w:rPr>
  </w:style>
  <w:style w:type="character" w:customStyle="1" w:styleId="CommentTextChar">
    <w:name w:val="Comment Text Char"/>
    <w:basedOn w:val="DefaultParagraphFont"/>
    <w:link w:val="CommentText"/>
    <w:uiPriority w:val="99"/>
    <w:semiHidden/>
    <w:rsid w:val="009E7C6D"/>
    <w:rPr>
      <w:sz w:val="20"/>
      <w:szCs w:val="20"/>
    </w:rPr>
  </w:style>
  <w:style w:type="paragraph" w:styleId="CommentSubject">
    <w:name w:val="annotation subject"/>
    <w:basedOn w:val="CommentText"/>
    <w:next w:val="CommentText"/>
    <w:link w:val="CommentSubjectChar"/>
    <w:uiPriority w:val="99"/>
    <w:semiHidden/>
    <w:unhideWhenUsed/>
    <w:rsid w:val="009E7C6D"/>
    <w:rPr>
      <w:b/>
      <w:bCs/>
    </w:rPr>
  </w:style>
  <w:style w:type="character" w:customStyle="1" w:styleId="CommentSubjectChar">
    <w:name w:val="Comment Subject Char"/>
    <w:basedOn w:val="CommentTextChar"/>
    <w:link w:val="CommentSubject"/>
    <w:uiPriority w:val="99"/>
    <w:semiHidden/>
    <w:rsid w:val="009E7C6D"/>
    <w:rPr>
      <w:b/>
      <w:bCs/>
    </w:rPr>
  </w:style>
  <w:style w:type="paragraph" w:styleId="BalloonText">
    <w:name w:val="Balloon Text"/>
    <w:basedOn w:val="Normal"/>
    <w:link w:val="BalloonTextChar"/>
    <w:uiPriority w:val="99"/>
    <w:semiHidden/>
    <w:unhideWhenUsed/>
    <w:rsid w:val="009E7C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63713-DA0F-40C1-96CC-EB12408EE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817</Words>
  <Characters>4658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Knierim</dc:creator>
  <cp:lastModifiedBy>Mary</cp:lastModifiedBy>
  <cp:revision>2</cp:revision>
  <dcterms:created xsi:type="dcterms:W3CDTF">2012-04-28T23:34:00Z</dcterms:created>
  <dcterms:modified xsi:type="dcterms:W3CDTF">2012-04-28T23:34:00Z</dcterms:modified>
</cp:coreProperties>
</file>