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Default="00996CB3" w:rsidP="00053657">
      <w:pPr>
        <w:rPr>
          <w:rFonts w:ascii="Times New Roman" w:hAnsi="Times New Roman" w:cs="Times New Roman"/>
          <w:sz w:val="24"/>
          <w:szCs w:val="24"/>
        </w:rPr>
      </w:pPr>
    </w:p>
    <w:p w:rsidR="006F205A" w:rsidRPr="005775A9" w:rsidRDefault="005775A9" w:rsidP="00053657">
      <w:pPr>
        <w:rPr>
          <w:rFonts w:ascii="Times New Roman" w:hAnsi="Times New Roman" w:cs="Times New Roman"/>
          <w:color w:val="FF0000"/>
          <w:sz w:val="24"/>
          <w:szCs w:val="24"/>
        </w:rPr>
      </w:pPr>
      <w:r w:rsidRPr="005775A9">
        <w:rPr>
          <w:rFonts w:ascii="Times New Roman" w:hAnsi="Times New Roman" w:cs="Times New Roman"/>
          <w:color w:val="FF0000"/>
          <w:sz w:val="24"/>
          <w:szCs w:val="24"/>
        </w:rPr>
        <w:t>14.75/15</w:t>
      </w: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996CB3" w:rsidRDefault="00EC0FC5" w:rsidP="00053657">
      <w:pPr>
        <w:rPr>
          <w:rFonts w:ascii="Times New Roman" w:hAnsi="Times New Roman" w:cs="Times New Roman"/>
          <w:sz w:val="24"/>
          <w:szCs w:val="24"/>
        </w:rPr>
      </w:pPr>
      <w:r>
        <w:rPr>
          <w:rFonts w:ascii="Times New Roman" w:hAnsi="Times New Roman" w:cs="Times New Roman"/>
          <w:sz w:val="24"/>
          <w:szCs w:val="24"/>
        </w:rPr>
        <w:t xml:space="preserve">Case Study </w:t>
      </w:r>
      <w:r w:rsidR="00504081">
        <w:rPr>
          <w:rFonts w:ascii="Times New Roman" w:hAnsi="Times New Roman" w:cs="Times New Roman"/>
          <w:sz w:val="24"/>
          <w:szCs w:val="24"/>
        </w:rPr>
        <w:t>17.2</w:t>
      </w:r>
    </w:p>
    <w:p w:rsidR="00996CB3" w:rsidRDefault="00996CB3" w:rsidP="00053657">
      <w:pPr>
        <w:rPr>
          <w:rFonts w:ascii="Times New Roman" w:hAnsi="Times New Roman" w:cs="Times New Roman"/>
          <w:sz w:val="24"/>
          <w:szCs w:val="24"/>
        </w:rPr>
      </w:pPr>
      <w:r>
        <w:rPr>
          <w:rFonts w:ascii="Times New Roman" w:hAnsi="Times New Roman" w:cs="Times New Roman"/>
          <w:sz w:val="24"/>
          <w:szCs w:val="24"/>
        </w:rPr>
        <w:t>Tori L. Knierim</w:t>
      </w:r>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C0FC5" w:rsidP="00053657">
      <w:pPr>
        <w:rPr>
          <w:rFonts w:ascii="Times New Roman" w:hAnsi="Times New Roman" w:cs="Times New Roman"/>
          <w:sz w:val="24"/>
          <w:szCs w:val="24"/>
        </w:rPr>
      </w:pPr>
      <w:r>
        <w:rPr>
          <w:rFonts w:ascii="Times New Roman" w:hAnsi="Times New Roman" w:cs="Times New Roman"/>
          <w:sz w:val="24"/>
          <w:szCs w:val="24"/>
        </w:rPr>
        <w:t>Nursing of the Gerontological Client</w:t>
      </w:r>
    </w:p>
    <w:p w:rsidR="00996CB3" w:rsidRDefault="00FC4436" w:rsidP="00053657">
      <w:pPr>
        <w:rPr>
          <w:rFonts w:ascii="Times New Roman" w:hAnsi="Times New Roman" w:cs="Times New Roman"/>
          <w:sz w:val="24"/>
          <w:szCs w:val="24"/>
        </w:rPr>
      </w:pPr>
      <w:r>
        <w:rPr>
          <w:rFonts w:ascii="Times New Roman" w:hAnsi="Times New Roman" w:cs="Times New Roman"/>
          <w:sz w:val="24"/>
          <w:szCs w:val="24"/>
        </w:rPr>
        <w:t>March 21</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A4802" w:rsidRDefault="008A4802" w:rsidP="008A4802">
      <w:pPr>
        <w:jc w:val="both"/>
        <w:rPr>
          <w:rFonts w:ascii="Times New Roman" w:hAnsi="Times New Roman" w:cs="Times New Roman"/>
          <w:sz w:val="24"/>
          <w:szCs w:val="24"/>
        </w:rPr>
      </w:pPr>
    </w:p>
    <w:p w:rsidR="003269B2" w:rsidRDefault="00071DC1" w:rsidP="00504081">
      <w:pPr>
        <w:rPr>
          <w:rFonts w:ascii="Times New Roman" w:hAnsi="Times New Roman" w:cs="Times New Roman"/>
          <w:sz w:val="24"/>
          <w:szCs w:val="24"/>
        </w:rPr>
      </w:pPr>
      <w:r>
        <w:rPr>
          <w:rFonts w:ascii="Times New Roman" w:hAnsi="Times New Roman" w:cs="Times New Roman"/>
          <w:sz w:val="24"/>
          <w:szCs w:val="24"/>
        </w:rPr>
        <w:lastRenderedPageBreak/>
        <w:t xml:space="preserve">Case Study </w:t>
      </w:r>
      <w:r w:rsidR="00504081">
        <w:rPr>
          <w:rFonts w:ascii="Times New Roman" w:hAnsi="Times New Roman" w:cs="Times New Roman"/>
          <w:sz w:val="24"/>
          <w:szCs w:val="24"/>
        </w:rPr>
        <w:t>17.2</w:t>
      </w:r>
    </w:p>
    <w:p w:rsidR="00504081" w:rsidRPr="00E723B4" w:rsidRDefault="00E723B4" w:rsidP="00E723B4">
      <w:pPr>
        <w:pStyle w:val="ListParagraph"/>
        <w:numPr>
          <w:ilvl w:val="0"/>
          <w:numId w:val="11"/>
        </w:numPr>
        <w:spacing w:before="240"/>
        <w:jc w:val="left"/>
        <w:rPr>
          <w:rFonts w:ascii="Times New Roman" w:hAnsi="Times New Roman" w:cs="Times New Roman"/>
          <w:sz w:val="24"/>
          <w:szCs w:val="24"/>
        </w:rPr>
      </w:pPr>
      <w:r>
        <w:rPr>
          <w:rFonts w:ascii="Times New Roman" w:hAnsi="Times New Roman" w:cs="Times New Roman"/>
          <w:sz w:val="24"/>
          <w:szCs w:val="24"/>
        </w:rPr>
        <w:t xml:space="preserve">          </w:t>
      </w:r>
      <w:r w:rsidR="00414C12">
        <w:rPr>
          <w:rFonts w:ascii="Times New Roman" w:hAnsi="Times New Roman" w:cs="Times New Roman"/>
          <w:sz w:val="24"/>
          <w:szCs w:val="24"/>
        </w:rPr>
        <w:t>According to</w:t>
      </w:r>
      <w:r w:rsidR="00CE50B3" w:rsidRPr="00E723B4">
        <w:rPr>
          <w:rFonts w:ascii="Times New Roman" w:hAnsi="Times New Roman" w:cs="Times New Roman"/>
          <w:sz w:val="24"/>
          <w:szCs w:val="24"/>
        </w:rPr>
        <w:t xml:space="preserve"> </w:t>
      </w:r>
      <w:r w:rsidRPr="00E723B4">
        <w:rPr>
          <w:rFonts w:ascii="Times New Roman" w:hAnsi="Times New Roman" w:cs="Times New Roman"/>
          <w:i/>
          <w:sz w:val="24"/>
          <w:szCs w:val="24"/>
        </w:rPr>
        <w:t>Seven Stages of Alzheimer’s</w:t>
      </w:r>
      <w:r w:rsidRPr="00E723B4">
        <w:rPr>
          <w:rFonts w:ascii="Times New Roman" w:hAnsi="Times New Roman" w:cs="Times New Roman"/>
          <w:sz w:val="24"/>
          <w:szCs w:val="24"/>
        </w:rPr>
        <w:t xml:space="preserve"> </w:t>
      </w:r>
      <w:r w:rsidR="00CE50B3" w:rsidRPr="00E723B4">
        <w:rPr>
          <w:rFonts w:ascii="Times New Roman" w:hAnsi="Times New Roman" w:cs="Times New Roman"/>
          <w:sz w:val="24"/>
          <w:szCs w:val="24"/>
        </w:rPr>
        <w:t>(2010</w:t>
      </w:r>
      <w:r w:rsidR="005775A9">
        <w:rPr>
          <w:rFonts w:ascii="Times New Roman" w:hAnsi="Times New Roman" w:cs="Times New Roman"/>
          <w:color w:val="FF0000"/>
          <w:sz w:val="24"/>
          <w:szCs w:val="24"/>
        </w:rPr>
        <w:t>c</w:t>
      </w:r>
      <w:r w:rsidR="00CE50B3" w:rsidRPr="00E723B4">
        <w:rPr>
          <w:rFonts w:ascii="Times New Roman" w:hAnsi="Times New Roman" w:cs="Times New Roman"/>
          <w:sz w:val="24"/>
          <w:szCs w:val="24"/>
        </w:rPr>
        <w:t>), Claudine is in stage three of cognitive degeneration, which is considered mild cognitive decline. It is characterized by more conspicuous problems; friends and family members begin to become aware of the problem. A person will have trouble remembering names and words, have more trouble completing everyday tasks, and will begin “losing or misplacing” items (</w:t>
      </w:r>
      <w:r w:rsidRPr="00E723B4">
        <w:rPr>
          <w:rFonts w:ascii="Times New Roman" w:hAnsi="Times New Roman" w:cs="Times New Roman"/>
          <w:sz w:val="24"/>
          <w:szCs w:val="24"/>
        </w:rPr>
        <w:t>Alzheimer’s Association, 2010</w:t>
      </w:r>
      <w:r w:rsidR="005775A9">
        <w:rPr>
          <w:rFonts w:ascii="Times New Roman" w:hAnsi="Times New Roman" w:cs="Times New Roman"/>
          <w:color w:val="FF0000"/>
          <w:sz w:val="24"/>
          <w:szCs w:val="24"/>
        </w:rPr>
        <w:t>c</w:t>
      </w:r>
      <w:r w:rsidRPr="00E723B4">
        <w:rPr>
          <w:rFonts w:ascii="Times New Roman" w:hAnsi="Times New Roman" w:cs="Times New Roman"/>
          <w:sz w:val="24"/>
          <w:szCs w:val="24"/>
        </w:rPr>
        <w:t xml:space="preserve">, </w:t>
      </w:r>
      <w:r w:rsidR="00CE50B3" w:rsidRPr="00E723B4">
        <w:rPr>
          <w:rFonts w:ascii="Times New Roman" w:hAnsi="Times New Roman" w:cs="Times New Roman"/>
          <w:sz w:val="24"/>
          <w:szCs w:val="24"/>
        </w:rPr>
        <w:t xml:space="preserve">p. 1). </w:t>
      </w:r>
    </w:p>
    <w:p w:rsidR="00E723B4" w:rsidRDefault="00BD2FD5" w:rsidP="00E723B4">
      <w:pPr>
        <w:pStyle w:val="ListParagraph"/>
        <w:numPr>
          <w:ilvl w:val="0"/>
          <w:numId w:val="11"/>
        </w:numPr>
        <w:spacing w:before="240"/>
        <w:jc w:val="left"/>
        <w:rPr>
          <w:rFonts w:ascii="Times New Roman" w:hAnsi="Times New Roman" w:cs="Times New Roman"/>
          <w:sz w:val="24"/>
          <w:szCs w:val="24"/>
        </w:rPr>
      </w:pPr>
      <w:r>
        <w:rPr>
          <w:rFonts w:ascii="Times New Roman" w:hAnsi="Times New Roman" w:cs="Times New Roman"/>
          <w:sz w:val="24"/>
          <w:szCs w:val="24"/>
        </w:rPr>
        <w:t xml:space="preserve">          According to Fletcher (2008), “dementia is a clinical syndrome of cognitive deficits that involves both memory impairments and disturbance in at least one other area of condition (e.g., aphasia, apraxia, </w:t>
      </w:r>
      <w:proofErr w:type="gramStart"/>
      <w:r>
        <w:rPr>
          <w:rFonts w:ascii="Times New Roman" w:hAnsi="Times New Roman" w:cs="Times New Roman"/>
          <w:sz w:val="24"/>
          <w:szCs w:val="24"/>
        </w:rPr>
        <w:t>agnosia</w:t>
      </w:r>
      <w:proofErr w:type="gramEnd"/>
      <w:r>
        <w:rPr>
          <w:rFonts w:ascii="Times New Roman" w:hAnsi="Times New Roman" w:cs="Times New Roman"/>
          <w:sz w:val="24"/>
          <w:szCs w:val="24"/>
        </w:rPr>
        <w:t xml:space="preserve">) and disturbance in executive functioning” (p. 1). Behavioral changes often accompany dementia as well. Nearly five percent of the population of adults 65 years of age and older suffer from dementia. It is also estimated that “four to five million Americans have Alzheimer’s disease” (p. 1). </w:t>
      </w:r>
    </w:p>
    <w:p w:rsidR="00BD2FD5" w:rsidRDefault="00BD2FD5" w:rsidP="002A61EC">
      <w:pPr>
        <w:pStyle w:val="ListParagraph"/>
        <w:numPr>
          <w:ilvl w:val="0"/>
          <w:numId w:val="11"/>
        </w:numPr>
        <w:spacing w:before="240"/>
        <w:jc w:val="left"/>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002A61EC" w:rsidRPr="00A4000A">
          <w:rPr>
            <w:rStyle w:val="Hyperlink"/>
            <w:rFonts w:ascii="Times New Roman" w:hAnsi="Times New Roman" w:cs="Times New Roman"/>
            <w:sz w:val="24"/>
            <w:szCs w:val="24"/>
          </w:rPr>
          <w:t>http://www.ninds.nih.gov/disorders/alzheimersdisease/alzheimersdisease.htm</w:t>
        </w:r>
      </w:hyperlink>
      <w:r w:rsidR="002A61EC">
        <w:rPr>
          <w:rFonts w:ascii="Times New Roman" w:hAnsi="Times New Roman" w:cs="Times New Roman"/>
          <w:sz w:val="24"/>
          <w:szCs w:val="24"/>
        </w:rPr>
        <w:t xml:space="preserve">, </w:t>
      </w:r>
      <w:hyperlink r:id="rId9" w:history="1">
        <w:r w:rsidR="002A61EC" w:rsidRPr="00A4000A">
          <w:rPr>
            <w:rStyle w:val="Hyperlink"/>
            <w:rFonts w:ascii="Times New Roman" w:hAnsi="Times New Roman" w:cs="Times New Roman"/>
            <w:sz w:val="24"/>
            <w:szCs w:val="24"/>
          </w:rPr>
          <w:t>http://www.mayoclinic.com/health/alzheimers-disease/DS00161</w:t>
        </w:r>
      </w:hyperlink>
      <w:r w:rsidR="002A61EC">
        <w:rPr>
          <w:rFonts w:ascii="Times New Roman" w:hAnsi="Times New Roman" w:cs="Times New Roman"/>
          <w:sz w:val="24"/>
          <w:szCs w:val="24"/>
        </w:rPr>
        <w:t xml:space="preserve">, </w:t>
      </w:r>
      <w:hyperlink r:id="rId10" w:history="1">
        <w:r w:rsidR="002A61EC" w:rsidRPr="00A4000A">
          <w:rPr>
            <w:rStyle w:val="Hyperlink"/>
            <w:rFonts w:ascii="Times New Roman" w:hAnsi="Times New Roman" w:cs="Times New Roman"/>
            <w:sz w:val="24"/>
            <w:szCs w:val="24"/>
          </w:rPr>
          <w:t>http://www.ahaf.org/alzheimers/</w:t>
        </w:r>
      </w:hyperlink>
    </w:p>
    <w:p w:rsidR="00253092" w:rsidRDefault="002A61EC" w:rsidP="00E723B4">
      <w:pPr>
        <w:pStyle w:val="ListParagraph"/>
        <w:numPr>
          <w:ilvl w:val="0"/>
          <w:numId w:val="11"/>
        </w:numPr>
        <w:spacing w:before="240"/>
        <w:jc w:val="left"/>
        <w:rPr>
          <w:rFonts w:ascii="Times New Roman" w:hAnsi="Times New Roman" w:cs="Times New Roman"/>
          <w:sz w:val="24"/>
          <w:szCs w:val="24"/>
        </w:rPr>
      </w:pPr>
      <w:r>
        <w:rPr>
          <w:rFonts w:ascii="Times New Roman" w:hAnsi="Times New Roman" w:cs="Times New Roman"/>
          <w:sz w:val="24"/>
          <w:szCs w:val="24"/>
        </w:rPr>
        <w:t xml:space="preserve">          </w:t>
      </w:r>
      <w:r w:rsidR="00B27F4E">
        <w:rPr>
          <w:rFonts w:ascii="Times New Roman" w:hAnsi="Times New Roman" w:cs="Times New Roman"/>
          <w:sz w:val="24"/>
          <w:szCs w:val="24"/>
        </w:rPr>
        <w:t xml:space="preserve">According to </w:t>
      </w:r>
      <w:r w:rsidR="00B27F4E" w:rsidRPr="00B27F4E">
        <w:rPr>
          <w:rFonts w:ascii="Times New Roman" w:hAnsi="Times New Roman" w:cs="Times New Roman"/>
          <w:i/>
          <w:sz w:val="24"/>
          <w:szCs w:val="24"/>
        </w:rPr>
        <w:t>10 Signs of Alzheimer’s</w:t>
      </w:r>
      <w:r w:rsidR="00B27F4E">
        <w:rPr>
          <w:rFonts w:ascii="Times New Roman" w:hAnsi="Times New Roman" w:cs="Times New Roman"/>
          <w:sz w:val="24"/>
          <w:szCs w:val="24"/>
        </w:rPr>
        <w:t xml:space="preserve"> (2010</w:t>
      </w:r>
      <w:r w:rsidR="005775A9">
        <w:rPr>
          <w:rFonts w:ascii="Times New Roman" w:hAnsi="Times New Roman" w:cs="Times New Roman"/>
          <w:color w:val="FF0000"/>
          <w:sz w:val="24"/>
          <w:szCs w:val="24"/>
        </w:rPr>
        <w:t>d</w:t>
      </w:r>
      <w:r w:rsidR="00B27F4E">
        <w:rPr>
          <w:rFonts w:ascii="Times New Roman" w:hAnsi="Times New Roman" w:cs="Times New Roman"/>
          <w:sz w:val="24"/>
          <w:szCs w:val="24"/>
        </w:rPr>
        <w:t>), ten warning signs for Alzheimer</w:t>
      </w:r>
      <w:r w:rsidR="00253092">
        <w:rPr>
          <w:rFonts w:ascii="Times New Roman" w:hAnsi="Times New Roman" w:cs="Times New Roman"/>
          <w:sz w:val="24"/>
          <w:szCs w:val="24"/>
        </w:rPr>
        <w:t xml:space="preserve">’s disease exist. They include: </w:t>
      </w:r>
    </w:p>
    <w:p w:rsidR="00253092" w:rsidRDefault="00253092" w:rsidP="00253092">
      <w:pPr>
        <w:pStyle w:val="ListParagraph"/>
        <w:spacing w:before="240"/>
        <w:ind w:left="1080"/>
        <w:jc w:val="left"/>
        <w:rPr>
          <w:rFonts w:ascii="Times New Roman" w:hAnsi="Times New Roman" w:cs="Times New Roman"/>
          <w:sz w:val="24"/>
          <w:szCs w:val="24"/>
        </w:rPr>
      </w:pPr>
      <w:r>
        <w:rPr>
          <w:rFonts w:ascii="Times New Roman" w:hAnsi="Times New Roman" w:cs="Times New Roman"/>
          <w:sz w:val="24"/>
          <w:szCs w:val="24"/>
        </w:rPr>
        <w:t xml:space="preserve">          M</w:t>
      </w:r>
      <w:r w:rsidR="00B27F4E">
        <w:rPr>
          <w:rFonts w:ascii="Times New Roman" w:hAnsi="Times New Roman" w:cs="Times New Roman"/>
          <w:sz w:val="24"/>
          <w:szCs w:val="24"/>
        </w:rPr>
        <w:t xml:space="preserve">emory loss that disrupts daily life, challenges in planning or solving </w:t>
      </w:r>
      <w:r>
        <w:rPr>
          <w:rFonts w:ascii="Times New Roman" w:hAnsi="Times New Roman" w:cs="Times New Roman"/>
          <w:sz w:val="24"/>
          <w:szCs w:val="24"/>
        </w:rPr>
        <w:t xml:space="preserve">     </w:t>
      </w:r>
    </w:p>
    <w:p w:rsidR="00253092" w:rsidRDefault="00253092" w:rsidP="00253092">
      <w:pPr>
        <w:pStyle w:val="ListParagraph"/>
        <w:spacing w:before="240"/>
        <w:ind w:left="108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27F4E">
        <w:rPr>
          <w:rFonts w:ascii="Times New Roman" w:hAnsi="Times New Roman" w:cs="Times New Roman"/>
          <w:sz w:val="24"/>
          <w:szCs w:val="24"/>
        </w:rPr>
        <w:t>problems</w:t>
      </w:r>
      <w:proofErr w:type="gramEnd"/>
      <w:r w:rsidR="00B27F4E">
        <w:rPr>
          <w:rFonts w:ascii="Times New Roman" w:hAnsi="Times New Roman" w:cs="Times New Roman"/>
          <w:sz w:val="24"/>
          <w:szCs w:val="24"/>
        </w:rPr>
        <w:t xml:space="preserve">, difficulty completing familiar tasks at home, at work or at leisure, </w:t>
      </w:r>
    </w:p>
    <w:p w:rsidR="00253092" w:rsidRDefault="00253092" w:rsidP="00253092">
      <w:pPr>
        <w:pStyle w:val="ListParagraph"/>
        <w:spacing w:before="240"/>
        <w:ind w:left="1080"/>
        <w:jc w:val="left"/>
        <w:rPr>
          <w:rFonts w:ascii="Times New Roman" w:hAnsi="Times New Roman" w:cs="Times New Roman"/>
          <w:sz w:val="24"/>
          <w:szCs w:val="24"/>
        </w:rPr>
      </w:pPr>
    </w:p>
    <w:p w:rsidR="00253092" w:rsidRDefault="00253092" w:rsidP="00253092">
      <w:pPr>
        <w:pStyle w:val="ListParagraph"/>
        <w:spacing w:before="240"/>
        <w:ind w:left="1080"/>
        <w:jc w:val="left"/>
        <w:rPr>
          <w:rFonts w:ascii="Times New Roman" w:hAnsi="Times New Roman" w:cs="Times New Roman"/>
          <w:sz w:val="24"/>
          <w:szCs w:val="24"/>
        </w:rPr>
      </w:pPr>
    </w:p>
    <w:p w:rsidR="00253092" w:rsidRDefault="00253092" w:rsidP="00253092">
      <w:pPr>
        <w:pStyle w:val="ListParagraph"/>
        <w:spacing w:before="240"/>
        <w:ind w:left="1080"/>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B27F4E">
        <w:rPr>
          <w:rFonts w:ascii="Times New Roman" w:hAnsi="Times New Roman" w:cs="Times New Roman"/>
          <w:sz w:val="24"/>
          <w:szCs w:val="24"/>
        </w:rPr>
        <w:t>confusion</w:t>
      </w:r>
      <w:proofErr w:type="gramEnd"/>
      <w:r w:rsidR="00B27F4E">
        <w:rPr>
          <w:rFonts w:ascii="Times New Roman" w:hAnsi="Times New Roman" w:cs="Times New Roman"/>
          <w:sz w:val="24"/>
          <w:szCs w:val="24"/>
        </w:rPr>
        <w:t xml:space="preserve"> with time or place, trou</w:t>
      </w:r>
      <w:r>
        <w:rPr>
          <w:rFonts w:ascii="Times New Roman" w:hAnsi="Times New Roman" w:cs="Times New Roman"/>
          <w:sz w:val="24"/>
          <w:szCs w:val="24"/>
        </w:rPr>
        <w:t>b</w:t>
      </w:r>
      <w:r w:rsidR="00B27F4E">
        <w:rPr>
          <w:rFonts w:ascii="Times New Roman" w:hAnsi="Times New Roman" w:cs="Times New Roman"/>
          <w:sz w:val="24"/>
          <w:szCs w:val="24"/>
        </w:rPr>
        <w:t>le understanding visual images and spa</w:t>
      </w:r>
      <w:r>
        <w:rPr>
          <w:rFonts w:ascii="Times New Roman" w:hAnsi="Times New Roman" w:cs="Times New Roman"/>
          <w:sz w:val="24"/>
          <w:szCs w:val="24"/>
        </w:rPr>
        <w:t xml:space="preserve">tial </w:t>
      </w:r>
    </w:p>
    <w:p w:rsidR="00253092" w:rsidRDefault="00253092" w:rsidP="00253092">
      <w:pPr>
        <w:pStyle w:val="ListParagraph"/>
        <w:spacing w:before="240"/>
        <w:ind w:left="144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relationships</w:t>
      </w:r>
      <w:proofErr w:type="gramEnd"/>
      <w:r>
        <w:rPr>
          <w:rFonts w:ascii="Times New Roman" w:hAnsi="Times New Roman" w:cs="Times New Roman"/>
          <w:sz w:val="24"/>
          <w:szCs w:val="24"/>
        </w:rPr>
        <w:t>, new problems</w:t>
      </w:r>
      <w:r w:rsidR="00B27F4E">
        <w:rPr>
          <w:rFonts w:ascii="Times New Roman" w:hAnsi="Times New Roman" w:cs="Times New Roman"/>
          <w:sz w:val="24"/>
          <w:szCs w:val="24"/>
        </w:rPr>
        <w:t xml:space="preserve"> w</w:t>
      </w:r>
      <w:r>
        <w:rPr>
          <w:rFonts w:ascii="Times New Roman" w:hAnsi="Times New Roman" w:cs="Times New Roman"/>
          <w:sz w:val="24"/>
          <w:szCs w:val="24"/>
        </w:rPr>
        <w:t>ith words in speaking or writing</w:t>
      </w:r>
      <w:r w:rsidR="00B27F4E">
        <w:rPr>
          <w:rFonts w:ascii="Times New Roman" w:hAnsi="Times New Roman" w:cs="Times New Roman"/>
          <w:sz w:val="24"/>
          <w:szCs w:val="24"/>
        </w:rPr>
        <w:t xml:space="preserve">, misplacing </w:t>
      </w:r>
      <w:r>
        <w:rPr>
          <w:rFonts w:ascii="Times New Roman" w:hAnsi="Times New Roman" w:cs="Times New Roman"/>
          <w:sz w:val="24"/>
          <w:szCs w:val="24"/>
        </w:rPr>
        <w:t xml:space="preserve">  </w:t>
      </w:r>
    </w:p>
    <w:p w:rsidR="00253092" w:rsidRDefault="00253092" w:rsidP="00253092">
      <w:pPr>
        <w:pStyle w:val="ListParagraph"/>
        <w:spacing w:before="240"/>
        <w:ind w:left="144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27F4E">
        <w:rPr>
          <w:rFonts w:ascii="Times New Roman" w:hAnsi="Times New Roman" w:cs="Times New Roman"/>
          <w:sz w:val="24"/>
          <w:szCs w:val="24"/>
        </w:rPr>
        <w:t>things</w:t>
      </w:r>
      <w:proofErr w:type="gramEnd"/>
      <w:r w:rsidR="00B27F4E">
        <w:rPr>
          <w:rFonts w:ascii="Times New Roman" w:hAnsi="Times New Roman" w:cs="Times New Roman"/>
          <w:sz w:val="24"/>
          <w:szCs w:val="24"/>
        </w:rPr>
        <w:t xml:space="preserve"> and losin</w:t>
      </w:r>
      <w:r>
        <w:rPr>
          <w:rFonts w:ascii="Times New Roman" w:hAnsi="Times New Roman" w:cs="Times New Roman"/>
          <w:sz w:val="24"/>
          <w:szCs w:val="24"/>
        </w:rPr>
        <w:t xml:space="preserve">g the ability to retrace steps, decreased or poor judgement,   </w:t>
      </w:r>
    </w:p>
    <w:p w:rsidR="00253092" w:rsidRDefault="00253092" w:rsidP="00253092">
      <w:pPr>
        <w:pStyle w:val="ListParagraph"/>
        <w:spacing w:before="240"/>
        <w:ind w:left="144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withdrawal</w:t>
      </w:r>
      <w:proofErr w:type="gramEnd"/>
      <w:r>
        <w:rPr>
          <w:rFonts w:ascii="Times New Roman" w:hAnsi="Times New Roman" w:cs="Times New Roman"/>
          <w:sz w:val="24"/>
          <w:szCs w:val="24"/>
        </w:rPr>
        <w:t xml:space="preserve"> from work or social activities, and changes in mood and   </w:t>
      </w:r>
    </w:p>
    <w:p w:rsidR="002A61EC" w:rsidRDefault="00253092" w:rsidP="00253092">
      <w:pPr>
        <w:pStyle w:val="ListParagraph"/>
        <w:spacing w:before="240"/>
        <w:ind w:left="144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53092">
        <w:rPr>
          <w:rFonts w:ascii="Times New Roman" w:hAnsi="Times New Roman" w:cs="Times New Roman"/>
          <w:sz w:val="24"/>
          <w:szCs w:val="24"/>
        </w:rPr>
        <w:t>personality</w:t>
      </w:r>
      <w:proofErr w:type="gramEnd"/>
      <w:r w:rsidRPr="00253092">
        <w:rPr>
          <w:rFonts w:ascii="Times New Roman" w:hAnsi="Times New Roman" w:cs="Times New Roman"/>
          <w:sz w:val="24"/>
          <w:szCs w:val="24"/>
        </w:rPr>
        <w:t xml:space="preserve">. </w:t>
      </w:r>
      <w:r>
        <w:rPr>
          <w:rFonts w:ascii="Times New Roman" w:hAnsi="Times New Roman" w:cs="Times New Roman"/>
          <w:sz w:val="24"/>
          <w:szCs w:val="24"/>
        </w:rPr>
        <w:t xml:space="preserve">(Alzheimer’s Association, </w:t>
      </w:r>
      <w:commentRangeStart w:id="0"/>
      <w:r>
        <w:rPr>
          <w:rFonts w:ascii="Times New Roman" w:hAnsi="Times New Roman" w:cs="Times New Roman"/>
          <w:sz w:val="24"/>
          <w:szCs w:val="24"/>
        </w:rPr>
        <w:t>2010</w:t>
      </w:r>
      <w:commentRangeEnd w:id="0"/>
      <w:r w:rsidR="005775A9">
        <w:rPr>
          <w:rStyle w:val="CommentReference"/>
        </w:rPr>
        <w:commentReference w:id="0"/>
      </w:r>
      <w:r w:rsidR="005775A9">
        <w:rPr>
          <w:rFonts w:ascii="Times New Roman" w:hAnsi="Times New Roman" w:cs="Times New Roman"/>
          <w:color w:val="FF0000"/>
          <w:sz w:val="24"/>
          <w:szCs w:val="24"/>
        </w:rPr>
        <w:t>d</w:t>
      </w:r>
      <w:r>
        <w:rPr>
          <w:rFonts w:ascii="Times New Roman" w:hAnsi="Times New Roman" w:cs="Times New Roman"/>
          <w:sz w:val="24"/>
          <w:szCs w:val="24"/>
        </w:rPr>
        <w:t>, p. 1)</w:t>
      </w:r>
    </w:p>
    <w:p w:rsidR="00253092" w:rsidRDefault="00253092" w:rsidP="00253092">
      <w:pPr>
        <w:pStyle w:val="ListParagraph"/>
        <w:numPr>
          <w:ilvl w:val="0"/>
          <w:numId w:val="11"/>
        </w:numPr>
        <w:spacing w:before="240"/>
        <w:jc w:val="left"/>
        <w:rPr>
          <w:rFonts w:ascii="Times New Roman" w:hAnsi="Times New Roman" w:cs="Times New Roman"/>
          <w:sz w:val="24"/>
          <w:szCs w:val="24"/>
        </w:rPr>
      </w:pPr>
      <w:r>
        <w:rPr>
          <w:rFonts w:ascii="Times New Roman" w:hAnsi="Times New Roman" w:cs="Times New Roman"/>
          <w:sz w:val="24"/>
          <w:szCs w:val="24"/>
        </w:rPr>
        <w:t xml:space="preserve">          </w:t>
      </w:r>
      <w:r w:rsidR="00365364">
        <w:rPr>
          <w:rFonts w:ascii="Times New Roman" w:hAnsi="Times New Roman" w:cs="Times New Roman"/>
          <w:sz w:val="24"/>
          <w:szCs w:val="24"/>
        </w:rPr>
        <w:t>Claudine is most likely going to want to see a gerontol</w:t>
      </w:r>
      <w:r w:rsidR="00414C12">
        <w:rPr>
          <w:rFonts w:ascii="Times New Roman" w:hAnsi="Times New Roman" w:cs="Times New Roman"/>
          <w:sz w:val="24"/>
          <w:szCs w:val="24"/>
        </w:rPr>
        <w:t>ogical nurse practitioner (GNP)</w:t>
      </w:r>
      <w:r w:rsidR="00365364">
        <w:rPr>
          <w:rFonts w:ascii="Times New Roman" w:hAnsi="Times New Roman" w:cs="Times New Roman"/>
          <w:sz w:val="24"/>
          <w:szCs w:val="24"/>
        </w:rPr>
        <w:t xml:space="preserve"> because a GNP is a nurse practitioner who specializes in gerontology. A GNP will be </w:t>
      </w:r>
      <w:r w:rsidR="00A97245">
        <w:rPr>
          <w:rFonts w:ascii="Times New Roman" w:hAnsi="Times New Roman" w:cs="Times New Roman"/>
          <w:sz w:val="24"/>
          <w:szCs w:val="24"/>
        </w:rPr>
        <w:t xml:space="preserve">extremely </w:t>
      </w:r>
      <w:r w:rsidR="00365364">
        <w:rPr>
          <w:rFonts w:ascii="Times New Roman" w:hAnsi="Times New Roman" w:cs="Times New Roman"/>
          <w:sz w:val="24"/>
          <w:szCs w:val="24"/>
        </w:rPr>
        <w:t xml:space="preserve">knowledgeable </w:t>
      </w:r>
      <w:r w:rsidR="00A97245">
        <w:rPr>
          <w:rFonts w:ascii="Times New Roman" w:hAnsi="Times New Roman" w:cs="Times New Roman"/>
          <w:sz w:val="24"/>
          <w:szCs w:val="24"/>
        </w:rPr>
        <w:t>pertaining to issues associated with Alzheimer’s disease</w:t>
      </w:r>
      <w:r w:rsidR="00414C12">
        <w:rPr>
          <w:rFonts w:ascii="Times New Roman" w:hAnsi="Times New Roman" w:cs="Times New Roman"/>
          <w:sz w:val="24"/>
          <w:szCs w:val="24"/>
        </w:rPr>
        <w:t xml:space="preserve"> and other gerontological concerns and diseases</w:t>
      </w:r>
      <w:r w:rsidR="00A97245">
        <w:rPr>
          <w:rFonts w:ascii="Times New Roman" w:hAnsi="Times New Roman" w:cs="Times New Roman"/>
          <w:sz w:val="24"/>
          <w:szCs w:val="24"/>
        </w:rPr>
        <w:t xml:space="preserve">. </w:t>
      </w:r>
    </w:p>
    <w:p w:rsidR="00A97245" w:rsidRDefault="00A97245" w:rsidP="00253092">
      <w:pPr>
        <w:pStyle w:val="ListParagraph"/>
        <w:numPr>
          <w:ilvl w:val="0"/>
          <w:numId w:val="11"/>
        </w:numPr>
        <w:spacing w:before="240"/>
        <w:jc w:val="left"/>
        <w:rPr>
          <w:rFonts w:ascii="Times New Roman" w:hAnsi="Times New Roman" w:cs="Times New Roman"/>
          <w:sz w:val="24"/>
          <w:szCs w:val="24"/>
        </w:rPr>
      </w:pPr>
      <w:r>
        <w:rPr>
          <w:rFonts w:ascii="Times New Roman" w:hAnsi="Times New Roman" w:cs="Times New Roman"/>
          <w:sz w:val="24"/>
          <w:szCs w:val="24"/>
        </w:rPr>
        <w:t xml:space="preserve">          </w:t>
      </w:r>
      <w:r w:rsidR="004D3A48">
        <w:rPr>
          <w:rFonts w:ascii="Times New Roman" w:hAnsi="Times New Roman" w:cs="Times New Roman"/>
          <w:sz w:val="24"/>
          <w:szCs w:val="24"/>
        </w:rPr>
        <w:t xml:space="preserve">According to </w:t>
      </w:r>
      <w:r w:rsidR="004D3A48" w:rsidRPr="00F83C7F">
        <w:rPr>
          <w:rFonts w:ascii="Times New Roman" w:hAnsi="Times New Roman" w:cs="Times New Roman"/>
          <w:i/>
          <w:sz w:val="24"/>
          <w:szCs w:val="24"/>
        </w:rPr>
        <w:t>Medications for Memory Loss</w:t>
      </w:r>
      <w:r w:rsidR="004D3A48">
        <w:rPr>
          <w:rFonts w:ascii="Times New Roman" w:hAnsi="Times New Roman" w:cs="Times New Roman"/>
          <w:sz w:val="24"/>
          <w:szCs w:val="24"/>
        </w:rPr>
        <w:t xml:space="preserve"> (2010</w:t>
      </w:r>
      <w:r w:rsidR="005775A9">
        <w:rPr>
          <w:rFonts w:ascii="Times New Roman" w:hAnsi="Times New Roman" w:cs="Times New Roman"/>
          <w:color w:val="FF0000"/>
          <w:sz w:val="24"/>
          <w:szCs w:val="24"/>
        </w:rPr>
        <w:t>a</w:t>
      </w:r>
      <w:r w:rsidR="004D3A48">
        <w:rPr>
          <w:rFonts w:ascii="Times New Roman" w:hAnsi="Times New Roman" w:cs="Times New Roman"/>
          <w:sz w:val="24"/>
          <w:szCs w:val="24"/>
        </w:rPr>
        <w:t>)</w:t>
      </w:r>
      <w:r w:rsidR="00F83C7F">
        <w:rPr>
          <w:rFonts w:ascii="Times New Roman" w:hAnsi="Times New Roman" w:cs="Times New Roman"/>
          <w:sz w:val="24"/>
          <w:szCs w:val="24"/>
        </w:rPr>
        <w:t xml:space="preserve">, no cure exists for Alzheimer’s disease, but medications can help to reduce the severity of symptoms like confusion and memory loss. Two types of drugs have been approved by the U.S. Food and Drug Administration (FDA) to combat symptoms of Alzheimer’s: cholinesterase inhibitors and memantine. Cholinesterase inhibitors are generally used for early stages of Alzheimer’s, while memantine is used for later stages of Alzheimer’s. Vitamin E is also sometimes prescribed by physicians to help minimize symptoms. </w:t>
      </w:r>
      <w:r w:rsidR="009276E0">
        <w:rPr>
          <w:rFonts w:ascii="Times New Roman" w:hAnsi="Times New Roman" w:cs="Times New Roman"/>
          <w:sz w:val="24"/>
          <w:szCs w:val="24"/>
        </w:rPr>
        <w:t>Alternative methods of treatment also exist, such as coenzyme Q10, omega-3 fatty acids, ginkgo biloba, coral calcium, and coconut oil.</w:t>
      </w:r>
    </w:p>
    <w:p w:rsidR="009276E0" w:rsidRDefault="009276E0" w:rsidP="00253092">
      <w:pPr>
        <w:pStyle w:val="ListParagraph"/>
        <w:numPr>
          <w:ilvl w:val="0"/>
          <w:numId w:val="11"/>
        </w:numPr>
        <w:spacing w:before="240"/>
        <w:jc w:val="left"/>
        <w:rPr>
          <w:rFonts w:ascii="Times New Roman" w:hAnsi="Times New Roman" w:cs="Times New Roman"/>
          <w:sz w:val="24"/>
          <w:szCs w:val="24"/>
        </w:rPr>
      </w:pPr>
      <w:r>
        <w:rPr>
          <w:rFonts w:ascii="Times New Roman" w:hAnsi="Times New Roman" w:cs="Times New Roman"/>
          <w:sz w:val="24"/>
          <w:szCs w:val="24"/>
        </w:rPr>
        <w:t xml:space="preserve">          </w:t>
      </w:r>
      <w:r w:rsidR="00634ABC">
        <w:rPr>
          <w:rFonts w:ascii="Times New Roman" w:hAnsi="Times New Roman" w:cs="Times New Roman"/>
          <w:sz w:val="24"/>
          <w:szCs w:val="24"/>
        </w:rPr>
        <w:t xml:space="preserve">According to </w:t>
      </w:r>
      <w:r w:rsidR="00634ABC" w:rsidRPr="00634ABC">
        <w:rPr>
          <w:rFonts w:ascii="Times New Roman" w:hAnsi="Times New Roman" w:cs="Times New Roman"/>
          <w:i/>
          <w:sz w:val="24"/>
          <w:szCs w:val="24"/>
        </w:rPr>
        <w:t>Respite Care</w:t>
      </w:r>
      <w:r w:rsidR="00634ABC">
        <w:rPr>
          <w:rFonts w:ascii="Times New Roman" w:hAnsi="Times New Roman" w:cs="Times New Roman"/>
          <w:sz w:val="24"/>
          <w:szCs w:val="24"/>
        </w:rPr>
        <w:t xml:space="preserve"> (2010</w:t>
      </w:r>
      <w:r w:rsidR="005775A9">
        <w:rPr>
          <w:rFonts w:ascii="Times New Roman" w:hAnsi="Times New Roman" w:cs="Times New Roman"/>
          <w:color w:val="FF0000"/>
          <w:sz w:val="24"/>
          <w:szCs w:val="24"/>
        </w:rPr>
        <w:t>b</w:t>
      </w:r>
      <w:r w:rsidR="00634ABC">
        <w:rPr>
          <w:rFonts w:ascii="Times New Roman" w:hAnsi="Times New Roman" w:cs="Times New Roman"/>
          <w:sz w:val="24"/>
          <w:szCs w:val="24"/>
        </w:rPr>
        <w:t>), Claudine’s family has a few different options. In-home care is a respite service that provides help with activi</w:t>
      </w:r>
      <w:r w:rsidR="00791D1F">
        <w:rPr>
          <w:rFonts w:ascii="Times New Roman" w:hAnsi="Times New Roman" w:cs="Times New Roman"/>
          <w:sz w:val="24"/>
          <w:szCs w:val="24"/>
        </w:rPr>
        <w:t>ti</w:t>
      </w:r>
      <w:r w:rsidR="00634ABC">
        <w:rPr>
          <w:rFonts w:ascii="Times New Roman" w:hAnsi="Times New Roman" w:cs="Times New Roman"/>
          <w:sz w:val="24"/>
          <w:szCs w:val="24"/>
        </w:rPr>
        <w:t>es of daily living (ADLS)</w:t>
      </w:r>
      <w:r w:rsidR="00791D1F">
        <w:rPr>
          <w:rFonts w:ascii="Times New Roman" w:hAnsi="Times New Roman" w:cs="Times New Roman"/>
          <w:sz w:val="24"/>
          <w:szCs w:val="24"/>
        </w:rPr>
        <w:t>, such as helping with toileting, bathing, dressing, and feeding</w:t>
      </w:r>
      <w:r w:rsidR="00634ABC">
        <w:rPr>
          <w:rFonts w:ascii="Times New Roman" w:hAnsi="Times New Roman" w:cs="Times New Roman"/>
          <w:sz w:val="24"/>
          <w:szCs w:val="24"/>
        </w:rPr>
        <w:t xml:space="preserve"> and instrumental activities of daily living (IALS), such as </w:t>
      </w:r>
      <w:r w:rsidR="00791D1F">
        <w:rPr>
          <w:rFonts w:ascii="Times New Roman" w:hAnsi="Times New Roman" w:cs="Times New Roman"/>
          <w:sz w:val="24"/>
          <w:szCs w:val="24"/>
        </w:rPr>
        <w:t xml:space="preserve">shopping, preparing meals, and housework. In-home care involves a short-term caregiver coming into someone’s </w:t>
      </w:r>
      <w:r w:rsidR="00791D1F">
        <w:rPr>
          <w:rFonts w:ascii="Times New Roman" w:hAnsi="Times New Roman" w:cs="Times New Roman"/>
          <w:sz w:val="24"/>
          <w:szCs w:val="24"/>
        </w:rPr>
        <w:lastRenderedPageBreak/>
        <w:t>home to take care of him or her. Another option for Claudine’s family is adult day care. Adult day care temporarily gives caregivers a break from their caretaker responsibilities during the day, and some adult day cares focus chiefly on Alzheimer’s patients’ care.</w:t>
      </w:r>
    </w:p>
    <w:p w:rsidR="00791D1F" w:rsidRDefault="00791D1F" w:rsidP="00253092">
      <w:pPr>
        <w:pStyle w:val="ListParagraph"/>
        <w:numPr>
          <w:ilvl w:val="0"/>
          <w:numId w:val="11"/>
        </w:numPr>
        <w:spacing w:before="240"/>
        <w:jc w:val="left"/>
        <w:rPr>
          <w:rFonts w:ascii="Times New Roman" w:hAnsi="Times New Roman" w:cs="Times New Roman"/>
          <w:sz w:val="24"/>
          <w:szCs w:val="24"/>
        </w:rPr>
      </w:pPr>
      <w:r>
        <w:rPr>
          <w:rFonts w:ascii="Times New Roman" w:hAnsi="Times New Roman" w:cs="Times New Roman"/>
          <w:sz w:val="24"/>
          <w:szCs w:val="24"/>
        </w:rPr>
        <w:t xml:space="preserve">          </w:t>
      </w:r>
      <w:r w:rsidR="00A36C32">
        <w:rPr>
          <w:rFonts w:ascii="Times New Roman" w:hAnsi="Times New Roman" w:cs="Times New Roman"/>
          <w:sz w:val="24"/>
          <w:szCs w:val="24"/>
        </w:rPr>
        <w:t xml:space="preserve">According to </w:t>
      </w:r>
      <w:proofErr w:type="spellStart"/>
      <w:r w:rsidR="00A36C32">
        <w:rPr>
          <w:rFonts w:ascii="Times New Roman" w:hAnsi="Times New Roman" w:cs="Times New Roman"/>
          <w:sz w:val="24"/>
          <w:szCs w:val="24"/>
        </w:rPr>
        <w:t>Mauk</w:t>
      </w:r>
      <w:proofErr w:type="spellEnd"/>
      <w:r w:rsidR="00A36C32">
        <w:rPr>
          <w:rFonts w:ascii="Times New Roman" w:hAnsi="Times New Roman" w:cs="Times New Roman"/>
          <w:sz w:val="24"/>
          <w:szCs w:val="24"/>
        </w:rPr>
        <w:t xml:space="preserve"> (2010), b</w:t>
      </w:r>
      <w:r w:rsidR="00372AB8">
        <w:rPr>
          <w:rFonts w:ascii="Times New Roman" w:hAnsi="Times New Roman" w:cs="Times New Roman"/>
          <w:sz w:val="24"/>
          <w:szCs w:val="24"/>
        </w:rPr>
        <w:t>ig benefits of adult day care that a caregiver might not always easily see are it allows the patient to get needed social contact</w:t>
      </w:r>
      <w:r w:rsidR="00CC2C9B">
        <w:rPr>
          <w:rFonts w:ascii="Times New Roman" w:hAnsi="Times New Roman" w:cs="Times New Roman"/>
          <w:sz w:val="24"/>
          <w:szCs w:val="24"/>
        </w:rPr>
        <w:t xml:space="preserve"> and interactions</w:t>
      </w:r>
      <w:r w:rsidR="00372AB8">
        <w:rPr>
          <w:rFonts w:ascii="Times New Roman" w:hAnsi="Times New Roman" w:cs="Times New Roman"/>
          <w:sz w:val="24"/>
          <w:szCs w:val="24"/>
        </w:rPr>
        <w:t>, it allows for a more structured routine of daily activities, and it gives the caregiver a break from his or her</w:t>
      </w:r>
      <w:r w:rsidR="00CC2C9B">
        <w:rPr>
          <w:rFonts w:ascii="Times New Roman" w:hAnsi="Times New Roman" w:cs="Times New Roman"/>
          <w:sz w:val="24"/>
          <w:szCs w:val="24"/>
        </w:rPr>
        <w:t xml:space="preserve"> duties during the day. Adult day care provides assistance with ADLS, exercise, medications, meals, different therapy modalities, and mental stimulation. Adult day care also provides different activities such as arts and crafts, games, music therapy, and recreational therapy. It is important for Mr. Everett to have breaks from his duties because mental health can be of concern in the elderly. Caretaker burden can be a result of too much strain on the caregiver.</w:t>
      </w:r>
    </w:p>
    <w:p w:rsidR="00CC2C9B" w:rsidRDefault="00CC2C9B" w:rsidP="00253092">
      <w:pPr>
        <w:pStyle w:val="ListParagraph"/>
        <w:numPr>
          <w:ilvl w:val="0"/>
          <w:numId w:val="11"/>
        </w:numPr>
        <w:spacing w:before="240"/>
        <w:jc w:val="left"/>
        <w:rPr>
          <w:rFonts w:ascii="Times New Roman" w:hAnsi="Times New Roman" w:cs="Times New Roman"/>
          <w:sz w:val="24"/>
          <w:szCs w:val="24"/>
        </w:rPr>
      </w:pPr>
      <w:r>
        <w:rPr>
          <w:rFonts w:ascii="Times New Roman" w:hAnsi="Times New Roman" w:cs="Times New Roman"/>
          <w:sz w:val="24"/>
          <w:szCs w:val="24"/>
        </w:rPr>
        <w:t xml:space="preserve">          </w:t>
      </w:r>
      <w:r w:rsidR="006C65B8">
        <w:rPr>
          <w:rFonts w:ascii="Times New Roman" w:hAnsi="Times New Roman" w:cs="Times New Roman"/>
          <w:sz w:val="24"/>
          <w:szCs w:val="24"/>
        </w:rPr>
        <w:t xml:space="preserve">Three questions Claudine’s family should consider are, “What preventative measures can the family take to best prevent any accidents?”, “How can the family adapt </w:t>
      </w:r>
      <w:r w:rsidR="00414C12">
        <w:rPr>
          <w:rFonts w:ascii="Times New Roman" w:hAnsi="Times New Roman" w:cs="Times New Roman"/>
          <w:sz w:val="24"/>
          <w:szCs w:val="24"/>
        </w:rPr>
        <w:t>Claudine’s</w:t>
      </w:r>
      <w:r w:rsidR="006C65B8">
        <w:rPr>
          <w:rFonts w:ascii="Times New Roman" w:hAnsi="Times New Roman" w:cs="Times New Roman"/>
          <w:sz w:val="24"/>
          <w:szCs w:val="24"/>
        </w:rPr>
        <w:t xml:space="preserve"> environment to reduce potential triggers of behavioral changes?”, and “How can the family reduce the risk of danger while they are not home?” (National Institute on Aging, </w:t>
      </w:r>
      <w:commentRangeStart w:id="1"/>
      <w:r w:rsidR="006C65B8">
        <w:rPr>
          <w:rFonts w:ascii="Times New Roman" w:hAnsi="Times New Roman" w:cs="Times New Roman"/>
          <w:sz w:val="24"/>
          <w:szCs w:val="24"/>
        </w:rPr>
        <w:t>2010</w:t>
      </w:r>
      <w:commentRangeEnd w:id="1"/>
      <w:r w:rsidR="005775A9">
        <w:rPr>
          <w:rStyle w:val="CommentReference"/>
        </w:rPr>
        <w:commentReference w:id="1"/>
      </w:r>
      <w:r w:rsidR="006C65B8">
        <w:rPr>
          <w:rFonts w:ascii="Times New Roman" w:hAnsi="Times New Roman" w:cs="Times New Roman"/>
          <w:sz w:val="24"/>
          <w:szCs w:val="24"/>
        </w:rPr>
        <w:t xml:space="preserve">). </w:t>
      </w:r>
    </w:p>
    <w:p w:rsidR="006C65B8" w:rsidRDefault="006C65B8" w:rsidP="00253092">
      <w:pPr>
        <w:pStyle w:val="ListParagraph"/>
        <w:numPr>
          <w:ilvl w:val="0"/>
          <w:numId w:val="11"/>
        </w:numPr>
        <w:spacing w:before="240"/>
        <w:jc w:val="left"/>
        <w:rPr>
          <w:rFonts w:ascii="Times New Roman" w:hAnsi="Times New Roman" w:cs="Times New Roman"/>
          <w:sz w:val="24"/>
          <w:szCs w:val="24"/>
        </w:rPr>
      </w:pPr>
      <w:r>
        <w:rPr>
          <w:rFonts w:ascii="Times New Roman" w:hAnsi="Times New Roman" w:cs="Times New Roman"/>
          <w:sz w:val="24"/>
          <w:szCs w:val="24"/>
        </w:rPr>
        <w:t xml:space="preserve">          </w:t>
      </w:r>
      <w:r w:rsidR="00366626">
        <w:rPr>
          <w:rFonts w:ascii="Times New Roman" w:hAnsi="Times New Roman" w:cs="Times New Roman"/>
          <w:sz w:val="24"/>
          <w:szCs w:val="24"/>
        </w:rPr>
        <w:t xml:space="preserve">It is important for Claudine’s family to remove any loose rugs on the floor of the entryway and to “use textured strips or nonskid wax on hardwood and tile floors to prevent slipping” (National Institute on Aging, 2010, p. 4). </w:t>
      </w:r>
    </w:p>
    <w:p w:rsidR="00366626" w:rsidRPr="00253092" w:rsidRDefault="00366626" w:rsidP="00253092">
      <w:pPr>
        <w:pStyle w:val="ListParagraph"/>
        <w:numPr>
          <w:ilvl w:val="0"/>
          <w:numId w:val="11"/>
        </w:numPr>
        <w:spacing w:before="240"/>
        <w:jc w:val="left"/>
        <w:rPr>
          <w:rFonts w:ascii="Times New Roman" w:hAnsi="Times New Roman" w:cs="Times New Roman"/>
          <w:sz w:val="24"/>
          <w:szCs w:val="24"/>
        </w:rPr>
      </w:pPr>
      <w:r>
        <w:rPr>
          <w:rFonts w:ascii="Times New Roman" w:hAnsi="Times New Roman" w:cs="Times New Roman"/>
          <w:sz w:val="24"/>
          <w:szCs w:val="24"/>
        </w:rPr>
        <w:t xml:space="preserve">          </w:t>
      </w:r>
      <w:r w:rsidR="00A07067">
        <w:rPr>
          <w:rFonts w:ascii="Times New Roman" w:hAnsi="Times New Roman" w:cs="Times New Roman"/>
          <w:sz w:val="24"/>
          <w:szCs w:val="24"/>
        </w:rPr>
        <w:t xml:space="preserve">I think it is important and for Mary and her father to share the news of Mary’s divorce with Claudine. Even though Claudine is suffering from Alzheimer’s disease, </w:t>
      </w:r>
      <w:r w:rsidR="00A07067">
        <w:rPr>
          <w:rFonts w:ascii="Times New Roman" w:hAnsi="Times New Roman" w:cs="Times New Roman"/>
          <w:sz w:val="24"/>
          <w:szCs w:val="24"/>
        </w:rPr>
        <w:lastRenderedPageBreak/>
        <w:t xml:space="preserve">she is still her mother and cares about her daughter. It is important for Claudine’s family to be honest and up front with her. I have always been told it is best to orient a disoriented person and not to “go along” with a person’s delusions or hallucinations, so I feel like telling Claudine the truth about the situation for the greater good too. Mary and her father should wait until a time when Claudine is oriented, and only one person should deliver the news. </w:t>
      </w:r>
    </w:p>
    <w:p w:rsidR="00E47CFE" w:rsidRDefault="00E47CFE" w:rsidP="00504081">
      <w:pPr>
        <w:jc w:val="left"/>
        <w:rPr>
          <w:rFonts w:ascii="Times New Roman" w:hAnsi="Times New Roman" w:cs="Times New Roman"/>
          <w:sz w:val="24"/>
          <w:szCs w:val="24"/>
        </w:rPr>
      </w:pPr>
    </w:p>
    <w:p w:rsidR="001C7E08" w:rsidRDefault="00504081" w:rsidP="00A07067">
      <w:pPr>
        <w:rPr>
          <w:rFonts w:ascii="Times New Roman" w:hAnsi="Times New Roman" w:cs="Times New Roman"/>
          <w:sz w:val="24"/>
          <w:szCs w:val="24"/>
        </w:rPr>
      </w:pPr>
      <w:r>
        <w:rPr>
          <w:rFonts w:ascii="Times New Roman" w:hAnsi="Times New Roman" w:cs="Times New Roman"/>
          <w:sz w:val="24"/>
          <w:szCs w:val="24"/>
        </w:rPr>
        <w:br w:type="page"/>
      </w:r>
      <w:r w:rsidR="006140AD">
        <w:rPr>
          <w:rFonts w:ascii="Times New Roman" w:hAnsi="Times New Roman" w:cs="Times New Roman"/>
          <w:sz w:val="24"/>
          <w:szCs w:val="24"/>
        </w:rPr>
        <w:lastRenderedPageBreak/>
        <w:t>References</w:t>
      </w:r>
    </w:p>
    <w:p w:rsidR="00133086" w:rsidRDefault="00133086" w:rsidP="00133086">
      <w:pPr>
        <w:jc w:val="left"/>
        <w:rPr>
          <w:rFonts w:ascii="Times New Roman" w:hAnsi="Times New Roman" w:cs="Times New Roman"/>
          <w:sz w:val="24"/>
          <w:szCs w:val="24"/>
        </w:rPr>
      </w:pPr>
      <w:proofErr w:type="gramStart"/>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commentRangeStart w:id="2"/>
      <w:r>
        <w:rPr>
          <w:rFonts w:ascii="Times New Roman" w:hAnsi="Times New Roman" w:cs="Times New Roman"/>
          <w:sz w:val="24"/>
          <w:szCs w:val="24"/>
        </w:rPr>
        <w:t>2010</w:t>
      </w:r>
      <w:r w:rsidR="005775A9">
        <w:rPr>
          <w:rFonts w:ascii="Times New Roman" w:hAnsi="Times New Roman" w:cs="Times New Roman"/>
          <w:color w:val="FF0000"/>
          <w:sz w:val="24"/>
          <w:szCs w:val="24"/>
        </w:rPr>
        <w:t>a</w:t>
      </w:r>
      <w:commentRangeEnd w:id="2"/>
      <w:r w:rsidR="005775A9">
        <w:rPr>
          <w:rStyle w:val="CommentReference"/>
        </w:rPr>
        <w:commentReference w:id="2"/>
      </w:r>
      <w:r>
        <w:rPr>
          <w:rFonts w:ascii="Times New Roman" w:hAnsi="Times New Roman" w:cs="Times New Roman"/>
          <w:sz w:val="24"/>
          <w:szCs w:val="24"/>
        </w:rPr>
        <w:t xml:space="preserve">). </w:t>
      </w:r>
      <w:r w:rsidRPr="00372AB8">
        <w:rPr>
          <w:rFonts w:ascii="Times New Roman" w:hAnsi="Times New Roman" w:cs="Times New Roman"/>
          <w:i/>
          <w:sz w:val="24"/>
          <w:szCs w:val="24"/>
        </w:rPr>
        <w:t>Medications for memory loss</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http://</w:t>
      </w:r>
    </w:p>
    <w:p w:rsidR="00133086" w:rsidRDefault="00133086" w:rsidP="00133086">
      <w:pPr>
        <w:jc w:val="left"/>
        <w:rPr>
          <w:rFonts w:ascii="Times New Roman" w:hAnsi="Times New Roman" w:cs="Times New Roman"/>
          <w:sz w:val="24"/>
          <w:szCs w:val="24"/>
        </w:rPr>
      </w:pPr>
      <w:r>
        <w:rPr>
          <w:rFonts w:ascii="Times New Roman" w:hAnsi="Times New Roman" w:cs="Times New Roman"/>
          <w:sz w:val="24"/>
          <w:szCs w:val="24"/>
        </w:rPr>
        <w:tab/>
      </w:r>
      <w:r w:rsidRPr="00BB43FD">
        <w:rPr>
          <w:rFonts w:ascii="Times New Roman" w:hAnsi="Times New Roman" w:cs="Times New Roman"/>
          <w:sz w:val="24"/>
          <w:szCs w:val="24"/>
        </w:rPr>
        <w:t>www.alz.org/alzheimers_disease_standard_prescriptions.asp</w:t>
      </w:r>
    </w:p>
    <w:p w:rsidR="00133086" w:rsidRDefault="00133086" w:rsidP="00133086">
      <w:pPr>
        <w:jc w:val="left"/>
        <w:rPr>
          <w:rFonts w:ascii="Times New Roman" w:hAnsi="Times New Roman" w:cs="Times New Roman"/>
          <w:sz w:val="24"/>
          <w:szCs w:val="24"/>
        </w:rPr>
      </w:pPr>
      <w:proofErr w:type="gramStart"/>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5775A9">
        <w:rPr>
          <w:rFonts w:ascii="Times New Roman" w:hAnsi="Times New Roman" w:cs="Times New Roman"/>
          <w:color w:val="FF0000"/>
          <w:sz w:val="24"/>
          <w:szCs w:val="24"/>
        </w:rPr>
        <w:t>b</w:t>
      </w:r>
      <w:r>
        <w:rPr>
          <w:rFonts w:ascii="Times New Roman" w:hAnsi="Times New Roman" w:cs="Times New Roman"/>
          <w:sz w:val="24"/>
          <w:szCs w:val="24"/>
        </w:rPr>
        <w:t xml:space="preserve">). </w:t>
      </w:r>
      <w:r w:rsidRPr="00133086">
        <w:rPr>
          <w:rFonts w:ascii="Times New Roman" w:hAnsi="Times New Roman" w:cs="Times New Roman"/>
          <w:i/>
          <w:sz w:val="24"/>
          <w:szCs w:val="24"/>
        </w:rPr>
        <w:t>Respite care</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sidRPr="00372AB8">
        <w:rPr>
          <w:rFonts w:ascii="Times New Roman" w:hAnsi="Times New Roman" w:cs="Times New Roman"/>
          <w:sz w:val="24"/>
          <w:szCs w:val="24"/>
        </w:rPr>
        <w:t>http://www.alz.org/living</w:t>
      </w:r>
      <w:r>
        <w:rPr>
          <w:rFonts w:ascii="Times New Roman" w:hAnsi="Times New Roman" w:cs="Times New Roman"/>
          <w:sz w:val="24"/>
          <w:szCs w:val="24"/>
        </w:rPr>
        <w:t>_</w:t>
      </w:r>
    </w:p>
    <w:p w:rsidR="00133086" w:rsidRDefault="00133086" w:rsidP="00133086">
      <w:pPr>
        <w:ind w:firstLine="720"/>
        <w:jc w:val="left"/>
        <w:rPr>
          <w:rFonts w:ascii="Times New Roman" w:hAnsi="Times New Roman" w:cs="Times New Roman"/>
          <w:sz w:val="24"/>
          <w:szCs w:val="24"/>
        </w:rPr>
      </w:pPr>
      <w:r w:rsidRPr="00372AB8">
        <w:rPr>
          <w:rFonts w:ascii="Times New Roman" w:hAnsi="Times New Roman" w:cs="Times New Roman"/>
          <w:sz w:val="24"/>
          <w:szCs w:val="24"/>
        </w:rPr>
        <w:t>with_alzheimers_respite_care.asp</w:t>
      </w:r>
    </w:p>
    <w:p w:rsidR="00133086" w:rsidRDefault="00133086" w:rsidP="00133086">
      <w:pPr>
        <w:jc w:val="left"/>
        <w:rPr>
          <w:rFonts w:ascii="Times New Roman" w:hAnsi="Times New Roman" w:cs="Times New Roman"/>
          <w:sz w:val="24"/>
          <w:szCs w:val="24"/>
        </w:rPr>
      </w:pPr>
      <w:proofErr w:type="gramStart"/>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5775A9">
        <w:rPr>
          <w:rFonts w:ascii="Times New Roman" w:hAnsi="Times New Roman" w:cs="Times New Roman"/>
          <w:color w:val="FF0000"/>
          <w:sz w:val="24"/>
          <w:szCs w:val="24"/>
        </w:rPr>
        <w:t>c</w:t>
      </w:r>
      <w:r>
        <w:rPr>
          <w:rFonts w:ascii="Times New Roman" w:hAnsi="Times New Roman" w:cs="Times New Roman"/>
          <w:sz w:val="24"/>
          <w:szCs w:val="24"/>
        </w:rPr>
        <w:t xml:space="preserve">). </w:t>
      </w:r>
      <w:r w:rsidRPr="00133086">
        <w:rPr>
          <w:rFonts w:ascii="Times New Roman" w:hAnsi="Times New Roman" w:cs="Times New Roman"/>
          <w:i/>
          <w:sz w:val="24"/>
          <w:szCs w:val="24"/>
        </w:rPr>
        <w:t>Seven stages of Alzheimer’s</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sidRPr="00CE50B3">
        <w:rPr>
          <w:rFonts w:ascii="Times New Roman" w:hAnsi="Times New Roman" w:cs="Times New Roman"/>
          <w:sz w:val="24"/>
          <w:szCs w:val="24"/>
        </w:rPr>
        <w:t>http://</w:t>
      </w:r>
    </w:p>
    <w:p w:rsidR="00133086" w:rsidRDefault="00133086" w:rsidP="00133086">
      <w:pPr>
        <w:ind w:firstLine="720"/>
        <w:jc w:val="left"/>
        <w:rPr>
          <w:rFonts w:ascii="Times New Roman" w:hAnsi="Times New Roman" w:cs="Times New Roman"/>
          <w:sz w:val="24"/>
          <w:szCs w:val="24"/>
        </w:rPr>
      </w:pPr>
      <w:r w:rsidRPr="00133086">
        <w:rPr>
          <w:rFonts w:ascii="Times New Roman" w:hAnsi="Times New Roman" w:cs="Times New Roman"/>
          <w:sz w:val="24"/>
          <w:szCs w:val="24"/>
        </w:rPr>
        <w:t>www.alz.org/alzheimers_disease_stages_of_alzheimers.asp</w:t>
      </w:r>
    </w:p>
    <w:p w:rsidR="00133086" w:rsidRDefault="00133086" w:rsidP="00133086">
      <w:pPr>
        <w:jc w:val="left"/>
        <w:rPr>
          <w:rFonts w:ascii="Times New Roman" w:hAnsi="Times New Roman" w:cs="Times New Roman"/>
          <w:sz w:val="24"/>
          <w:szCs w:val="24"/>
        </w:rPr>
      </w:pPr>
      <w:proofErr w:type="gramStart"/>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5775A9">
        <w:rPr>
          <w:rFonts w:ascii="Times New Roman" w:hAnsi="Times New Roman" w:cs="Times New Roman"/>
          <w:color w:val="FF0000"/>
          <w:sz w:val="24"/>
          <w:szCs w:val="24"/>
        </w:rPr>
        <w:t>d</w:t>
      </w:r>
      <w:r>
        <w:rPr>
          <w:rFonts w:ascii="Times New Roman" w:hAnsi="Times New Roman" w:cs="Times New Roman"/>
          <w:sz w:val="24"/>
          <w:szCs w:val="24"/>
        </w:rPr>
        <w:t xml:space="preserve">). </w:t>
      </w:r>
      <w:r w:rsidRPr="00133086">
        <w:rPr>
          <w:rFonts w:ascii="Times New Roman" w:hAnsi="Times New Roman" w:cs="Times New Roman"/>
          <w:i/>
          <w:sz w:val="24"/>
          <w:szCs w:val="24"/>
        </w:rPr>
        <w:t>10 signs of Alzheimer’s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Pr="00133086">
        <w:rPr>
          <w:rFonts w:ascii="Times New Roman" w:hAnsi="Times New Roman" w:cs="Times New Roman"/>
          <w:sz w:val="24"/>
          <w:szCs w:val="24"/>
        </w:rPr>
        <w:t>http://www.alz</w:t>
      </w:r>
      <w:r w:rsidRPr="00B27F4E">
        <w:rPr>
          <w:rFonts w:ascii="Times New Roman" w:hAnsi="Times New Roman" w:cs="Times New Roman"/>
          <w:sz w:val="24"/>
          <w:szCs w:val="24"/>
        </w:rPr>
        <w:t>.</w:t>
      </w:r>
      <w:proofErr w:type="gramEnd"/>
    </w:p>
    <w:p w:rsidR="00133086" w:rsidRDefault="00133086" w:rsidP="00133086">
      <w:pPr>
        <w:ind w:firstLine="720"/>
        <w:jc w:val="left"/>
        <w:rPr>
          <w:rFonts w:ascii="Times New Roman" w:hAnsi="Times New Roman" w:cs="Times New Roman"/>
          <w:sz w:val="24"/>
          <w:szCs w:val="24"/>
        </w:rPr>
      </w:pPr>
      <w:proofErr w:type="gramStart"/>
      <w:r w:rsidRPr="00B27F4E">
        <w:rPr>
          <w:rFonts w:ascii="Times New Roman" w:hAnsi="Times New Roman" w:cs="Times New Roman"/>
          <w:sz w:val="24"/>
          <w:szCs w:val="24"/>
        </w:rPr>
        <w:t>org/alzheimers_disease_10_signs_of_alzheimers.asp</w:t>
      </w:r>
      <w:proofErr w:type="gramEnd"/>
    </w:p>
    <w:p w:rsidR="00BD2FD5" w:rsidRPr="00A36C32" w:rsidRDefault="00BD2FD5" w:rsidP="00BD2FD5">
      <w:pPr>
        <w:jc w:val="left"/>
        <w:rPr>
          <w:rFonts w:ascii="Times New Roman" w:hAnsi="Times New Roman" w:cs="Times New Roman"/>
          <w:i/>
          <w:sz w:val="24"/>
          <w:szCs w:val="24"/>
        </w:rPr>
      </w:pPr>
      <w:r>
        <w:rPr>
          <w:rFonts w:ascii="Times New Roman" w:hAnsi="Times New Roman" w:cs="Times New Roman"/>
          <w:sz w:val="24"/>
          <w:szCs w:val="24"/>
        </w:rPr>
        <w:t xml:space="preserve">Fletcher, K. (2008). </w:t>
      </w:r>
      <w:r w:rsidRPr="00A36C32">
        <w:rPr>
          <w:rFonts w:ascii="Times New Roman" w:hAnsi="Times New Roman" w:cs="Times New Roman"/>
          <w:i/>
          <w:sz w:val="24"/>
          <w:szCs w:val="24"/>
        </w:rPr>
        <w:t xml:space="preserve">Nursing standard of practice protocol: Recognition and management of </w:t>
      </w:r>
    </w:p>
    <w:p w:rsidR="00BD2FD5" w:rsidRDefault="00BD2FD5" w:rsidP="00BD2FD5">
      <w:pPr>
        <w:ind w:firstLine="720"/>
        <w:jc w:val="left"/>
        <w:rPr>
          <w:rFonts w:ascii="Times New Roman" w:hAnsi="Times New Roman" w:cs="Times New Roman"/>
          <w:sz w:val="24"/>
          <w:szCs w:val="24"/>
        </w:rPr>
      </w:pPr>
      <w:proofErr w:type="gramStart"/>
      <w:r w:rsidRPr="00A36C32">
        <w:rPr>
          <w:rFonts w:ascii="Times New Roman" w:hAnsi="Times New Roman" w:cs="Times New Roman"/>
          <w:i/>
          <w:sz w:val="24"/>
          <w:szCs w:val="24"/>
        </w:rPr>
        <w:t>dementia</w:t>
      </w:r>
      <w:proofErr w:type="gramEnd"/>
      <w:r w:rsidRPr="00A36C32">
        <w:rPr>
          <w:rFonts w:ascii="Times New Roman" w:hAnsi="Times New Roman" w:cs="Times New Roman"/>
          <w:i/>
          <w:sz w:val="24"/>
          <w:szCs w:val="24"/>
        </w:rPr>
        <w:t xml:space="preserve">. </w:t>
      </w:r>
      <w:proofErr w:type="gramStart"/>
      <w:r>
        <w:rPr>
          <w:rFonts w:ascii="Times New Roman" w:hAnsi="Times New Roman" w:cs="Times New Roman"/>
          <w:sz w:val="24"/>
          <w:szCs w:val="24"/>
        </w:rPr>
        <w:t>Hartford Institute of Geriatric Nursing.</w:t>
      </w:r>
      <w:proofErr w:type="gramEnd"/>
      <w:r>
        <w:rPr>
          <w:rFonts w:ascii="Times New Roman" w:hAnsi="Times New Roman" w:cs="Times New Roman"/>
          <w:sz w:val="24"/>
          <w:szCs w:val="24"/>
        </w:rPr>
        <w:t xml:space="preserve"> Retrieved from </w:t>
      </w:r>
      <w:r w:rsidRPr="00BD2FD5">
        <w:rPr>
          <w:rFonts w:ascii="Times New Roman" w:hAnsi="Times New Roman" w:cs="Times New Roman"/>
          <w:sz w:val="24"/>
          <w:szCs w:val="24"/>
        </w:rPr>
        <w:t>http://consult</w:t>
      </w:r>
    </w:p>
    <w:p w:rsidR="00BD2FD5" w:rsidRDefault="00BD2FD5" w:rsidP="00BD2FD5">
      <w:pPr>
        <w:ind w:firstLine="720"/>
        <w:jc w:val="left"/>
        <w:rPr>
          <w:rFonts w:ascii="Times New Roman" w:hAnsi="Times New Roman" w:cs="Times New Roman"/>
          <w:sz w:val="24"/>
          <w:szCs w:val="24"/>
        </w:rPr>
      </w:pPr>
      <w:r w:rsidRPr="00BD2FD5">
        <w:rPr>
          <w:rFonts w:ascii="Times New Roman" w:hAnsi="Times New Roman" w:cs="Times New Roman"/>
          <w:sz w:val="24"/>
          <w:szCs w:val="24"/>
        </w:rPr>
        <w:t>gerirn.org/topics/dementia/</w:t>
      </w:r>
      <w:proofErr w:type="spellStart"/>
      <w:r w:rsidRPr="00BD2FD5">
        <w:rPr>
          <w:rFonts w:ascii="Times New Roman" w:hAnsi="Times New Roman" w:cs="Times New Roman"/>
          <w:sz w:val="24"/>
          <w:szCs w:val="24"/>
        </w:rPr>
        <w:t>want_to_know_more</w:t>
      </w:r>
      <w:proofErr w:type="spellEnd"/>
    </w:p>
    <w:p w:rsidR="00414C12" w:rsidRDefault="00414C12" w:rsidP="00414C12">
      <w:pPr>
        <w:jc w:val="left"/>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 L. (2010). </w:t>
      </w:r>
      <w:proofErr w:type="spellStart"/>
      <w:r w:rsidRPr="00A36C32">
        <w:rPr>
          <w:rFonts w:ascii="Times New Roman" w:hAnsi="Times New Roman" w:cs="Times New Roman"/>
          <w:i/>
          <w:sz w:val="24"/>
          <w:szCs w:val="24"/>
        </w:rPr>
        <w:t>Gerontological</w:t>
      </w:r>
      <w:proofErr w:type="spellEnd"/>
      <w:r w:rsidRPr="00A36C32">
        <w:rPr>
          <w:rFonts w:ascii="Times New Roman" w:hAnsi="Times New Roman" w:cs="Times New Roman"/>
          <w:i/>
          <w:sz w:val="24"/>
          <w:szCs w:val="24"/>
        </w:rPr>
        <w:t xml:space="preserve"> nursing: </w:t>
      </w:r>
      <w:r w:rsidR="005775A9">
        <w:rPr>
          <w:rFonts w:ascii="Times New Roman" w:hAnsi="Times New Roman" w:cs="Times New Roman"/>
          <w:i/>
          <w:color w:val="FF0000"/>
          <w:sz w:val="24"/>
          <w:szCs w:val="24"/>
        </w:rPr>
        <w:t>C</w:t>
      </w:r>
      <w:r w:rsidRPr="00A36C32">
        <w:rPr>
          <w:rFonts w:ascii="Times New Roman" w:hAnsi="Times New Roman" w:cs="Times New Roman"/>
          <w:i/>
          <w:sz w:val="24"/>
          <w:szCs w:val="24"/>
        </w:rPr>
        <w:t>ompetencies for care</w:t>
      </w:r>
      <w:r>
        <w:rPr>
          <w:rFonts w:ascii="Times New Roman" w:hAnsi="Times New Roman" w:cs="Times New Roman"/>
          <w:sz w:val="24"/>
          <w:szCs w:val="24"/>
        </w:rPr>
        <w:t xml:space="preserve"> (2</w:t>
      </w:r>
      <w:r w:rsidRPr="00A36C32">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Boston: Jones &amp; </w:t>
      </w:r>
    </w:p>
    <w:p w:rsidR="00414C12" w:rsidRDefault="00414C12" w:rsidP="00414C12">
      <w:pPr>
        <w:ind w:firstLine="720"/>
        <w:jc w:val="left"/>
        <w:rPr>
          <w:rFonts w:ascii="Times New Roman" w:hAnsi="Times New Roman" w:cs="Times New Roman"/>
          <w:sz w:val="24"/>
          <w:szCs w:val="24"/>
        </w:rPr>
      </w:pPr>
      <w:r>
        <w:rPr>
          <w:rFonts w:ascii="Times New Roman" w:hAnsi="Times New Roman" w:cs="Times New Roman"/>
          <w:sz w:val="24"/>
          <w:szCs w:val="24"/>
        </w:rPr>
        <w:t>Bartlett.</w:t>
      </w:r>
    </w:p>
    <w:p w:rsidR="000C3356" w:rsidRDefault="000C3356" w:rsidP="000C3356">
      <w:pPr>
        <w:jc w:val="left"/>
        <w:rPr>
          <w:rFonts w:ascii="Times New Roman" w:hAnsi="Times New Roman" w:cs="Times New Roman"/>
          <w:sz w:val="24"/>
          <w:szCs w:val="24"/>
        </w:rPr>
      </w:pPr>
      <w:r>
        <w:rPr>
          <w:rFonts w:ascii="Times New Roman" w:hAnsi="Times New Roman" w:cs="Times New Roman"/>
          <w:sz w:val="24"/>
          <w:szCs w:val="24"/>
        </w:rPr>
        <w:t xml:space="preserve">U.S. Department of Health &amp; Human Services, National Institutes of Health, National Institute </w:t>
      </w:r>
    </w:p>
    <w:p w:rsidR="000C3356" w:rsidRDefault="000C3356" w:rsidP="000C3356">
      <w:pPr>
        <w:ind w:firstLine="720"/>
        <w:jc w:val="left"/>
        <w:rPr>
          <w:rFonts w:ascii="Times New Roman" w:hAnsi="Times New Roman" w:cs="Times New Roman"/>
          <w:sz w:val="24"/>
          <w:szCs w:val="24"/>
        </w:rPr>
      </w:pP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Aging. </w:t>
      </w:r>
      <w:proofErr w:type="gramStart"/>
      <w:r>
        <w:rPr>
          <w:rFonts w:ascii="Times New Roman" w:hAnsi="Times New Roman" w:cs="Times New Roman"/>
          <w:sz w:val="24"/>
          <w:szCs w:val="24"/>
        </w:rPr>
        <w:t xml:space="preserve">(2010). </w:t>
      </w:r>
      <w:r w:rsidRPr="000C3356">
        <w:rPr>
          <w:rFonts w:ascii="Times New Roman" w:hAnsi="Times New Roman" w:cs="Times New Roman"/>
          <w:i/>
          <w:sz w:val="24"/>
          <w:szCs w:val="24"/>
        </w:rPr>
        <w:t>Home safety for people with Alzheimer’s disease</w:t>
      </w:r>
      <w:r>
        <w:rPr>
          <w:rFonts w:ascii="Times New Roman" w:hAnsi="Times New Roman" w:cs="Times New Roman"/>
          <w:sz w:val="24"/>
          <w:szCs w:val="24"/>
        </w:rPr>
        <w:t xml:space="preserve"> (NIH Publication No.</w:t>
      </w:r>
      <w:proofErr w:type="gramEnd"/>
      <w:r>
        <w:rPr>
          <w:rFonts w:ascii="Times New Roman" w:hAnsi="Times New Roman" w:cs="Times New Roman"/>
          <w:sz w:val="24"/>
          <w:szCs w:val="24"/>
        </w:rPr>
        <w:t xml:space="preserve"> </w:t>
      </w:r>
    </w:p>
    <w:p w:rsidR="000C3356" w:rsidRDefault="000C3356" w:rsidP="000C3356">
      <w:pPr>
        <w:ind w:firstLine="720"/>
        <w:jc w:val="left"/>
        <w:rPr>
          <w:rFonts w:ascii="Times New Roman" w:hAnsi="Times New Roman" w:cs="Times New Roman"/>
          <w:sz w:val="24"/>
          <w:szCs w:val="24"/>
        </w:rPr>
      </w:pPr>
      <w:r>
        <w:rPr>
          <w:rFonts w:ascii="Times New Roman" w:hAnsi="Times New Roman" w:cs="Times New Roman"/>
          <w:sz w:val="24"/>
          <w:szCs w:val="24"/>
        </w:rPr>
        <w:t xml:space="preserve">02-5179). Retrieved from </w:t>
      </w:r>
      <w:r w:rsidRPr="000C3356">
        <w:rPr>
          <w:rFonts w:ascii="Times New Roman" w:hAnsi="Times New Roman" w:cs="Times New Roman"/>
          <w:sz w:val="24"/>
          <w:szCs w:val="24"/>
        </w:rPr>
        <w:t>http://www.nia.nih.gov/alzheimers/publication/home-</w:t>
      </w:r>
    </w:p>
    <w:p w:rsidR="000C3356" w:rsidRDefault="000C3356" w:rsidP="000C3356">
      <w:pPr>
        <w:ind w:firstLine="720"/>
        <w:jc w:val="left"/>
        <w:rPr>
          <w:rFonts w:ascii="Times New Roman" w:hAnsi="Times New Roman" w:cs="Times New Roman"/>
          <w:sz w:val="24"/>
          <w:szCs w:val="24"/>
        </w:rPr>
      </w:pPr>
      <w:proofErr w:type="spellStart"/>
      <w:r w:rsidRPr="000C3356">
        <w:rPr>
          <w:rFonts w:ascii="Times New Roman" w:hAnsi="Times New Roman" w:cs="Times New Roman"/>
          <w:sz w:val="24"/>
          <w:szCs w:val="24"/>
        </w:rPr>
        <w:t>safety</w:t>
      </w:r>
      <w:r>
        <w:rPr>
          <w:rFonts w:ascii="Times New Roman" w:hAnsi="Times New Roman" w:cs="Times New Roman"/>
          <w:sz w:val="24"/>
          <w:szCs w:val="24"/>
        </w:rPr>
        <w:t>.htm#safe</w:t>
      </w:r>
      <w:proofErr w:type="spellEnd"/>
    </w:p>
    <w:p w:rsidR="00372AB8" w:rsidRPr="006140AD" w:rsidRDefault="00372AB8" w:rsidP="00372AB8">
      <w:pPr>
        <w:ind w:firstLine="720"/>
        <w:jc w:val="left"/>
        <w:rPr>
          <w:rFonts w:ascii="Times New Roman" w:hAnsi="Times New Roman" w:cs="Times New Roman"/>
          <w:sz w:val="24"/>
          <w:szCs w:val="24"/>
        </w:rPr>
      </w:pPr>
    </w:p>
    <w:sectPr w:rsidR="00372AB8" w:rsidRPr="006140AD" w:rsidSect="00F23FCE">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6T05:36:00Z" w:initials="M">
    <w:p w:rsidR="005775A9" w:rsidRDefault="005775A9" w:rsidP="005775A9">
      <w:pPr>
        <w:pStyle w:val="CommentText"/>
        <w:tabs>
          <w:tab w:val="left" w:pos="3033"/>
        </w:tabs>
      </w:pPr>
      <w:r>
        <w:rPr>
          <w:rStyle w:val="CommentReference"/>
        </w:rPr>
        <w:annotationRef/>
      </w:r>
      <w:r>
        <w:t>Which one?</w:t>
      </w:r>
    </w:p>
  </w:comment>
  <w:comment w:id="1" w:author="Mary" w:date="2012-04-16T05:33:00Z" w:initials="M">
    <w:p w:rsidR="005775A9" w:rsidRDefault="005775A9">
      <w:pPr>
        <w:pStyle w:val="CommentText"/>
      </w:pPr>
      <w:r>
        <w:rPr>
          <w:rStyle w:val="CommentReference"/>
        </w:rPr>
        <w:annotationRef/>
      </w:r>
      <w:r>
        <w:t>Need pg nu for direct quotes</w:t>
      </w:r>
    </w:p>
  </w:comment>
  <w:comment w:id="2" w:author="Mary" w:date="2012-04-16T05:41:00Z" w:initials="M">
    <w:p w:rsidR="005775A9" w:rsidRPr="005775A9" w:rsidRDefault="005775A9">
      <w:pPr>
        <w:pStyle w:val="CommentText"/>
        <w:rPr>
          <w:b/>
        </w:rPr>
      </w:pPr>
      <w:r>
        <w:rPr>
          <w:rStyle w:val="CommentReference"/>
        </w:rPr>
        <w:annotationRef/>
      </w:r>
      <w:r w:rsidRPr="005775A9">
        <w:rPr>
          <w:b/>
        </w:rPr>
        <w:t>When the same author and date is used more than once you need a letter to follow the date in the ref list and the body of the paper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6A0" w:rsidRDefault="001B16A0" w:rsidP="000451B0">
      <w:pPr>
        <w:spacing w:line="240" w:lineRule="auto"/>
      </w:pPr>
      <w:r>
        <w:separator/>
      </w:r>
    </w:p>
  </w:endnote>
  <w:endnote w:type="continuationSeparator" w:id="0">
    <w:p w:rsidR="001B16A0" w:rsidRDefault="001B16A0"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6A0" w:rsidRDefault="001B16A0" w:rsidP="000451B0">
      <w:pPr>
        <w:spacing w:line="240" w:lineRule="auto"/>
      </w:pPr>
      <w:r>
        <w:separator/>
      </w:r>
    </w:p>
  </w:footnote>
  <w:footnote w:type="continuationSeparator" w:id="0">
    <w:p w:rsidR="001B16A0" w:rsidRDefault="001B16A0"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F1" w:rsidRPr="00F23FCE" w:rsidRDefault="000163F1" w:rsidP="00F23FCE">
    <w:pPr>
      <w:pStyle w:val="Header"/>
      <w:jc w:val="both"/>
      <w:rPr>
        <w:rFonts w:ascii="Times New Roman" w:hAnsi="Times New Roman" w:cs="Times New Roman"/>
        <w:sz w:val="24"/>
        <w:szCs w:val="24"/>
      </w:rPr>
    </w:pPr>
    <w:r>
      <w:rPr>
        <w:rFonts w:ascii="Times New Roman" w:hAnsi="Times New Roman" w:cs="Times New Roman"/>
        <w:sz w:val="24"/>
        <w:szCs w:val="24"/>
      </w:rPr>
      <w:t>CASE STUDY 17.2</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004A3F88"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004A3F88" w:rsidRPr="00F23FCE">
          <w:rPr>
            <w:rFonts w:ascii="Times New Roman" w:hAnsi="Times New Roman" w:cs="Times New Roman"/>
            <w:sz w:val="24"/>
            <w:szCs w:val="24"/>
          </w:rPr>
          <w:fldChar w:fldCharType="separate"/>
        </w:r>
        <w:r w:rsidR="005775A9">
          <w:rPr>
            <w:rFonts w:ascii="Times New Roman" w:hAnsi="Times New Roman" w:cs="Times New Roman"/>
            <w:noProof/>
            <w:sz w:val="24"/>
            <w:szCs w:val="24"/>
          </w:rPr>
          <w:t>2</w:t>
        </w:r>
        <w:r w:rsidR="004A3F88" w:rsidRPr="00F23FCE">
          <w:rPr>
            <w:rFonts w:ascii="Times New Roman" w:hAnsi="Times New Roman" w:cs="Times New Roman"/>
            <w:sz w:val="24"/>
            <w:szCs w:val="24"/>
          </w:rPr>
          <w:fldChar w:fldCharType="end"/>
        </w:r>
      </w:sdtContent>
    </w:sdt>
  </w:p>
  <w:p w:rsidR="000163F1" w:rsidRDefault="000163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F1" w:rsidRDefault="000163F1"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CASE STUDY 17.2</w:t>
    </w:r>
    <w:r>
      <w:tab/>
    </w:r>
    <w:r>
      <w:tab/>
    </w:r>
    <w:r w:rsidRPr="001F5F95">
      <w:rPr>
        <w:rFonts w:ascii="Times New Roman" w:hAnsi="Times New Roman" w:cs="Times New Roman"/>
        <w:sz w:val="24"/>
        <w:szCs w:val="24"/>
      </w:rPr>
      <w:t>1</w:t>
    </w:r>
  </w:p>
  <w:p w:rsidR="000163F1" w:rsidRDefault="000163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5519"/>
    <w:multiLevelType w:val="hybridMultilevel"/>
    <w:tmpl w:val="F050D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E55D0"/>
    <w:multiLevelType w:val="hybridMultilevel"/>
    <w:tmpl w:val="96E8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6B4471"/>
    <w:multiLevelType w:val="hybridMultilevel"/>
    <w:tmpl w:val="B9300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04914C8"/>
    <w:multiLevelType w:val="hybridMultilevel"/>
    <w:tmpl w:val="FFAE7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E9282C"/>
    <w:multiLevelType w:val="hybridMultilevel"/>
    <w:tmpl w:val="6B2C0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F9620A"/>
    <w:multiLevelType w:val="hybridMultilevel"/>
    <w:tmpl w:val="D42E6BEC"/>
    <w:lvl w:ilvl="0" w:tplc="0CC657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4"/>
  </w:num>
  <w:num w:numId="5">
    <w:abstractNumId w:val="10"/>
  </w:num>
  <w:num w:numId="6">
    <w:abstractNumId w:val="2"/>
  </w:num>
  <w:num w:numId="7">
    <w:abstractNumId w:val="0"/>
  </w:num>
  <w:num w:numId="8">
    <w:abstractNumId w:val="6"/>
  </w:num>
  <w:num w:numId="9">
    <w:abstractNumId w:val="7"/>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EA0E22"/>
    <w:rsid w:val="000163F1"/>
    <w:rsid w:val="00023A24"/>
    <w:rsid w:val="00030F53"/>
    <w:rsid w:val="00031B0C"/>
    <w:rsid w:val="00043353"/>
    <w:rsid w:val="000451B0"/>
    <w:rsid w:val="00047F5F"/>
    <w:rsid w:val="00053657"/>
    <w:rsid w:val="00071DC1"/>
    <w:rsid w:val="00074190"/>
    <w:rsid w:val="000801F6"/>
    <w:rsid w:val="00083594"/>
    <w:rsid w:val="000B2CCB"/>
    <w:rsid w:val="000B7D65"/>
    <w:rsid w:val="000C3356"/>
    <w:rsid w:val="000C3F96"/>
    <w:rsid w:val="000C6DF0"/>
    <w:rsid w:val="000C700F"/>
    <w:rsid w:val="000D0841"/>
    <w:rsid w:val="000D254D"/>
    <w:rsid w:val="000E33A1"/>
    <w:rsid w:val="000F53E9"/>
    <w:rsid w:val="001254BF"/>
    <w:rsid w:val="00133086"/>
    <w:rsid w:val="00152BD2"/>
    <w:rsid w:val="001672C9"/>
    <w:rsid w:val="001A18F8"/>
    <w:rsid w:val="001B16A0"/>
    <w:rsid w:val="001C7E08"/>
    <w:rsid w:val="001D266A"/>
    <w:rsid w:val="001F5F95"/>
    <w:rsid w:val="002048EC"/>
    <w:rsid w:val="00217DFC"/>
    <w:rsid w:val="00237F46"/>
    <w:rsid w:val="002413C3"/>
    <w:rsid w:val="00253092"/>
    <w:rsid w:val="002721AB"/>
    <w:rsid w:val="0027607D"/>
    <w:rsid w:val="002A61EC"/>
    <w:rsid w:val="002B352A"/>
    <w:rsid w:val="002D11E3"/>
    <w:rsid w:val="002F5943"/>
    <w:rsid w:val="00304655"/>
    <w:rsid w:val="003269B2"/>
    <w:rsid w:val="00327B30"/>
    <w:rsid w:val="00334DF4"/>
    <w:rsid w:val="003414A3"/>
    <w:rsid w:val="00344E8C"/>
    <w:rsid w:val="00350883"/>
    <w:rsid w:val="00363676"/>
    <w:rsid w:val="00365364"/>
    <w:rsid w:val="00366626"/>
    <w:rsid w:val="00372AB8"/>
    <w:rsid w:val="0037468D"/>
    <w:rsid w:val="00376FB2"/>
    <w:rsid w:val="00390863"/>
    <w:rsid w:val="003921C7"/>
    <w:rsid w:val="00392ED3"/>
    <w:rsid w:val="003B14B7"/>
    <w:rsid w:val="003D7D93"/>
    <w:rsid w:val="003E133F"/>
    <w:rsid w:val="003F5F5F"/>
    <w:rsid w:val="003F7858"/>
    <w:rsid w:val="004067E4"/>
    <w:rsid w:val="00410C69"/>
    <w:rsid w:val="00414C12"/>
    <w:rsid w:val="00465941"/>
    <w:rsid w:val="00472EC3"/>
    <w:rsid w:val="004923CB"/>
    <w:rsid w:val="004968CA"/>
    <w:rsid w:val="004A0C85"/>
    <w:rsid w:val="004A3F88"/>
    <w:rsid w:val="004B5C94"/>
    <w:rsid w:val="004D3A48"/>
    <w:rsid w:val="004D78C2"/>
    <w:rsid w:val="00504081"/>
    <w:rsid w:val="0050597C"/>
    <w:rsid w:val="00510904"/>
    <w:rsid w:val="0051312D"/>
    <w:rsid w:val="00523656"/>
    <w:rsid w:val="00526A80"/>
    <w:rsid w:val="00530DC0"/>
    <w:rsid w:val="005369D5"/>
    <w:rsid w:val="00536D29"/>
    <w:rsid w:val="00541DAC"/>
    <w:rsid w:val="00551785"/>
    <w:rsid w:val="00553EA1"/>
    <w:rsid w:val="00557289"/>
    <w:rsid w:val="00574B0F"/>
    <w:rsid w:val="00575FFA"/>
    <w:rsid w:val="005775A9"/>
    <w:rsid w:val="005E2A3F"/>
    <w:rsid w:val="005E63FF"/>
    <w:rsid w:val="005E6DFB"/>
    <w:rsid w:val="0060116D"/>
    <w:rsid w:val="00601570"/>
    <w:rsid w:val="006103F3"/>
    <w:rsid w:val="006140AD"/>
    <w:rsid w:val="00634ABC"/>
    <w:rsid w:val="00637C45"/>
    <w:rsid w:val="00641F9D"/>
    <w:rsid w:val="00642193"/>
    <w:rsid w:val="00674F28"/>
    <w:rsid w:val="00696F31"/>
    <w:rsid w:val="006C65B8"/>
    <w:rsid w:val="006F205A"/>
    <w:rsid w:val="00712D56"/>
    <w:rsid w:val="0071391C"/>
    <w:rsid w:val="007239DE"/>
    <w:rsid w:val="00733252"/>
    <w:rsid w:val="00763A7D"/>
    <w:rsid w:val="00791D1F"/>
    <w:rsid w:val="007B69BC"/>
    <w:rsid w:val="007D465B"/>
    <w:rsid w:val="008073D8"/>
    <w:rsid w:val="0082758E"/>
    <w:rsid w:val="008627D0"/>
    <w:rsid w:val="008A4802"/>
    <w:rsid w:val="008B1030"/>
    <w:rsid w:val="008B2514"/>
    <w:rsid w:val="008C579E"/>
    <w:rsid w:val="008D08D6"/>
    <w:rsid w:val="008F28C9"/>
    <w:rsid w:val="008F4F12"/>
    <w:rsid w:val="0091338E"/>
    <w:rsid w:val="009276E0"/>
    <w:rsid w:val="00985DA1"/>
    <w:rsid w:val="009936D4"/>
    <w:rsid w:val="00996CB3"/>
    <w:rsid w:val="009C1E1C"/>
    <w:rsid w:val="009E144C"/>
    <w:rsid w:val="00A01B1D"/>
    <w:rsid w:val="00A04325"/>
    <w:rsid w:val="00A04DDF"/>
    <w:rsid w:val="00A07067"/>
    <w:rsid w:val="00A14746"/>
    <w:rsid w:val="00A212BB"/>
    <w:rsid w:val="00A34C53"/>
    <w:rsid w:val="00A36C32"/>
    <w:rsid w:val="00A67ED5"/>
    <w:rsid w:val="00A717B3"/>
    <w:rsid w:val="00A74591"/>
    <w:rsid w:val="00A75DDE"/>
    <w:rsid w:val="00A77C89"/>
    <w:rsid w:val="00A8072C"/>
    <w:rsid w:val="00A97245"/>
    <w:rsid w:val="00AB00A1"/>
    <w:rsid w:val="00AE1FD6"/>
    <w:rsid w:val="00AE59A0"/>
    <w:rsid w:val="00AF10FB"/>
    <w:rsid w:val="00B02264"/>
    <w:rsid w:val="00B07B08"/>
    <w:rsid w:val="00B27F4E"/>
    <w:rsid w:val="00B31B81"/>
    <w:rsid w:val="00B5304F"/>
    <w:rsid w:val="00B675D3"/>
    <w:rsid w:val="00B96281"/>
    <w:rsid w:val="00BB3B82"/>
    <w:rsid w:val="00BB43FD"/>
    <w:rsid w:val="00BD2FD5"/>
    <w:rsid w:val="00C010F6"/>
    <w:rsid w:val="00C1388A"/>
    <w:rsid w:val="00C3376A"/>
    <w:rsid w:val="00C44C0E"/>
    <w:rsid w:val="00C701B6"/>
    <w:rsid w:val="00CC0C1B"/>
    <w:rsid w:val="00CC2C0F"/>
    <w:rsid w:val="00CC2C9B"/>
    <w:rsid w:val="00CE50B3"/>
    <w:rsid w:val="00CF732B"/>
    <w:rsid w:val="00D03C03"/>
    <w:rsid w:val="00D23266"/>
    <w:rsid w:val="00D31836"/>
    <w:rsid w:val="00D44EB0"/>
    <w:rsid w:val="00D50630"/>
    <w:rsid w:val="00D50C0F"/>
    <w:rsid w:val="00DC19FB"/>
    <w:rsid w:val="00DE1247"/>
    <w:rsid w:val="00DE51CF"/>
    <w:rsid w:val="00DE53F7"/>
    <w:rsid w:val="00DF086A"/>
    <w:rsid w:val="00DF33B9"/>
    <w:rsid w:val="00E21F6A"/>
    <w:rsid w:val="00E25CB2"/>
    <w:rsid w:val="00E37C40"/>
    <w:rsid w:val="00E47CFE"/>
    <w:rsid w:val="00E50801"/>
    <w:rsid w:val="00E53841"/>
    <w:rsid w:val="00E65877"/>
    <w:rsid w:val="00E65B1D"/>
    <w:rsid w:val="00E67702"/>
    <w:rsid w:val="00E723B4"/>
    <w:rsid w:val="00E83D34"/>
    <w:rsid w:val="00E878E2"/>
    <w:rsid w:val="00E95678"/>
    <w:rsid w:val="00EA0E22"/>
    <w:rsid w:val="00EC0FC5"/>
    <w:rsid w:val="00ED3B80"/>
    <w:rsid w:val="00ED4939"/>
    <w:rsid w:val="00EE6A53"/>
    <w:rsid w:val="00EF3A7F"/>
    <w:rsid w:val="00EF7670"/>
    <w:rsid w:val="00F06760"/>
    <w:rsid w:val="00F1081A"/>
    <w:rsid w:val="00F23FCE"/>
    <w:rsid w:val="00F36331"/>
    <w:rsid w:val="00F44689"/>
    <w:rsid w:val="00F83C7F"/>
    <w:rsid w:val="00FA5B59"/>
    <w:rsid w:val="00FA6FBB"/>
    <w:rsid w:val="00FB1853"/>
    <w:rsid w:val="00FC2D18"/>
    <w:rsid w:val="00FC4436"/>
    <w:rsid w:val="00FC62A0"/>
    <w:rsid w:val="00FE14B3"/>
    <w:rsid w:val="00FE55D0"/>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character" w:styleId="Emphasis">
    <w:name w:val="Emphasis"/>
    <w:basedOn w:val="DefaultParagraphFont"/>
    <w:uiPriority w:val="20"/>
    <w:qFormat/>
    <w:rsid w:val="00CC0C1B"/>
    <w:rPr>
      <w:i/>
      <w:iCs/>
    </w:rPr>
  </w:style>
  <w:style w:type="character" w:styleId="CommentReference">
    <w:name w:val="annotation reference"/>
    <w:basedOn w:val="DefaultParagraphFont"/>
    <w:uiPriority w:val="99"/>
    <w:semiHidden/>
    <w:unhideWhenUsed/>
    <w:rsid w:val="005775A9"/>
    <w:rPr>
      <w:sz w:val="16"/>
      <w:szCs w:val="16"/>
    </w:rPr>
  </w:style>
  <w:style w:type="paragraph" w:styleId="CommentText">
    <w:name w:val="annotation text"/>
    <w:basedOn w:val="Normal"/>
    <w:link w:val="CommentTextChar"/>
    <w:uiPriority w:val="99"/>
    <w:semiHidden/>
    <w:unhideWhenUsed/>
    <w:rsid w:val="005775A9"/>
    <w:pPr>
      <w:spacing w:line="240" w:lineRule="auto"/>
    </w:pPr>
    <w:rPr>
      <w:sz w:val="20"/>
      <w:szCs w:val="20"/>
    </w:rPr>
  </w:style>
  <w:style w:type="character" w:customStyle="1" w:styleId="CommentTextChar">
    <w:name w:val="Comment Text Char"/>
    <w:basedOn w:val="DefaultParagraphFont"/>
    <w:link w:val="CommentText"/>
    <w:uiPriority w:val="99"/>
    <w:semiHidden/>
    <w:rsid w:val="005775A9"/>
    <w:rPr>
      <w:sz w:val="20"/>
      <w:szCs w:val="20"/>
    </w:rPr>
  </w:style>
  <w:style w:type="paragraph" w:styleId="CommentSubject">
    <w:name w:val="annotation subject"/>
    <w:basedOn w:val="CommentText"/>
    <w:next w:val="CommentText"/>
    <w:link w:val="CommentSubjectChar"/>
    <w:uiPriority w:val="99"/>
    <w:semiHidden/>
    <w:unhideWhenUsed/>
    <w:rsid w:val="005775A9"/>
    <w:rPr>
      <w:b/>
      <w:bCs/>
    </w:rPr>
  </w:style>
  <w:style w:type="character" w:customStyle="1" w:styleId="CommentSubjectChar">
    <w:name w:val="Comment Subject Char"/>
    <w:basedOn w:val="CommentTextChar"/>
    <w:link w:val="CommentSubject"/>
    <w:uiPriority w:val="99"/>
    <w:semiHidden/>
    <w:rsid w:val="005775A9"/>
    <w:rPr>
      <w:b/>
      <w:bCs/>
    </w:rPr>
  </w:style>
  <w:style w:type="paragraph" w:styleId="BalloonText">
    <w:name w:val="Balloon Text"/>
    <w:basedOn w:val="Normal"/>
    <w:link w:val="BalloonTextChar"/>
    <w:uiPriority w:val="99"/>
    <w:semiHidden/>
    <w:unhideWhenUsed/>
    <w:rsid w:val="005775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nds.nih.gov/disorders/alzheimersdisease/alzheimersdisease.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haf.org/alzheimers/" TargetMode="External"/><Relationship Id="rId4" Type="http://schemas.openxmlformats.org/officeDocument/2006/relationships/settings" Target="settings.xml"/><Relationship Id="rId9" Type="http://schemas.openxmlformats.org/officeDocument/2006/relationships/hyperlink" Target="http://www.mayoclinic.com/health/alzheimers-disease/DS001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69513-219B-44F6-A75E-00DF1FCF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1052</Words>
  <Characters>6002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Mary</cp:lastModifiedBy>
  <cp:revision>2</cp:revision>
  <dcterms:created xsi:type="dcterms:W3CDTF">2012-04-16T10:42:00Z</dcterms:created>
  <dcterms:modified xsi:type="dcterms:W3CDTF">2012-04-16T10:42:00Z</dcterms:modified>
</cp:coreProperties>
</file>