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94D" w:rsidRDefault="008A03A2" w:rsidP="008A03A2">
      <w:pPr>
        <w:spacing w:line="480" w:lineRule="auto"/>
      </w:pPr>
      <w:r>
        <w:t>Running head:</w:t>
      </w:r>
      <w:r w:rsidR="00447AD4">
        <w:t xml:space="preserve"> CASE STUDY</w:t>
      </w:r>
      <w:r w:rsidR="00AB45C8">
        <w:t xml:space="preserve"> </w:t>
      </w:r>
      <w:r w:rsidR="005C417A">
        <w:t>18-1</w:t>
      </w:r>
      <w:r w:rsidR="00AD7ADD">
        <w:t xml:space="preserve">        </w:t>
      </w:r>
      <w:r w:rsidR="00447AD4">
        <w:tab/>
      </w:r>
      <w:r w:rsidR="00447AD4">
        <w:tab/>
      </w:r>
      <w:r w:rsidR="00447AD4">
        <w:tab/>
      </w:r>
      <w:r w:rsidR="00447AD4">
        <w:tab/>
      </w:r>
      <w:r w:rsidR="00447AD4">
        <w:tab/>
      </w:r>
      <w:r w:rsidR="00447AD4">
        <w:tab/>
      </w:r>
      <w:r w:rsidR="00447AD4">
        <w:tab/>
        <w:t>1</w:t>
      </w:r>
      <w:r w:rsidR="00AD7ADD">
        <w:t xml:space="preserve"> </w:t>
      </w:r>
    </w:p>
    <w:p w:rsidR="008A03A2" w:rsidRDefault="008A03A2" w:rsidP="008A03A2">
      <w:pPr>
        <w:spacing w:line="480" w:lineRule="auto"/>
      </w:pPr>
    </w:p>
    <w:p w:rsidR="008A03A2" w:rsidRDefault="008A03A2" w:rsidP="008A03A2">
      <w:pPr>
        <w:spacing w:line="480" w:lineRule="auto"/>
      </w:pPr>
    </w:p>
    <w:p w:rsidR="0090665D" w:rsidRDefault="0090665D" w:rsidP="008A03A2">
      <w:pPr>
        <w:spacing w:line="480" w:lineRule="auto"/>
      </w:pPr>
    </w:p>
    <w:p w:rsidR="0090665D" w:rsidRDefault="0090665D" w:rsidP="008A03A2">
      <w:pPr>
        <w:spacing w:line="480" w:lineRule="auto"/>
      </w:pPr>
    </w:p>
    <w:p w:rsidR="008A03A2" w:rsidRDefault="008A03A2" w:rsidP="008A03A2">
      <w:pPr>
        <w:spacing w:line="480" w:lineRule="auto"/>
      </w:pPr>
    </w:p>
    <w:p w:rsidR="00AD7ADD" w:rsidRPr="009E6618" w:rsidRDefault="00447AD4" w:rsidP="008A03A2">
      <w:pPr>
        <w:spacing w:line="480" w:lineRule="auto"/>
        <w:jc w:val="center"/>
      </w:pPr>
      <w:r>
        <w:t xml:space="preserve">Case Study </w:t>
      </w:r>
      <w:r w:rsidR="005C417A">
        <w:t>18-1</w:t>
      </w:r>
    </w:p>
    <w:p w:rsidR="00757088" w:rsidRDefault="00AD7ADD" w:rsidP="008A03A2">
      <w:pPr>
        <w:spacing w:line="480" w:lineRule="auto"/>
        <w:jc w:val="center"/>
      </w:pPr>
      <w:r>
        <w:t>Theresa Pollum</w:t>
      </w:r>
    </w:p>
    <w:p w:rsidR="008A03A2" w:rsidRDefault="008A03A2" w:rsidP="008A03A2">
      <w:pPr>
        <w:spacing w:line="480" w:lineRule="auto"/>
        <w:jc w:val="center"/>
      </w:pPr>
      <w:r>
        <w:t>Lakeview College of Nursing</w:t>
      </w:r>
    </w:p>
    <w:p w:rsidR="00AD7ADD" w:rsidRDefault="00AD7ADD" w:rsidP="008A03A2">
      <w:pPr>
        <w:spacing w:line="480" w:lineRule="auto"/>
        <w:jc w:val="center"/>
      </w:pPr>
      <w:r>
        <w:t>N</w:t>
      </w:r>
      <w:r w:rsidR="00447AD4">
        <w:t>309</w:t>
      </w:r>
    </w:p>
    <w:p w:rsidR="00305767" w:rsidRDefault="00840475" w:rsidP="008A03A2">
      <w:pPr>
        <w:spacing w:line="480" w:lineRule="auto"/>
        <w:jc w:val="center"/>
      </w:pPr>
      <w:r>
        <w:t xml:space="preserve">July </w:t>
      </w:r>
      <w:r w:rsidR="005C417A">
        <w:t>1</w:t>
      </w:r>
      <w:r w:rsidR="00161E14">
        <w:t>7</w:t>
      </w:r>
      <w:r w:rsidR="00AB45C8">
        <w:t>, 2011</w:t>
      </w:r>
    </w:p>
    <w:p w:rsidR="006B3A56" w:rsidRDefault="00305767" w:rsidP="006B3A56">
      <w:pPr>
        <w:spacing w:line="480" w:lineRule="auto"/>
      </w:pPr>
      <w:r>
        <w:br w:type="page"/>
      </w:r>
      <w:r w:rsidR="006B3A56">
        <w:lastRenderedPageBreak/>
        <w:t xml:space="preserve"> </w:t>
      </w:r>
      <w:r w:rsidR="00447AD4">
        <w:t xml:space="preserve">CASE STUDY </w:t>
      </w:r>
      <w:r w:rsidR="005C417A">
        <w:t>18-1</w:t>
      </w:r>
      <w:r w:rsidR="00447AD4">
        <w:tab/>
      </w:r>
      <w:r w:rsidR="00447AD4">
        <w:tab/>
      </w:r>
      <w:r w:rsidR="00447AD4">
        <w:tab/>
      </w:r>
      <w:r w:rsidR="00447AD4">
        <w:tab/>
      </w:r>
      <w:r w:rsidR="00447AD4">
        <w:tab/>
      </w:r>
      <w:r w:rsidR="00447AD4">
        <w:tab/>
      </w:r>
      <w:r w:rsidR="00AD7ADD">
        <w:t xml:space="preserve">                     </w:t>
      </w:r>
      <w:r w:rsidR="00CF3424">
        <w:t xml:space="preserve">                   </w:t>
      </w:r>
      <w:r w:rsidR="003D4789">
        <w:t xml:space="preserve">           </w:t>
      </w:r>
      <w:r w:rsidR="00AD7ADD">
        <w:t xml:space="preserve"> </w:t>
      </w:r>
      <w:r w:rsidR="006B3A56">
        <w:t>2</w:t>
      </w:r>
    </w:p>
    <w:p w:rsidR="006B3A56" w:rsidRDefault="006B3A56" w:rsidP="00F179BF">
      <w:pPr>
        <w:spacing w:line="480" w:lineRule="auto"/>
        <w:jc w:val="center"/>
      </w:pPr>
    </w:p>
    <w:p w:rsidR="008A03A2" w:rsidRDefault="005C417A" w:rsidP="00F179BF">
      <w:pPr>
        <w:spacing w:line="480" w:lineRule="auto"/>
        <w:jc w:val="center"/>
        <w:rPr>
          <w:b/>
        </w:rPr>
      </w:pPr>
      <w:r>
        <w:rPr>
          <w:b/>
        </w:rPr>
        <w:t xml:space="preserve">Local, County, State, Federal Sources for </w:t>
      </w:r>
      <w:r w:rsidR="00055BAA">
        <w:rPr>
          <w:b/>
        </w:rPr>
        <w:t>Interc</w:t>
      </w:r>
      <w:r>
        <w:rPr>
          <w:b/>
        </w:rPr>
        <w:t>ity Clinic</w:t>
      </w:r>
    </w:p>
    <w:p w:rsidR="00447AD4" w:rsidRDefault="00B104D3" w:rsidP="00447AD4">
      <w:pPr>
        <w:spacing w:line="480" w:lineRule="auto"/>
      </w:pPr>
      <w:r>
        <w:tab/>
        <w:t xml:space="preserve">The purpose of this paper is to </w:t>
      </w:r>
      <w:r w:rsidR="00905E75">
        <w:t>explore resources of inner city health clinics. Resources for the care involved in an inner city clinic are important to improve client care. The current economic conditions have greatly affected resources.</w:t>
      </w:r>
      <w:r w:rsidR="004E2493">
        <w:t xml:space="preserve"> </w:t>
      </w:r>
      <w:r w:rsidR="00BD70AC" w:rsidRPr="00AB45C8">
        <w:t>(Mauk, 2010)</w:t>
      </w:r>
      <w:r w:rsidR="00CC7D28">
        <w:t>.</w:t>
      </w:r>
    </w:p>
    <w:p w:rsidR="001E2D97" w:rsidRDefault="004E2493" w:rsidP="001E2D97">
      <w:pPr>
        <w:spacing w:line="480" w:lineRule="auto"/>
        <w:rPr>
          <w:rStyle w:val="name"/>
          <w:rFonts w:ascii="inherit" w:hAnsi="inherit" w:cs="Lucida Sans Unicode"/>
          <w:bCs/>
          <w:color w:val="403838"/>
          <w:bdr w:val="none" w:sz="0" w:space="0" w:color="auto" w:frame="1"/>
        </w:rPr>
      </w:pPr>
      <w:r>
        <w:tab/>
        <w:t xml:space="preserve">State resources in Illinois </w:t>
      </w:r>
      <w:r w:rsidR="001E2D97">
        <w:t xml:space="preserve">include state insurance for children. Improved primary care </w:t>
      </w:r>
      <w:r w:rsidR="00D205B1">
        <w:t>and access</w:t>
      </w:r>
      <w:r w:rsidR="001E2D97">
        <w:t xml:space="preserve">, continuity and quality of care for children have come about since implementing this insurance. The program reaches both minority and low income families. </w:t>
      </w:r>
      <w:proofErr w:type="gramStart"/>
      <w:r w:rsidR="001E2D97">
        <w:t>(</w:t>
      </w:r>
      <w:proofErr w:type="spellStart"/>
      <w:r w:rsidR="00FB0621" w:rsidRPr="001E2D97">
        <w:rPr>
          <w:rStyle w:val="name"/>
          <w:rFonts w:ascii="inherit" w:hAnsi="inherit" w:cs="Lucida Sans Unicode"/>
          <w:bCs/>
          <w:color w:val="403838"/>
          <w:bdr w:val="none" w:sz="0" w:space="0" w:color="auto" w:frame="1"/>
        </w:rPr>
        <w:fldChar w:fldCharType="begin"/>
      </w:r>
      <w:r w:rsidR="001E2D97" w:rsidRPr="001E2D97">
        <w:rPr>
          <w:rStyle w:val="name"/>
          <w:rFonts w:ascii="inherit" w:hAnsi="inherit" w:cs="Lucida Sans Unicode"/>
          <w:bCs/>
          <w:color w:val="403838"/>
          <w:bdr w:val="none" w:sz="0" w:space="0" w:color="auto" w:frame="1"/>
        </w:rPr>
        <w:instrText xml:space="preserve"> HYPERLINK "http://pediatrics.aappublications.org/search?author1=Peter+G.+Szilagyi&amp;sortspec=date&amp;submit=Submit" </w:instrText>
      </w:r>
      <w:r w:rsidR="00FB0621" w:rsidRPr="001E2D97">
        <w:rPr>
          <w:rStyle w:val="name"/>
          <w:rFonts w:ascii="inherit" w:hAnsi="inherit" w:cs="Lucida Sans Unicode"/>
          <w:bCs/>
          <w:color w:val="403838"/>
          <w:bdr w:val="none" w:sz="0" w:space="0" w:color="auto" w:frame="1"/>
        </w:rPr>
        <w:fldChar w:fldCharType="separate"/>
      </w:r>
      <w:r w:rsidR="001E2D97" w:rsidRPr="001E2D97">
        <w:rPr>
          <w:rStyle w:val="Hyperlink"/>
          <w:rFonts w:ascii="inherit" w:hAnsi="inherit" w:cs="Lucida Sans Unicode"/>
          <w:bCs/>
          <w:color w:val="333333"/>
          <w:u w:val="none"/>
          <w:bdr w:val="none" w:sz="0" w:space="0" w:color="auto" w:frame="1"/>
        </w:rPr>
        <w:t>Szilagyi</w:t>
      </w:r>
      <w:proofErr w:type="spellEnd"/>
      <w:r w:rsidR="00FB0621" w:rsidRPr="001E2D97">
        <w:rPr>
          <w:rStyle w:val="name"/>
          <w:rFonts w:ascii="inherit" w:hAnsi="inherit" w:cs="Lucida Sans Unicode"/>
          <w:bCs/>
          <w:color w:val="403838"/>
          <w:bdr w:val="none" w:sz="0" w:space="0" w:color="auto" w:frame="1"/>
        </w:rPr>
        <w:fldChar w:fldCharType="end"/>
      </w:r>
      <w:r w:rsidR="001E2D97" w:rsidRPr="001E2D97">
        <w:rPr>
          <w:rStyle w:val="name"/>
          <w:rFonts w:ascii="inherit" w:hAnsi="inherit" w:cs="Lucida Sans Unicode"/>
          <w:bCs/>
          <w:color w:val="403838"/>
          <w:bdr w:val="none" w:sz="0" w:space="0" w:color="auto" w:frame="1"/>
        </w:rPr>
        <w:t xml:space="preserve">, </w:t>
      </w:r>
      <w:commentRangeStart w:id="0"/>
      <w:r w:rsidR="001E2D97" w:rsidRPr="001E2D97">
        <w:rPr>
          <w:rStyle w:val="name"/>
          <w:rFonts w:ascii="inherit" w:hAnsi="inherit" w:cs="Lucida Sans Unicode"/>
          <w:bCs/>
          <w:color w:val="403838"/>
          <w:bdr w:val="none" w:sz="0" w:space="0" w:color="auto" w:frame="1"/>
        </w:rPr>
        <w:t xml:space="preserve">et al, </w:t>
      </w:r>
      <w:commentRangeEnd w:id="0"/>
      <w:r w:rsidR="00955A1B">
        <w:rPr>
          <w:rStyle w:val="CommentReference"/>
        </w:rPr>
        <w:commentReference w:id="0"/>
      </w:r>
      <w:r w:rsidR="001E2D97">
        <w:rPr>
          <w:rStyle w:val="name"/>
          <w:rFonts w:ascii="inherit" w:hAnsi="inherit" w:cs="Lucida Sans Unicode"/>
          <w:bCs/>
          <w:color w:val="403838"/>
          <w:bdr w:val="none" w:sz="0" w:space="0" w:color="auto" w:frame="1"/>
        </w:rPr>
        <w:t>2004)</w:t>
      </w:r>
      <w:r w:rsidR="009228DC">
        <w:rPr>
          <w:rStyle w:val="name"/>
          <w:rFonts w:ascii="inherit" w:hAnsi="inherit" w:cs="Lucida Sans Unicode"/>
          <w:bCs/>
          <w:color w:val="403838"/>
          <w:bdr w:val="none" w:sz="0" w:space="0" w:color="auto" w:frame="1"/>
        </w:rPr>
        <w:t>.</w:t>
      </w:r>
      <w:proofErr w:type="gramEnd"/>
    </w:p>
    <w:p w:rsidR="001E2D97" w:rsidRDefault="001E2D97" w:rsidP="001E2D97">
      <w:pPr>
        <w:spacing w:line="480" w:lineRule="auto"/>
        <w:rPr>
          <w:rStyle w:val="name"/>
          <w:rFonts w:ascii="inherit" w:hAnsi="inherit" w:cs="Lucida Sans Unicode"/>
          <w:b/>
          <w:bCs/>
          <w:color w:val="403838"/>
          <w:sz w:val="20"/>
          <w:szCs w:val="20"/>
          <w:bdr w:val="none" w:sz="0" w:space="0" w:color="auto" w:frame="1"/>
        </w:rPr>
      </w:pPr>
      <w:r>
        <w:rPr>
          <w:rStyle w:val="name"/>
          <w:rFonts w:ascii="inherit" w:hAnsi="inherit" w:cs="Lucida Sans Unicode"/>
          <w:bCs/>
          <w:color w:val="403838"/>
          <w:bdr w:val="none" w:sz="0" w:space="0" w:color="auto" w:frame="1"/>
        </w:rPr>
        <w:tab/>
        <w:t xml:space="preserve">County resources are often found through partnerships. Partnerships both improve funding and volunteer involvement. Providing an open door for the community to reach out puts a face to the health care crisis. Building </w:t>
      </w:r>
      <w:r w:rsidR="009228DC">
        <w:rPr>
          <w:rStyle w:val="name"/>
          <w:rFonts w:ascii="inherit" w:hAnsi="inherit" w:cs="Lucida Sans Unicode"/>
          <w:bCs/>
          <w:color w:val="403838"/>
          <w:bdr w:val="none" w:sz="0" w:space="0" w:color="auto" w:frame="1"/>
        </w:rPr>
        <w:t>partnerships through the community have been shown to be instrumental in providing care. Both local and county sources are found through this method. (Metzler, 2003).</w:t>
      </w:r>
    </w:p>
    <w:p w:rsidR="005C417A" w:rsidRPr="001E2D97" w:rsidRDefault="005C417A" w:rsidP="001E2D97">
      <w:pPr>
        <w:spacing w:line="480" w:lineRule="auto"/>
        <w:ind w:left="2160" w:firstLine="720"/>
        <w:rPr>
          <w:rFonts w:ascii="inherit" w:hAnsi="inherit" w:cs="Lucida Sans Unicode"/>
          <w:b/>
          <w:bCs/>
          <w:color w:val="403838"/>
          <w:sz w:val="20"/>
          <w:szCs w:val="20"/>
          <w:bdr w:val="none" w:sz="0" w:space="0" w:color="auto" w:frame="1"/>
        </w:rPr>
      </w:pPr>
      <w:r>
        <w:rPr>
          <w:b/>
        </w:rPr>
        <w:t>Finding Funding For Clients</w:t>
      </w:r>
    </w:p>
    <w:p w:rsidR="00A840A5" w:rsidRDefault="004E2493" w:rsidP="006D252D">
      <w:pPr>
        <w:spacing w:line="480" w:lineRule="auto"/>
      </w:pPr>
      <w:r>
        <w:tab/>
        <w:t xml:space="preserve">Medicare and Medicaid are sources for patients designed to meet health care needs. </w:t>
      </w:r>
      <w:commentRangeStart w:id="1"/>
      <w:r>
        <w:t xml:space="preserve">EBT </w:t>
      </w:r>
      <w:commentRangeEnd w:id="1"/>
      <w:r w:rsidR="00955A1B">
        <w:rPr>
          <w:rStyle w:val="CommentReference"/>
        </w:rPr>
        <w:commentReference w:id="1"/>
      </w:r>
      <w:r>
        <w:t>is implemented through the Link card</w:t>
      </w:r>
      <w:r w:rsidR="009228DC">
        <w:t xml:space="preserve"> providing nutritional support. Funding for clients is done case by case. </w:t>
      </w:r>
      <w:r w:rsidR="00D205B1">
        <w:t>Evaluation</w:t>
      </w:r>
      <w:r w:rsidR="009228DC">
        <w:t xml:space="preserve"> of their personal resources leads to sources of funding. Veterans receive federal funding in some cases. Pregnant mothers may receive another source.</w:t>
      </w:r>
      <w:r w:rsidR="00A840A5">
        <w:t xml:space="preserve"> </w:t>
      </w:r>
      <w:r w:rsidR="00D205B1">
        <w:t>Familiarity</w:t>
      </w:r>
      <w:r w:rsidR="009228DC">
        <w:t xml:space="preserve"> with the </w:t>
      </w:r>
      <w:r w:rsidR="00D205B1">
        <w:t>patient’s</w:t>
      </w:r>
      <w:r w:rsidR="009228DC">
        <w:t xml:space="preserve"> situation reveals opportunities. </w:t>
      </w:r>
      <w:r w:rsidR="00A840A5">
        <w:t>(Mauk, 2010)</w:t>
      </w:r>
      <w:r w:rsidR="00EB51EC">
        <w:t>.</w:t>
      </w:r>
    </w:p>
    <w:p w:rsidR="00CE03D9" w:rsidRDefault="005C417A" w:rsidP="00840475">
      <w:pPr>
        <w:spacing w:line="480" w:lineRule="auto"/>
        <w:jc w:val="center"/>
        <w:rPr>
          <w:b/>
        </w:rPr>
      </w:pPr>
      <w:r>
        <w:rPr>
          <w:b/>
        </w:rPr>
        <w:t>Samples, Drug Representatives and Companies</w:t>
      </w:r>
    </w:p>
    <w:p w:rsidR="003D4789" w:rsidRDefault="004F025E" w:rsidP="009351AA">
      <w:pPr>
        <w:spacing w:line="480" w:lineRule="auto"/>
      </w:pPr>
      <w:r>
        <w:rPr>
          <w:b/>
        </w:rPr>
        <w:tab/>
      </w:r>
      <w:r w:rsidRPr="004F025E">
        <w:t xml:space="preserve">While drug samples provide an economic option, </w:t>
      </w:r>
      <w:r>
        <w:t xml:space="preserve">controversy surrounds the possibility their use </w:t>
      </w:r>
      <w:r w:rsidR="009351AA">
        <w:t xml:space="preserve">promotes disregard for evidence-based guidelines. Because patients may not the </w:t>
      </w:r>
    </w:p>
    <w:p w:rsidR="003D4789" w:rsidRDefault="003D4789" w:rsidP="009351AA">
      <w:pPr>
        <w:spacing w:line="480" w:lineRule="auto"/>
      </w:pPr>
      <w:r>
        <w:lastRenderedPageBreak/>
        <w:t>CASE STUDY 18-1</w:t>
      </w:r>
      <w:r>
        <w:tab/>
      </w:r>
      <w:r>
        <w:tab/>
      </w:r>
      <w:r>
        <w:tab/>
      </w:r>
      <w:r>
        <w:tab/>
      </w:r>
      <w:r>
        <w:tab/>
      </w:r>
      <w:r>
        <w:tab/>
        <w:t xml:space="preserve">                                                        3</w:t>
      </w:r>
    </w:p>
    <w:p w:rsidR="009351AA" w:rsidRPr="009351AA" w:rsidRDefault="009351AA" w:rsidP="009351AA">
      <w:pPr>
        <w:spacing w:line="480" w:lineRule="auto"/>
        <w:rPr>
          <w:rStyle w:val="apple-style-span"/>
          <w:color w:val="000000"/>
        </w:rPr>
      </w:pPr>
      <w:proofErr w:type="gramStart"/>
      <w:r>
        <w:t>advantage</w:t>
      </w:r>
      <w:proofErr w:type="gramEnd"/>
      <w:r>
        <w:t xml:space="preserve"> of a pharmacy counseling including drug interactions, drug samples may not be the best option for all patients. Drug samples are used to promote the use of drugs that may not be in the client’s best </w:t>
      </w:r>
      <w:r w:rsidR="00D205B1">
        <w:t>interest</w:t>
      </w:r>
      <w:r>
        <w:t xml:space="preserve">. </w:t>
      </w:r>
      <w:r w:rsidRPr="009351AA">
        <w:rPr>
          <w:rStyle w:val="apple-style-span"/>
          <w:color w:val="000000"/>
        </w:rPr>
        <w:t>(Chew, 2000).</w:t>
      </w:r>
    </w:p>
    <w:p w:rsidR="00CF3424" w:rsidRDefault="005C417A" w:rsidP="005C417A">
      <w:pPr>
        <w:spacing w:line="480" w:lineRule="auto"/>
        <w:jc w:val="center"/>
        <w:rPr>
          <w:b/>
        </w:rPr>
      </w:pPr>
      <w:r w:rsidRPr="00B51B4F">
        <w:rPr>
          <w:b/>
        </w:rPr>
        <w:t>Assistance Addressing Community Issu</w:t>
      </w:r>
      <w:r>
        <w:rPr>
          <w:b/>
        </w:rPr>
        <w:t>es</w:t>
      </w:r>
    </w:p>
    <w:p w:rsidR="00905E75" w:rsidRPr="00905E75" w:rsidRDefault="00905E75" w:rsidP="00905E75">
      <w:pPr>
        <w:spacing w:line="480" w:lineRule="auto"/>
      </w:pPr>
      <w:r>
        <w:tab/>
        <w:t xml:space="preserve">Community partnerships have been shown to be instrumental in providing care. With a focus on confronting issues of racism and building trust with the community and partners, partnerships are essential to improving healthcare. Community involvement is instrumental to the improvement of care.  </w:t>
      </w:r>
      <w:r w:rsidR="00B51B4F">
        <w:t>(Metzler, 2003)</w:t>
      </w:r>
      <w:r w:rsidR="00084C8F">
        <w:t>.</w:t>
      </w:r>
    </w:p>
    <w:p w:rsidR="005C417A" w:rsidRDefault="005C417A" w:rsidP="005C417A">
      <w:pPr>
        <w:spacing w:line="480" w:lineRule="auto"/>
        <w:jc w:val="center"/>
        <w:rPr>
          <w:b/>
        </w:rPr>
      </w:pPr>
      <w:r>
        <w:rPr>
          <w:b/>
        </w:rPr>
        <w:t xml:space="preserve">Typical Medical Problems Specific </w:t>
      </w:r>
      <w:r w:rsidR="009351AA">
        <w:rPr>
          <w:b/>
        </w:rPr>
        <w:t xml:space="preserve">to the </w:t>
      </w:r>
      <w:r>
        <w:rPr>
          <w:b/>
        </w:rPr>
        <w:t>Older Adult Community</w:t>
      </w:r>
    </w:p>
    <w:p w:rsidR="00084C8F" w:rsidRPr="005C417A" w:rsidRDefault="009351AA" w:rsidP="00084C8F">
      <w:pPr>
        <w:spacing w:line="480" w:lineRule="auto"/>
        <w:jc w:val="center"/>
        <w:rPr>
          <w:b/>
        </w:rPr>
      </w:pPr>
      <w:r>
        <w:tab/>
        <w:t>Research concerning changes from long-term care to community care facilities for the elderly has a significant impact on nurses. The transition for nurses working in hospitals to community care is significant. Literature concerning the care of older adults in acute care</w:t>
      </w:r>
      <w:r w:rsidR="00084C8F">
        <w:t xml:space="preserve"> and in the community aids educational preparation for this change. </w:t>
      </w:r>
      <w:r w:rsidR="00084C8F">
        <w:rPr>
          <w:rStyle w:val="apple-style-span"/>
          <w:rFonts w:ascii="Arial" w:hAnsi="Arial" w:cs="Arial"/>
          <w:color w:val="000000"/>
          <w:sz w:val="18"/>
          <w:szCs w:val="18"/>
        </w:rPr>
        <w:t xml:space="preserve"> (Joy, 2000).</w:t>
      </w:r>
    </w:p>
    <w:p w:rsidR="009351AA" w:rsidRDefault="009351AA" w:rsidP="009351AA">
      <w:pPr>
        <w:spacing w:line="480" w:lineRule="auto"/>
      </w:pPr>
    </w:p>
    <w:p w:rsidR="003D4789" w:rsidRDefault="003D4789" w:rsidP="009351AA">
      <w:pPr>
        <w:spacing w:line="480" w:lineRule="auto"/>
      </w:pPr>
    </w:p>
    <w:p w:rsidR="003D4789" w:rsidRDefault="003D4789" w:rsidP="009351AA">
      <w:pPr>
        <w:spacing w:line="480" w:lineRule="auto"/>
      </w:pPr>
    </w:p>
    <w:p w:rsidR="003D4789" w:rsidRDefault="003D4789" w:rsidP="009351AA">
      <w:pPr>
        <w:spacing w:line="480" w:lineRule="auto"/>
      </w:pPr>
    </w:p>
    <w:p w:rsidR="003D4789" w:rsidRDefault="003D4789" w:rsidP="009351AA">
      <w:pPr>
        <w:spacing w:line="480" w:lineRule="auto"/>
      </w:pPr>
    </w:p>
    <w:p w:rsidR="003D4789" w:rsidRDefault="003D4789" w:rsidP="009351AA">
      <w:pPr>
        <w:spacing w:line="480" w:lineRule="auto"/>
      </w:pPr>
    </w:p>
    <w:p w:rsidR="003D4789" w:rsidRDefault="003D4789" w:rsidP="009351AA">
      <w:pPr>
        <w:spacing w:line="480" w:lineRule="auto"/>
      </w:pPr>
    </w:p>
    <w:p w:rsidR="003D4789" w:rsidRPr="009351AA" w:rsidRDefault="003D4789" w:rsidP="009351AA">
      <w:pPr>
        <w:spacing w:line="480" w:lineRule="auto"/>
      </w:pPr>
    </w:p>
    <w:p w:rsidR="00C509FD" w:rsidRDefault="00447AD4" w:rsidP="003424C3">
      <w:pPr>
        <w:spacing w:line="480" w:lineRule="auto"/>
      </w:pPr>
      <w:r>
        <w:lastRenderedPageBreak/>
        <w:t>CASE STUDY</w:t>
      </w:r>
      <w:r w:rsidR="001E3357">
        <w:t xml:space="preserve"> </w:t>
      </w:r>
      <w:r w:rsidR="005C417A">
        <w:t>18-1</w:t>
      </w:r>
      <w:r>
        <w:tab/>
      </w:r>
      <w:r>
        <w:tab/>
      </w:r>
      <w:r>
        <w:tab/>
      </w:r>
      <w:r>
        <w:tab/>
      </w:r>
      <w:r>
        <w:tab/>
      </w:r>
      <w:r>
        <w:tab/>
      </w:r>
      <w:r>
        <w:tab/>
      </w:r>
      <w:r w:rsidR="009E6618">
        <w:tab/>
      </w:r>
      <w:r w:rsidR="003D4789">
        <w:t xml:space="preserve">                    4</w:t>
      </w:r>
      <w:r w:rsidR="00C509FD">
        <w:t xml:space="preserve">                                        </w:t>
      </w:r>
      <w:r w:rsidR="00956761">
        <w:tab/>
      </w:r>
      <w:r w:rsidR="00956761">
        <w:tab/>
      </w:r>
    </w:p>
    <w:p w:rsidR="004B0A1D" w:rsidRDefault="004B0A1D" w:rsidP="004B0A1D">
      <w:pPr>
        <w:spacing w:line="480" w:lineRule="auto"/>
        <w:jc w:val="center"/>
        <w:rPr>
          <w:b/>
        </w:rPr>
      </w:pPr>
      <w:r w:rsidRPr="00C12380">
        <w:rPr>
          <w:b/>
        </w:rPr>
        <w:t>References</w:t>
      </w:r>
    </w:p>
    <w:p w:rsidR="00CD733E" w:rsidRDefault="00CD733E" w:rsidP="00D205B1">
      <w:pPr>
        <w:spacing w:line="480" w:lineRule="auto"/>
        <w:rPr>
          <w:rStyle w:val="apple-style-span"/>
          <w:color w:val="000000"/>
        </w:rPr>
      </w:pPr>
      <w:r w:rsidRPr="00CD733E">
        <w:rPr>
          <w:rStyle w:val="apple-style-span"/>
          <w:color w:val="000000"/>
        </w:rPr>
        <w:t xml:space="preserve">Chew, L. D., O'Young, T. S., Hazlet, T. K., Bradley, K. A., Maynard, </w:t>
      </w:r>
      <w:commentRangeStart w:id="2"/>
      <w:r w:rsidRPr="00CD733E">
        <w:rPr>
          <w:rStyle w:val="apple-style-span"/>
          <w:color w:val="000000"/>
        </w:rPr>
        <w:t xml:space="preserve">C. and </w:t>
      </w:r>
      <w:proofErr w:type="spellStart"/>
      <w:r w:rsidRPr="00CD733E">
        <w:rPr>
          <w:rStyle w:val="apple-style-span"/>
          <w:color w:val="000000"/>
        </w:rPr>
        <w:t>Lessler</w:t>
      </w:r>
      <w:commentRangeEnd w:id="2"/>
      <w:proofErr w:type="spellEnd"/>
      <w:r w:rsidR="00955A1B">
        <w:rPr>
          <w:rStyle w:val="CommentReference"/>
        </w:rPr>
        <w:commentReference w:id="2"/>
      </w:r>
      <w:r w:rsidRPr="00CD733E">
        <w:rPr>
          <w:rStyle w:val="apple-style-span"/>
          <w:color w:val="000000"/>
        </w:rPr>
        <w:t xml:space="preserve">, D. S. (2000), </w:t>
      </w:r>
      <w:r w:rsidRPr="00CD733E">
        <w:rPr>
          <w:rStyle w:val="apple-style-span"/>
          <w:i/>
          <w:color w:val="000000"/>
        </w:rPr>
        <w:t xml:space="preserve">A </w:t>
      </w:r>
      <w:r w:rsidR="00034DD0">
        <w:rPr>
          <w:rStyle w:val="apple-style-span"/>
          <w:i/>
          <w:color w:val="000000"/>
        </w:rPr>
        <w:t>p</w:t>
      </w:r>
      <w:r w:rsidRPr="00CD733E">
        <w:rPr>
          <w:rStyle w:val="apple-style-span"/>
          <w:i/>
          <w:color w:val="000000"/>
        </w:rPr>
        <w:t xml:space="preserve">hysician </w:t>
      </w:r>
      <w:r w:rsidR="00034DD0">
        <w:rPr>
          <w:rStyle w:val="apple-style-span"/>
          <w:i/>
          <w:color w:val="000000"/>
        </w:rPr>
        <w:t>s</w:t>
      </w:r>
      <w:r w:rsidRPr="00CD733E">
        <w:rPr>
          <w:rStyle w:val="apple-style-span"/>
          <w:i/>
          <w:color w:val="000000"/>
        </w:rPr>
        <w:t xml:space="preserve">urvey of the </w:t>
      </w:r>
      <w:r w:rsidR="00034DD0">
        <w:rPr>
          <w:rStyle w:val="apple-style-span"/>
          <w:i/>
          <w:color w:val="000000"/>
        </w:rPr>
        <w:t>e</w:t>
      </w:r>
      <w:r w:rsidRPr="00CD733E">
        <w:rPr>
          <w:rStyle w:val="apple-style-span"/>
          <w:i/>
          <w:color w:val="000000"/>
        </w:rPr>
        <w:t xml:space="preserve">ffect of </w:t>
      </w:r>
      <w:r w:rsidR="00034DD0">
        <w:rPr>
          <w:rStyle w:val="apple-style-span"/>
          <w:i/>
          <w:color w:val="000000"/>
        </w:rPr>
        <w:t>d</w:t>
      </w:r>
      <w:r w:rsidRPr="00CD733E">
        <w:rPr>
          <w:rStyle w:val="apple-style-span"/>
          <w:i/>
          <w:color w:val="000000"/>
        </w:rPr>
        <w:t xml:space="preserve">rug </w:t>
      </w:r>
      <w:r w:rsidR="00034DD0">
        <w:rPr>
          <w:rStyle w:val="apple-style-span"/>
          <w:i/>
          <w:color w:val="000000"/>
        </w:rPr>
        <w:t>s</w:t>
      </w:r>
      <w:r w:rsidRPr="00CD733E">
        <w:rPr>
          <w:rStyle w:val="apple-style-span"/>
          <w:i/>
          <w:color w:val="000000"/>
        </w:rPr>
        <w:t xml:space="preserve">ample </w:t>
      </w:r>
      <w:r w:rsidR="00034DD0">
        <w:rPr>
          <w:rStyle w:val="apple-style-span"/>
          <w:i/>
          <w:color w:val="000000"/>
        </w:rPr>
        <w:t>a</w:t>
      </w:r>
      <w:r w:rsidRPr="00CD733E">
        <w:rPr>
          <w:rStyle w:val="apple-style-span"/>
          <w:i/>
          <w:color w:val="000000"/>
        </w:rPr>
        <w:t xml:space="preserve">vailability on </w:t>
      </w:r>
      <w:r w:rsidR="00034DD0">
        <w:rPr>
          <w:rStyle w:val="apple-style-span"/>
          <w:i/>
          <w:color w:val="000000"/>
        </w:rPr>
        <w:t>p</w:t>
      </w:r>
      <w:r w:rsidRPr="00CD733E">
        <w:rPr>
          <w:rStyle w:val="apple-style-span"/>
          <w:i/>
          <w:color w:val="000000"/>
        </w:rPr>
        <w:t xml:space="preserve">hysicians' </w:t>
      </w:r>
      <w:r w:rsidR="00034DD0">
        <w:rPr>
          <w:rStyle w:val="apple-style-span"/>
          <w:i/>
          <w:color w:val="000000"/>
        </w:rPr>
        <w:t>b</w:t>
      </w:r>
      <w:r w:rsidRPr="00CD733E">
        <w:rPr>
          <w:rStyle w:val="apple-style-span"/>
          <w:i/>
          <w:color w:val="000000"/>
        </w:rPr>
        <w:t>ehavior.</w:t>
      </w:r>
      <w:r w:rsidRPr="00CD733E">
        <w:rPr>
          <w:rStyle w:val="apple-style-span"/>
          <w:color w:val="000000"/>
        </w:rPr>
        <w:t xml:space="preserve"> </w:t>
      </w:r>
      <w:commentRangeStart w:id="3"/>
      <w:r w:rsidRPr="00CD733E">
        <w:rPr>
          <w:rStyle w:val="apple-style-span"/>
          <w:color w:val="000000"/>
        </w:rPr>
        <w:t>Journal of General Internal Medicine</w:t>
      </w:r>
      <w:commentRangeEnd w:id="3"/>
      <w:r w:rsidR="00955A1B">
        <w:rPr>
          <w:rStyle w:val="CommentReference"/>
        </w:rPr>
        <w:commentReference w:id="3"/>
      </w:r>
      <w:commentRangeStart w:id="4"/>
      <w:r w:rsidRPr="00CD733E">
        <w:rPr>
          <w:rStyle w:val="apple-style-span"/>
          <w:color w:val="000000"/>
        </w:rPr>
        <w:t>, 15</w:t>
      </w:r>
      <w:commentRangeEnd w:id="4"/>
      <w:r w:rsidR="00955A1B">
        <w:rPr>
          <w:rStyle w:val="CommentReference"/>
        </w:rPr>
        <w:commentReference w:id="4"/>
      </w:r>
      <w:r w:rsidRPr="00CD733E">
        <w:rPr>
          <w:rStyle w:val="apple-style-span"/>
          <w:color w:val="000000"/>
        </w:rPr>
        <w:t>: 478–483. doi: 10.1046/j.1525-1497.2000.08014.x</w:t>
      </w:r>
    </w:p>
    <w:p w:rsidR="00CD733E" w:rsidRPr="00CD733E" w:rsidRDefault="00CD733E" w:rsidP="00CD733E">
      <w:pPr>
        <w:spacing w:line="480" w:lineRule="auto"/>
      </w:pPr>
      <w:commentRangeStart w:id="5"/>
      <w:r w:rsidRPr="00CD733E">
        <w:rPr>
          <w:rStyle w:val="apple-style-span"/>
          <w:color w:val="000000"/>
        </w:rPr>
        <w:t xml:space="preserve">Joy, Carter and Smith </w:t>
      </w:r>
      <w:commentRangeEnd w:id="5"/>
      <w:r w:rsidR="00955A1B">
        <w:rPr>
          <w:rStyle w:val="CommentReference"/>
        </w:rPr>
        <w:commentReference w:id="5"/>
      </w:r>
      <w:r w:rsidRPr="00CD733E">
        <w:rPr>
          <w:rStyle w:val="apple-style-span"/>
          <w:color w:val="000000"/>
        </w:rPr>
        <w:t xml:space="preserve">(2000), </w:t>
      </w:r>
      <w:commentRangeStart w:id="6"/>
      <w:proofErr w:type="gramStart"/>
      <w:r w:rsidRPr="00CD733E">
        <w:rPr>
          <w:rStyle w:val="apple-style-span"/>
          <w:i/>
          <w:color w:val="000000"/>
        </w:rPr>
        <w:t>The</w:t>
      </w:r>
      <w:proofErr w:type="gramEnd"/>
      <w:r w:rsidRPr="00CD733E">
        <w:rPr>
          <w:rStyle w:val="apple-style-span"/>
          <w:i/>
          <w:color w:val="000000"/>
        </w:rPr>
        <w:t xml:space="preserve"> evolving educational needs of nurses caring for the older adult: a literature review.</w:t>
      </w:r>
      <w:r w:rsidRPr="00CD733E">
        <w:rPr>
          <w:rStyle w:val="apple-style-span"/>
          <w:color w:val="000000"/>
        </w:rPr>
        <w:t xml:space="preserve"> Journal of Advanced Nursing, 31: </w:t>
      </w:r>
      <w:commentRangeEnd w:id="6"/>
      <w:r w:rsidR="00955A1B">
        <w:rPr>
          <w:rStyle w:val="CommentReference"/>
        </w:rPr>
        <w:commentReference w:id="6"/>
      </w:r>
      <w:r w:rsidRPr="00CD733E">
        <w:rPr>
          <w:rStyle w:val="apple-style-span"/>
          <w:color w:val="000000"/>
        </w:rPr>
        <w:t xml:space="preserve">1039–1045. </w:t>
      </w:r>
      <w:proofErr w:type="spellStart"/>
      <w:proofErr w:type="gramStart"/>
      <w:r w:rsidRPr="00CD733E">
        <w:rPr>
          <w:rStyle w:val="apple-style-span"/>
          <w:color w:val="000000"/>
        </w:rPr>
        <w:t>doi</w:t>
      </w:r>
      <w:proofErr w:type="spellEnd"/>
      <w:proofErr w:type="gramEnd"/>
      <w:r w:rsidRPr="00CD733E">
        <w:rPr>
          <w:rStyle w:val="apple-style-span"/>
          <w:color w:val="000000"/>
        </w:rPr>
        <w:t>: 10.1046/j.1365-2648.2000.01392.</w:t>
      </w:r>
      <w:commentRangeStart w:id="7"/>
      <w:r w:rsidRPr="00CD733E">
        <w:rPr>
          <w:rStyle w:val="apple-style-span"/>
          <w:color w:val="000000"/>
        </w:rPr>
        <w:t>x</w:t>
      </w:r>
      <w:commentRangeEnd w:id="7"/>
      <w:r w:rsidR="00955A1B">
        <w:rPr>
          <w:rStyle w:val="CommentReference"/>
        </w:rPr>
        <w:commentReference w:id="7"/>
      </w:r>
    </w:p>
    <w:p w:rsidR="00CD733E" w:rsidRPr="00CD733E" w:rsidRDefault="00CD733E" w:rsidP="00CD733E">
      <w:pPr>
        <w:spacing w:line="480" w:lineRule="auto"/>
        <w:rPr>
          <w:rStyle w:val="apple-style-span"/>
          <w:color w:val="000000"/>
        </w:rPr>
      </w:pPr>
    </w:p>
    <w:p w:rsidR="004B0A1D" w:rsidRDefault="00C85400" w:rsidP="004B0A1D">
      <w:pPr>
        <w:spacing w:line="480" w:lineRule="auto"/>
        <w:rPr>
          <w:color w:val="000000" w:themeColor="text1"/>
        </w:rPr>
      </w:pPr>
      <w:r w:rsidRPr="00C85400">
        <w:rPr>
          <w:color w:val="000000" w:themeColor="text1"/>
        </w:rPr>
        <w:t>Mauk, K.L.</w:t>
      </w:r>
      <w:r w:rsidR="001E6A99">
        <w:rPr>
          <w:color w:val="000000" w:themeColor="text1"/>
        </w:rPr>
        <w:t xml:space="preserve"> (Ed.).</w:t>
      </w:r>
      <w:r w:rsidRPr="00C85400">
        <w:rPr>
          <w:color w:val="000000" w:themeColor="text1"/>
        </w:rPr>
        <w:t xml:space="preserve"> (2010). </w:t>
      </w:r>
      <w:r w:rsidRPr="00C85400">
        <w:rPr>
          <w:i/>
          <w:color w:val="000000" w:themeColor="text1"/>
        </w:rPr>
        <w:t xml:space="preserve">Gerontological nursing: Competencies for care </w:t>
      </w:r>
      <w:r w:rsidRPr="00C85400">
        <w:rPr>
          <w:color w:val="000000" w:themeColor="text1"/>
        </w:rPr>
        <w:t>(2</w:t>
      </w:r>
      <w:r w:rsidRPr="00C85400">
        <w:rPr>
          <w:color w:val="000000" w:themeColor="text1"/>
          <w:vertAlign w:val="superscript"/>
        </w:rPr>
        <w:t>nd</w:t>
      </w:r>
      <w:r w:rsidRPr="00C85400">
        <w:rPr>
          <w:color w:val="000000" w:themeColor="text1"/>
        </w:rPr>
        <w:t xml:space="preserve"> ed.). </w:t>
      </w:r>
      <w:r w:rsidR="00F44029">
        <w:rPr>
          <w:color w:val="000000" w:themeColor="text1"/>
        </w:rPr>
        <w:t xml:space="preserve">Sudbury, </w:t>
      </w:r>
      <w:r w:rsidR="00F44029">
        <w:rPr>
          <w:color w:val="000000" w:themeColor="text1"/>
        </w:rPr>
        <w:tab/>
        <w:t>MA</w:t>
      </w:r>
      <w:r w:rsidRPr="00C85400">
        <w:rPr>
          <w:color w:val="000000" w:themeColor="text1"/>
        </w:rPr>
        <w:t>: Jones &amp;</w:t>
      </w:r>
      <w:r w:rsidR="001E6A99">
        <w:rPr>
          <w:color w:val="000000" w:themeColor="text1"/>
        </w:rPr>
        <w:t xml:space="preserve"> B</w:t>
      </w:r>
      <w:r w:rsidRPr="00C85400">
        <w:rPr>
          <w:color w:val="000000" w:themeColor="text1"/>
        </w:rPr>
        <w:t>artlett.</w:t>
      </w:r>
    </w:p>
    <w:p w:rsidR="00072E96" w:rsidRDefault="00796FB6" w:rsidP="00796FB6">
      <w:pPr>
        <w:spacing w:line="480" w:lineRule="auto"/>
      </w:pPr>
      <w:r w:rsidRPr="00796FB6">
        <w:rPr>
          <w:rStyle w:val="apple-style-span"/>
          <w:color w:val="000000"/>
        </w:rPr>
        <w:t>Metzler, M</w:t>
      </w:r>
      <w:r>
        <w:rPr>
          <w:rStyle w:val="apple-style-span"/>
          <w:color w:val="000000"/>
        </w:rPr>
        <w:t>.</w:t>
      </w:r>
      <w:r w:rsidRPr="00796FB6">
        <w:rPr>
          <w:rStyle w:val="apple-style-span"/>
          <w:color w:val="000000"/>
        </w:rPr>
        <w:t xml:space="preserve"> M., Higgins, D</w:t>
      </w:r>
      <w:r>
        <w:rPr>
          <w:rStyle w:val="apple-style-span"/>
          <w:color w:val="000000"/>
        </w:rPr>
        <w:t>.</w:t>
      </w:r>
      <w:r w:rsidRPr="00796FB6">
        <w:rPr>
          <w:rStyle w:val="apple-style-span"/>
          <w:color w:val="000000"/>
        </w:rPr>
        <w:t xml:space="preserve"> L., Beeker, C</w:t>
      </w:r>
      <w:r>
        <w:rPr>
          <w:rStyle w:val="apple-style-span"/>
          <w:color w:val="000000"/>
        </w:rPr>
        <w:t>.</w:t>
      </w:r>
      <w:r w:rsidRPr="00796FB6">
        <w:rPr>
          <w:rStyle w:val="apple-style-span"/>
          <w:color w:val="000000"/>
        </w:rPr>
        <w:t xml:space="preserve"> G., Freudenberg, N</w:t>
      </w:r>
      <w:r>
        <w:rPr>
          <w:rStyle w:val="apple-style-span"/>
          <w:color w:val="000000"/>
        </w:rPr>
        <w:t>.</w:t>
      </w:r>
      <w:r w:rsidRPr="00796FB6">
        <w:rPr>
          <w:rStyle w:val="apple-style-span"/>
          <w:color w:val="000000"/>
        </w:rPr>
        <w:t>, Lantz, P</w:t>
      </w:r>
      <w:r>
        <w:rPr>
          <w:rStyle w:val="apple-style-span"/>
          <w:color w:val="000000"/>
        </w:rPr>
        <w:t>.</w:t>
      </w:r>
      <w:r w:rsidRPr="00796FB6">
        <w:rPr>
          <w:rStyle w:val="apple-style-span"/>
          <w:color w:val="000000"/>
        </w:rPr>
        <w:t xml:space="preserve"> M., Senturia, K</w:t>
      </w:r>
      <w:r>
        <w:rPr>
          <w:rStyle w:val="apple-style-span"/>
          <w:color w:val="000000"/>
        </w:rPr>
        <w:t>.</w:t>
      </w:r>
      <w:r w:rsidRPr="00796FB6">
        <w:rPr>
          <w:rStyle w:val="apple-style-span"/>
          <w:color w:val="000000"/>
        </w:rPr>
        <w:t xml:space="preserve"> D., Eisinger, A</w:t>
      </w:r>
      <w:r>
        <w:rPr>
          <w:rStyle w:val="apple-style-span"/>
          <w:color w:val="000000"/>
        </w:rPr>
        <w:t>.</w:t>
      </w:r>
      <w:r w:rsidRPr="00796FB6">
        <w:rPr>
          <w:rStyle w:val="apple-style-span"/>
          <w:color w:val="000000"/>
        </w:rPr>
        <w:t xml:space="preserve"> A., Viruell-Fuentes, E</w:t>
      </w:r>
      <w:r>
        <w:rPr>
          <w:rStyle w:val="apple-style-span"/>
          <w:color w:val="000000"/>
        </w:rPr>
        <w:t>. A., Gheisar, B., Palermo, A</w:t>
      </w:r>
      <w:commentRangeStart w:id="8"/>
      <w:r>
        <w:rPr>
          <w:rStyle w:val="apple-style-span"/>
          <w:color w:val="000000"/>
        </w:rPr>
        <w:t xml:space="preserve">., </w:t>
      </w:r>
      <w:proofErr w:type="spellStart"/>
      <w:r>
        <w:rPr>
          <w:rStyle w:val="apple-style-span"/>
          <w:color w:val="000000"/>
        </w:rPr>
        <w:t>S</w:t>
      </w:r>
      <w:commentRangeEnd w:id="8"/>
      <w:r w:rsidR="00955A1B">
        <w:rPr>
          <w:rStyle w:val="CommentReference"/>
        </w:rPr>
        <w:commentReference w:id="8"/>
      </w:r>
      <w:r>
        <w:rPr>
          <w:rStyle w:val="apple-style-span"/>
          <w:color w:val="000000"/>
        </w:rPr>
        <w:t>oftley</w:t>
      </w:r>
      <w:proofErr w:type="spellEnd"/>
      <w:r>
        <w:rPr>
          <w:rStyle w:val="apple-style-span"/>
          <w:color w:val="000000"/>
        </w:rPr>
        <w:t xml:space="preserve">, D.  </w:t>
      </w:r>
      <w:r w:rsidR="00905E75">
        <w:rPr>
          <w:rStyle w:val="apple-style-span"/>
          <w:color w:val="000000"/>
        </w:rPr>
        <w:t xml:space="preserve">(2003). </w:t>
      </w:r>
      <w:commentRangeStart w:id="9"/>
      <w:proofErr w:type="gramStart"/>
      <w:r w:rsidRPr="00796FB6">
        <w:rPr>
          <w:rStyle w:val="Strong"/>
          <w:b w:val="0"/>
          <w:i/>
          <w:color w:val="000000"/>
        </w:rPr>
        <w:t>Addressing</w:t>
      </w:r>
      <w:proofErr w:type="gramEnd"/>
      <w:r w:rsidRPr="00796FB6">
        <w:rPr>
          <w:rStyle w:val="Strong"/>
          <w:b w:val="0"/>
          <w:i/>
          <w:color w:val="000000"/>
        </w:rPr>
        <w:t xml:space="preserve"> </w:t>
      </w:r>
      <w:r w:rsidR="00034DD0">
        <w:rPr>
          <w:rStyle w:val="Strong"/>
          <w:b w:val="0"/>
          <w:i/>
          <w:color w:val="000000"/>
        </w:rPr>
        <w:t>u</w:t>
      </w:r>
      <w:r w:rsidRPr="00796FB6">
        <w:rPr>
          <w:rStyle w:val="Strong"/>
          <w:b w:val="0"/>
          <w:i/>
          <w:color w:val="000000"/>
        </w:rPr>
        <w:t xml:space="preserve">rban </w:t>
      </w:r>
      <w:r w:rsidR="00034DD0">
        <w:rPr>
          <w:rStyle w:val="Strong"/>
          <w:b w:val="0"/>
          <w:i/>
          <w:color w:val="000000"/>
        </w:rPr>
        <w:t>h</w:t>
      </w:r>
      <w:r w:rsidRPr="00796FB6">
        <w:rPr>
          <w:rStyle w:val="Strong"/>
          <w:b w:val="0"/>
          <w:i/>
          <w:color w:val="000000"/>
        </w:rPr>
        <w:t xml:space="preserve">ealth in Detroit, New York City, and Seattle </w:t>
      </w:r>
      <w:r w:rsidR="00D205B1" w:rsidRPr="00796FB6">
        <w:rPr>
          <w:rStyle w:val="Strong"/>
          <w:b w:val="0"/>
          <w:i/>
          <w:color w:val="000000"/>
        </w:rPr>
        <w:t>through</w:t>
      </w:r>
      <w:r w:rsidRPr="00796FB6">
        <w:rPr>
          <w:rStyle w:val="Strong"/>
          <w:b w:val="0"/>
          <w:i/>
          <w:color w:val="000000"/>
        </w:rPr>
        <w:t xml:space="preserve"> </w:t>
      </w:r>
      <w:r w:rsidR="000E3451">
        <w:rPr>
          <w:rStyle w:val="Strong"/>
          <w:b w:val="0"/>
          <w:i/>
          <w:color w:val="000000"/>
        </w:rPr>
        <w:t>c</w:t>
      </w:r>
      <w:r w:rsidRPr="00796FB6">
        <w:rPr>
          <w:rStyle w:val="Strong"/>
          <w:b w:val="0"/>
          <w:i/>
          <w:color w:val="000000"/>
        </w:rPr>
        <w:t>ommunity-</w:t>
      </w:r>
      <w:r w:rsidR="000E3451">
        <w:rPr>
          <w:rStyle w:val="Strong"/>
          <w:b w:val="0"/>
          <w:i/>
          <w:color w:val="000000"/>
        </w:rPr>
        <w:t>b</w:t>
      </w:r>
      <w:r w:rsidRPr="00796FB6">
        <w:rPr>
          <w:rStyle w:val="Strong"/>
          <w:b w:val="0"/>
          <w:i/>
          <w:color w:val="000000"/>
        </w:rPr>
        <w:t xml:space="preserve">ased </w:t>
      </w:r>
      <w:r w:rsidR="000E3451">
        <w:rPr>
          <w:rStyle w:val="Strong"/>
          <w:b w:val="0"/>
          <w:i/>
          <w:color w:val="000000"/>
        </w:rPr>
        <w:t>p</w:t>
      </w:r>
      <w:r w:rsidRPr="00796FB6">
        <w:rPr>
          <w:rStyle w:val="Strong"/>
          <w:b w:val="0"/>
          <w:i/>
          <w:color w:val="000000"/>
        </w:rPr>
        <w:t xml:space="preserve">articipatory </w:t>
      </w:r>
      <w:r w:rsidR="000E3451">
        <w:rPr>
          <w:rStyle w:val="Strong"/>
          <w:b w:val="0"/>
          <w:i/>
          <w:color w:val="000000"/>
        </w:rPr>
        <w:t>r</w:t>
      </w:r>
      <w:r w:rsidRPr="00796FB6">
        <w:rPr>
          <w:rStyle w:val="Strong"/>
          <w:b w:val="0"/>
          <w:i/>
          <w:color w:val="000000"/>
        </w:rPr>
        <w:t xml:space="preserve">esearch </w:t>
      </w:r>
      <w:r w:rsidR="000E3451">
        <w:rPr>
          <w:rStyle w:val="Strong"/>
          <w:b w:val="0"/>
          <w:i/>
          <w:color w:val="000000"/>
        </w:rPr>
        <w:t>p</w:t>
      </w:r>
      <w:r w:rsidRPr="00796FB6">
        <w:rPr>
          <w:rStyle w:val="Strong"/>
          <w:b w:val="0"/>
          <w:i/>
          <w:color w:val="000000"/>
        </w:rPr>
        <w:t>artnerships</w:t>
      </w:r>
      <w:r>
        <w:rPr>
          <w:color w:val="000000"/>
        </w:rPr>
        <w:t xml:space="preserve"> </w:t>
      </w:r>
      <w:r w:rsidRPr="00796FB6">
        <w:rPr>
          <w:rStyle w:val="apple-style-span"/>
          <w:color w:val="000000"/>
        </w:rPr>
        <w:t>Am J Public Health 2003 93:</w:t>
      </w:r>
      <w:commentRangeEnd w:id="9"/>
      <w:r w:rsidR="00F04F06">
        <w:rPr>
          <w:rStyle w:val="CommentReference"/>
        </w:rPr>
        <w:commentReference w:id="9"/>
      </w:r>
      <w:r w:rsidRPr="00796FB6">
        <w:rPr>
          <w:rStyle w:val="apple-style-span"/>
          <w:color w:val="000000"/>
        </w:rPr>
        <w:t xml:space="preserve"> 803-811</w:t>
      </w:r>
      <w:r>
        <w:rPr>
          <w:rStyle w:val="apple-style-span"/>
          <w:color w:val="000000"/>
        </w:rPr>
        <w:t xml:space="preserve"> Retrieved from:</w:t>
      </w:r>
      <w:r w:rsidR="00741232" w:rsidRPr="00741232">
        <w:t xml:space="preserve"> </w:t>
      </w:r>
      <w:hyperlink r:id="rId9" w:history="1">
        <w:r w:rsidR="00741232">
          <w:rPr>
            <w:rStyle w:val="Hyperlink"/>
          </w:rPr>
          <w:t>http://ajph.aphapublications.org/cgi/reprint/93/5/803</w:t>
        </w:r>
      </w:hyperlink>
    </w:p>
    <w:p w:rsidR="00CD733E" w:rsidRDefault="00CD733E" w:rsidP="00CD733E">
      <w:pPr>
        <w:spacing w:line="480" w:lineRule="auto"/>
      </w:pPr>
      <w:r>
        <w:t>Szilagyi, P., Dick, A.W., Klein, J.D., Shone, L.P., Zwanziger, J</w:t>
      </w:r>
      <w:commentRangeStart w:id="10"/>
      <w:r>
        <w:t xml:space="preserve">., </w:t>
      </w:r>
      <w:proofErr w:type="spellStart"/>
      <w:r>
        <w:t>M</w:t>
      </w:r>
      <w:commentRangeEnd w:id="10"/>
      <w:r w:rsidR="00F04F06">
        <w:rPr>
          <w:rStyle w:val="CommentReference"/>
        </w:rPr>
        <w:commentReference w:id="10"/>
      </w:r>
      <w:r>
        <w:t>cInerny</w:t>
      </w:r>
      <w:proofErr w:type="spellEnd"/>
      <w:r>
        <w:t>, T., (2004</w:t>
      </w:r>
      <w:commentRangeStart w:id="11"/>
      <w:r>
        <w:t xml:space="preserve">) </w:t>
      </w:r>
      <w:r w:rsidRPr="00CD733E">
        <w:rPr>
          <w:i/>
          <w:color w:val="403838"/>
        </w:rPr>
        <w:t xml:space="preserve">Improved </w:t>
      </w:r>
      <w:r w:rsidR="000E3451">
        <w:rPr>
          <w:i/>
          <w:color w:val="403838"/>
        </w:rPr>
        <w:t>a</w:t>
      </w:r>
      <w:r w:rsidRPr="00CD733E">
        <w:rPr>
          <w:i/>
          <w:color w:val="403838"/>
        </w:rPr>
        <w:t xml:space="preserve">ccess and </w:t>
      </w:r>
      <w:r w:rsidR="000E3451">
        <w:rPr>
          <w:i/>
          <w:color w:val="403838"/>
        </w:rPr>
        <w:t>q</w:t>
      </w:r>
      <w:r w:rsidRPr="00CD733E">
        <w:rPr>
          <w:i/>
          <w:color w:val="403838"/>
        </w:rPr>
        <w:t xml:space="preserve">uality of </w:t>
      </w:r>
      <w:r w:rsidR="000E3451">
        <w:rPr>
          <w:i/>
          <w:color w:val="403838"/>
        </w:rPr>
        <w:t>c</w:t>
      </w:r>
      <w:r w:rsidRPr="00CD733E">
        <w:rPr>
          <w:i/>
          <w:color w:val="403838"/>
        </w:rPr>
        <w:t xml:space="preserve">are </w:t>
      </w:r>
      <w:r w:rsidR="000E3451">
        <w:rPr>
          <w:i/>
          <w:color w:val="403838"/>
        </w:rPr>
        <w:t>a</w:t>
      </w:r>
      <w:r w:rsidRPr="00CD733E">
        <w:rPr>
          <w:i/>
          <w:color w:val="403838"/>
        </w:rPr>
        <w:t xml:space="preserve">fter </w:t>
      </w:r>
      <w:r w:rsidR="000E3451">
        <w:rPr>
          <w:i/>
          <w:color w:val="403838"/>
        </w:rPr>
        <w:t>e</w:t>
      </w:r>
      <w:r w:rsidRPr="00CD733E">
        <w:rPr>
          <w:i/>
          <w:color w:val="403838"/>
        </w:rPr>
        <w:t>nrollment in the New York State Children's Health Insurance Program (SCHIP)</w:t>
      </w:r>
      <w:r>
        <w:rPr>
          <w:color w:val="403838"/>
        </w:rPr>
        <w:t xml:space="preserve"> Journal of American Academy of Pediatrics </w:t>
      </w:r>
      <w:commentRangeEnd w:id="11"/>
      <w:r w:rsidR="00F04F06">
        <w:rPr>
          <w:rStyle w:val="CommentReference"/>
        </w:rPr>
        <w:commentReference w:id="11"/>
      </w:r>
      <w:r>
        <w:rPr>
          <w:color w:val="403838"/>
        </w:rPr>
        <w:t xml:space="preserve">Retrieved from: </w:t>
      </w:r>
      <w:hyperlink r:id="rId10" w:history="1">
        <w:r>
          <w:rPr>
            <w:rStyle w:val="Hyperlink"/>
          </w:rPr>
          <w:t>http://pediatrics.aappublications.org/content/113/5/e395.abstract</w:t>
        </w:r>
      </w:hyperlink>
    </w:p>
    <w:p w:rsidR="006F4581" w:rsidRDefault="006F4581" w:rsidP="006F4581">
      <w:pPr>
        <w:shd w:val="clear" w:color="auto" w:fill="FFFFFF"/>
        <w:spacing w:line="15" w:lineRule="atLeast"/>
        <w:rPr>
          <w:rFonts w:ascii="Arial" w:hAnsi="Arial" w:cs="Arial"/>
          <w:color w:val="000000"/>
          <w:sz w:val="2"/>
          <w:szCs w:val="2"/>
        </w:rPr>
      </w:pPr>
      <w:r>
        <w:rPr>
          <w:rFonts w:ascii="Arial" w:hAnsi="Arial" w:cs="Arial"/>
          <w:color w:val="000000"/>
          <w:sz w:val="2"/>
          <w:szCs w:val="2"/>
        </w:rPr>
        <w:t> </w:t>
      </w:r>
    </w:p>
    <w:p w:rsidR="00543CAA" w:rsidRDefault="00543CAA" w:rsidP="00CD733E">
      <w:pPr>
        <w:spacing w:line="480" w:lineRule="auto"/>
        <w:rPr>
          <w:rStyle w:val="apple-style-span"/>
          <w:color w:val="000000"/>
        </w:rPr>
      </w:pPr>
      <w:r w:rsidRPr="00CD733E">
        <w:rPr>
          <w:rStyle w:val="apple-style-span"/>
          <w:color w:val="000000"/>
        </w:rPr>
        <w:lastRenderedPageBreak/>
        <w:t xml:space="preserve">Joy, Carter and Smith (2000), </w:t>
      </w:r>
      <w:r w:rsidRPr="00CD733E">
        <w:rPr>
          <w:rStyle w:val="apple-style-span"/>
          <w:i/>
          <w:color w:val="000000"/>
        </w:rPr>
        <w:t>The evolving educational needs of nurses caring for the older adult: a literature review.</w:t>
      </w:r>
      <w:r w:rsidRPr="00CD733E">
        <w:rPr>
          <w:rStyle w:val="apple-style-span"/>
          <w:color w:val="000000"/>
        </w:rPr>
        <w:t xml:space="preserve"> Journal of Advanced Nursing, 31: 1039–1045. doi: 10.1046/j.1365-2648.2000.01392.x</w:t>
      </w:r>
    </w:p>
    <w:p w:rsidR="00D205B1" w:rsidRPr="00CD733E" w:rsidRDefault="00D205B1" w:rsidP="00CD733E">
      <w:pPr>
        <w:spacing w:line="480" w:lineRule="auto"/>
      </w:pPr>
      <w:r>
        <w:rPr>
          <w:rStyle w:val="apple-style-span"/>
          <w:color w:val="000000"/>
        </w:rPr>
        <w:t>Note: The above citations not indented would not indent without altering the entire citation.</w:t>
      </w:r>
    </w:p>
    <w:sectPr w:rsidR="00D205B1" w:rsidRPr="00CD733E" w:rsidSect="008A03A2">
      <w:headerReference w:type="even" r:id="rId11"/>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7-26T06:23:00Z" w:initials="M">
    <w:p w:rsidR="00955A1B" w:rsidRDefault="00955A1B">
      <w:pPr>
        <w:pStyle w:val="CommentText"/>
      </w:pPr>
      <w:r>
        <w:rPr>
          <w:rStyle w:val="CommentReference"/>
        </w:rPr>
        <w:annotationRef/>
      </w:r>
      <w:proofErr w:type="gramStart"/>
      <w:r>
        <w:t>et</w:t>
      </w:r>
      <w:proofErr w:type="gramEnd"/>
      <w:r>
        <w:t xml:space="preserve"> al.,</w:t>
      </w:r>
    </w:p>
  </w:comment>
  <w:comment w:id="1" w:author="Mary" w:date="2011-07-26T06:24:00Z" w:initials="M">
    <w:p w:rsidR="00955A1B" w:rsidRDefault="00955A1B">
      <w:pPr>
        <w:pStyle w:val="CommentText"/>
      </w:pPr>
      <w:r>
        <w:rPr>
          <w:rStyle w:val="CommentReference"/>
        </w:rPr>
        <w:annotationRef/>
      </w:r>
      <w:proofErr w:type="gramStart"/>
      <w:r>
        <w:t>you</w:t>
      </w:r>
      <w:proofErr w:type="gramEnd"/>
      <w:r>
        <w:t xml:space="preserve"> need to define this the first time what is EBT?</w:t>
      </w:r>
    </w:p>
  </w:comment>
  <w:comment w:id="2" w:author="Mary" w:date="2011-07-26T06:25:00Z" w:initials="M">
    <w:p w:rsidR="00955A1B" w:rsidRDefault="00955A1B">
      <w:pPr>
        <w:pStyle w:val="CommentText"/>
      </w:pPr>
      <w:r>
        <w:rPr>
          <w:rStyle w:val="CommentReference"/>
        </w:rPr>
        <w:annotationRef/>
      </w:r>
      <w:r>
        <w:t xml:space="preserve">C., &amp; </w:t>
      </w:r>
      <w:proofErr w:type="spellStart"/>
      <w:r>
        <w:t>Lessler</w:t>
      </w:r>
      <w:proofErr w:type="spellEnd"/>
    </w:p>
  </w:comment>
  <w:comment w:id="3" w:author="Mary" w:date="2011-07-26T06:35:00Z" w:initials="M">
    <w:p w:rsidR="00955A1B" w:rsidRDefault="00955A1B">
      <w:pPr>
        <w:pStyle w:val="CommentText"/>
      </w:pPr>
      <w:r>
        <w:rPr>
          <w:rStyle w:val="CommentReference"/>
        </w:rPr>
        <w:annotationRef/>
      </w:r>
      <w:r>
        <w:t>Journal in italics and title not</w:t>
      </w:r>
      <w:proofErr w:type="gramStart"/>
      <w:r w:rsidR="00F04F06">
        <w:t>…</w:t>
      </w:r>
      <w:r>
        <w:t xml:space="preserve">  opposite</w:t>
      </w:r>
      <w:proofErr w:type="gramEnd"/>
      <w:r>
        <w:t xml:space="preserve"> of book</w:t>
      </w:r>
      <w:r w:rsidR="00F04F06">
        <w:t xml:space="preserve">  see page 198 APA for this and examples of </w:t>
      </w:r>
      <w:proofErr w:type="spellStart"/>
      <w:r w:rsidR="00F04F06">
        <w:t>doi</w:t>
      </w:r>
      <w:proofErr w:type="spellEnd"/>
    </w:p>
  </w:comment>
  <w:comment w:id="4" w:author="Mary" w:date="2011-07-26T06:26:00Z" w:initials="M">
    <w:p w:rsidR="00955A1B" w:rsidRDefault="00955A1B">
      <w:pPr>
        <w:pStyle w:val="CommentText"/>
      </w:pPr>
      <w:r>
        <w:rPr>
          <w:rStyle w:val="CommentReference"/>
        </w:rPr>
        <w:annotationRef/>
      </w:r>
      <w:proofErr w:type="gramStart"/>
      <w:r>
        <w:t>italic</w:t>
      </w:r>
      <w:proofErr w:type="gramEnd"/>
    </w:p>
  </w:comment>
  <w:comment w:id="5" w:author="Mary" w:date="2011-07-26T06:27:00Z" w:initials="M">
    <w:p w:rsidR="00955A1B" w:rsidRDefault="00955A1B">
      <w:pPr>
        <w:pStyle w:val="CommentText"/>
      </w:pPr>
      <w:r>
        <w:rPr>
          <w:rStyle w:val="CommentReference"/>
        </w:rPr>
        <w:annotationRef/>
      </w:r>
      <w:proofErr w:type="gramStart"/>
      <w:r>
        <w:t>need</w:t>
      </w:r>
      <w:proofErr w:type="gramEnd"/>
      <w:r>
        <w:t xml:space="preserve"> space between upper ref and lower   also what are the first initials of these people and you do not use and here you use &amp;</w:t>
      </w:r>
    </w:p>
  </w:comment>
  <w:comment w:id="6" w:author="Mary" w:date="2011-07-26T06:28:00Z" w:initials="M">
    <w:p w:rsidR="00955A1B" w:rsidRDefault="00955A1B">
      <w:pPr>
        <w:pStyle w:val="CommentText"/>
      </w:pPr>
      <w:r>
        <w:rPr>
          <w:rStyle w:val="CommentReference"/>
        </w:rPr>
        <w:annotationRef/>
      </w:r>
      <w:proofErr w:type="gramStart"/>
      <w:r>
        <w:t>same</w:t>
      </w:r>
      <w:proofErr w:type="gramEnd"/>
      <w:r>
        <w:t xml:space="preserve"> as above journal comment</w:t>
      </w:r>
    </w:p>
  </w:comment>
  <w:comment w:id="7" w:author="Mary" w:date="2011-07-26T06:28:00Z" w:initials="M">
    <w:p w:rsidR="00955A1B" w:rsidRDefault="00955A1B">
      <w:pPr>
        <w:pStyle w:val="CommentText"/>
      </w:pPr>
      <w:r>
        <w:rPr>
          <w:rStyle w:val="CommentReference"/>
        </w:rPr>
        <w:annotationRef/>
      </w:r>
      <w:proofErr w:type="gramStart"/>
      <w:r>
        <w:t>need</w:t>
      </w:r>
      <w:proofErr w:type="gramEnd"/>
      <w:r>
        <w:t xml:space="preserve"> spaces between all ref entries</w:t>
      </w:r>
    </w:p>
  </w:comment>
  <w:comment w:id="8" w:author="Mary" w:date="2011-07-26T06:34:00Z" w:initials="M">
    <w:p w:rsidR="00955A1B" w:rsidRDefault="00955A1B">
      <w:pPr>
        <w:pStyle w:val="CommentText"/>
      </w:pPr>
      <w:r>
        <w:rPr>
          <w:rStyle w:val="CommentReference"/>
        </w:rPr>
        <w:annotationRef/>
      </w:r>
      <w:proofErr w:type="gramStart"/>
      <w:r>
        <w:t>need</w:t>
      </w:r>
      <w:proofErr w:type="gramEnd"/>
      <w:r>
        <w:t xml:space="preserve"> &amp; in front of last name</w:t>
      </w:r>
    </w:p>
    <w:p w:rsidR="00F04F06" w:rsidRDefault="00F04F06">
      <w:pPr>
        <w:pStyle w:val="CommentText"/>
      </w:pPr>
    </w:p>
    <w:p w:rsidR="00F04F06" w:rsidRDefault="00F04F06">
      <w:pPr>
        <w:pStyle w:val="CommentText"/>
      </w:pPr>
    </w:p>
    <w:p w:rsidR="00F04F06" w:rsidRDefault="00F04F06">
      <w:pPr>
        <w:pStyle w:val="CommentText"/>
      </w:pPr>
      <w:proofErr w:type="gramStart"/>
      <w:r>
        <w:t>see</w:t>
      </w:r>
      <w:proofErr w:type="gramEnd"/>
      <w:r>
        <w:t xml:space="preserve"> page 198 of 6</w:t>
      </w:r>
      <w:r w:rsidRPr="00F04F06">
        <w:rPr>
          <w:vertAlign w:val="superscript"/>
        </w:rPr>
        <w:t>th</w:t>
      </w:r>
      <w:r>
        <w:t xml:space="preserve"> </w:t>
      </w:r>
      <w:proofErr w:type="spellStart"/>
      <w:r>
        <w:t>ed</w:t>
      </w:r>
      <w:proofErr w:type="spellEnd"/>
      <w:r>
        <w:t xml:space="preserve"> of APA for example of more than 7 authors</w:t>
      </w:r>
    </w:p>
  </w:comment>
  <w:comment w:id="9" w:author="Mary" w:date="2011-07-26T06:35:00Z" w:initials="M">
    <w:p w:rsidR="00F04F06" w:rsidRDefault="00F04F06">
      <w:pPr>
        <w:pStyle w:val="CommentText"/>
      </w:pPr>
      <w:r>
        <w:rPr>
          <w:rStyle w:val="CommentReference"/>
        </w:rPr>
        <w:annotationRef/>
      </w:r>
      <w:proofErr w:type="gramStart"/>
      <w:r>
        <w:t>same</w:t>
      </w:r>
      <w:proofErr w:type="gramEnd"/>
      <w:r>
        <w:t xml:space="preserve"> comment on journal above</w:t>
      </w:r>
    </w:p>
  </w:comment>
  <w:comment w:id="10" w:author="Mary" w:date="2011-07-26T06:36:00Z" w:initials="M">
    <w:p w:rsidR="00F04F06" w:rsidRDefault="00F04F06">
      <w:pPr>
        <w:pStyle w:val="CommentText"/>
      </w:pPr>
      <w:r>
        <w:rPr>
          <w:rStyle w:val="CommentReference"/>
        </w:rPr>
        <w:annotationRef/>
      </w:r>
      <w:proofErr w:type="gramStart"/>
      <w:r>
        <w:t>need</w:t>
      </w:r>
      <w:proofErr w:type="gramEnd"/>
      <w:r>
        <w:t xml:space="preserve"> &amp; to separate the last name</w:t>
      </w:r>
    </w:p>
  </w:comment>
  <w:comment w:id="11" w:author="Mary" w:date="2011-07-26T06:37:00Z" w:initials="M">
    <w:p w:rsidR="00F04F06" w:rsidRDefault="00F04F06">
      <w:pPr>
        <w:pStyle w:val="CommentText"/>
      </w:pPr>
      <w:r>
        <w:rPr>
          <w:rStyle w:val="CommentReference"/>
        </w:rPr>
        <w:annotationRef/>
      </w:r>
      <w:proofErr w:type="gramStart"/>
      <w:r>
        <w:t>same</w:t>
      </w:r>
      <w:proofErr w:type="gramEnd"/>
      <w:r>
        <w:t xml:space="preserve"> comments as above</w:t>
      </w:r>
    </w:p>
    <w:p w:rsidR="00F04F06" w:rsidRDefault="00F04F06">
      <w:pPr>
        <w:pStyle w:val="CommentText"/>
      </w:pPr>
      <w:r>
        <w:t xml:space="preserve">need period to end here after </w:t>
      </w:r>
      <w:r>
        <w:t>pediatrics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E22" w:rsidRDefault="00D61E22">
      <w:r>
        <w:separator/>
      </w:r>
    </w:p>
  </w:endnote>
  <w:endnote w:type="continuationSeparator" w:id="0">
    <w:p w:rsidR="00D61E22" w:rsidRDefault="00D61E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E22" w:rsidRDefault="00D61E22">
      <w:r>
        <w:separator/>
      </w:r>
    </w:p>
  </w:footnote>
  <w:footnote w:type="continuationSeparator" w:id="0">
    <w:p w:rsidR="00D61E22" w:rsidRDefault="00D61E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3A2" w:rsidRDefault="00FB0621" w:rsidP="00DA3CE4">
    <w:pPr>
      <w:pStyle w:val="Header"/>
      <w:framePr w:wrap="around" w:vAnchor="text" w:hAnchor="margin" w:xAlign="right" w:y="1"/>
      <w:rPr>
        <w:rStyle w:val="PageNumber"/>
      </w:rPr>
    </w:pPr>
    <w:r>
      <w:rPr>
        <w:rStyle w:val="PageNumber"/>
      </w:rPr>
      <w:fldChar w:fldCharType="begin"/>
    </w:r>
    <w:r w:rsidR="008A03A2">
      <w:rPr>
        <w:rStyle w:val="PageNumber"/>
      </w:rPr>
      <w:instrText xml:space="preserve">PAGE  </w:instrText>
    </w:r>
    <w:r>
      <w:rPr>
        <w:rStyle w:val="PageNumber"/>
      </w:rPr>
      <w:fldChar w:fldCharType="end"/>
    </w:r>
  </w:p>
  <w:p w:rsidR="008A03A2" w:rsidRDefault="008A03A2" w:rsidP="008A03A2">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133A3"/>
    <w:multiLevelType w:val="hybridMultilevel"/>
    <w:tmpl w:val="C3BEF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37693D"/>
    <w:multiLevelType w:val="multilevel"/>
    <w:tmpl w:val="15909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110455"/>
    <w:multiLevelType w:val="hybridMultilevel"/>
    <w:tmpl w:val="9FFE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EC4B35"/>
    <w:multiLevelType w:val="hybridMultilevel"/>
    <w:tmpl w:val="49A2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F212C6"/>
    <w:multiLevelType w:val="hybridMultilevel"/>
    <w:tmpl w:val="E7566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8A03A2"/>
    <w:rsid w:val="00010533"/>
    <w:rsid w:val="00010FAE"/>
    <w:rsid w:val="00017E54"/>
    <w:rsid w:val="00026B40"/>
    <w:rsid w:val="00034CF1"/>
    <w:rsid w:val="00034DD0"/>
    <w:rsid w:val="00037DCA"/>
    <w:rsid w:val="000526BE"/>
    <w:rsid w:val="00052733"/>
    <w:rsid w:val="00055BAA"/>
    <w:rsid w:val="00057A6F"/>
    <w:rsid w:val="0006635A"/>
    <w:rsid w:val="00072E96"/>
    <w:rsid w:val="000749E2"/>
    <w:rsid w:val="00075E5D"/>
    <w:rsid w:val="00084C8F"/>
    <w:rsid w:val="0008777A"/>
    <w:rsid w:val="00094612"/>
    <w:rsid w:val="00095A19"/>
    <w:rsid w:val="00097B1A"/>
    <w:rsid w:val="000A005D"/>
    <w:rsid w:val="000B7A50"/>
    <w:rsid w:val="000C3136"/>
    <w:rsid w:val="000C4EAB"/>
    <w:rsid w:val="000C50C7"/>
    <w:rsid w:val="000C56A8"/>
    <w:rsid w:val="000D3637"/>
    <w:rsid w:val="000E3451"/>
    <w:rsid w:val="000F4A86"/>
    <w:rsid w:val="00103482"/>
    <w:rsid w:val="00105A12"/>
    <w:rsid w:val="00112135"/>
    <w:rsid w:val="001224FD"/>
    <w:rsid w:val="00126502"/>
    <w:rsid w:val="00127127"/>
    <w:rsid w:val="00132F8E"/>
    <w:rsid w:val="00150222"/>
    <w:rsid w:val="001510B7"/>
    <w:rsid w:val="001519C0"/>
    <w:rsid w:val="00161E14"/>
    <w:rsid w:val="00171AD1"/>
    <w:rsid w:val="00176A57"/>
    <w:rsid w:val="0018265B"/>
    <w:rsid w:val="001B6D06"/>
    <w:rsid w:val="001C2E29"/>
    <w:rsid w:val="001D05EA"/>
    <w:rsid w:val="001D7C65"/>
    <w:rsid w:val="001E2D97"/>
    <w:rsid w:val="001E3357"/>
    <w:rsid w:val="001E3395"/>
    <w:rsid w:val="001E6A99"/>
    <w:rsid w:val="001F19CC"/>
    <w:rsid w:val="00201DD7"/>
    <w:rsid w:val="00212A3B"/>
    <w:rsid w:val="00213E5D"/>
    <w:rsid w:val="002142B9"/>
    <w:rsid w:val="00217A85"/>
    <w:rsid w:val="00223AAF"/>
    <w:rsid w:val="00231D01"/>
    <w:rsid w:val="00241988"/>
    <w:rsid w:val="002434EF"/>
    <w:rsid w:val="00244567"/>
    <w:rsid w:val="002478ED"/>
    <w:rsid w:val="00256839"/>
    <w:rsid w:val="002605A8"/>
    <w:rsid w:val="00270B63"/>
    <w:rsid w:val="00271C6A"/>
    <w:rsid w:val="002B0106"/>
    <w:rsid w:val="002B092F"/>
    <w:rsid w:val="002B5516"/>
    <w:rsid w:val="002C39DC"/>
    <w:rsid w:val="002C730B"/>
    <w:rsid w:val="002D5B65"/>
    <w:rsid w:val="002D6E54"/>
    <w:rsid w:val="002E527D"/>
    <w:rsid w:val="00301720"/>
    <w:rsid w:val="00303001"/>
    <w:rsid w:val="00305767"/>
    <w:rsid w:val="00311E49"/>
    <w:rsid w:val="00315EA8"/>
    <w:rsid w:val="00332719"/>
    <w:rsid w:val="00336D49"/>
    <w:rsid w:val="003424C3"/>
    <w:rsid w:val="00347679"/>
    <w:rsid w:val="003509EF"/>
    <w:rsid w:val="003620B4"/>
    <w:rsid w:val="00370C3A"/>
    <w:rsid w:val="00394A4B"/>
    <w:rsid w:val="003A0B82"/>
    <w:rsid w:val="003A21DB"/>
    <w:rsid w:val="003A3521"/>
    <w:rsid w:val="003A678F"/>
    <w:rsid w:val="003C2D24"/>
    <w:rsid w:val="003C3292"/>
    <w:rsid w:val="003C4803"/>
    <w:rsid w:val="003C600A"/>
    <w:rsid w:val="003C6624"/>
    <w:rsid w:val="003D4789"/>
    <w:rsid w:val="003D63D3"/>
    <w:rsid w:val="003F02A7"/>
    <w:rsid w:val="00407E7A"/>
    <w:rsid w:val="00407F9A"/>
    <w:rsid w:val="00417328"/>
    <w:rsid w:val="00417BC9"/>
    <w:rsid w:val="00422EC1"/>
    <w:rsid w:val="00432E35"/>
    <w:rsid w:val="00447AD4"/>
    <w:rsid w:val="00452E58"/>
    <w:rsid w:val="00461FCB"/>
    <w:rsid w:val="00463234"/>
    <w:rsid w:val="00482913"/>
    <w:rsid w:val="00485493"/>
    <w:rsid w:val="004B0A1D"/>
    <w:rsid w:val="004B29A4"/>
    <w:rsid w:val="004B2E5D"/>
    <w:rsid w:val="004C3FAB"/>
    <w:rsid w:val="004D5D19"/>
    <w:rsid w:val="004E2493"/>
    <w:rsid w:val="004F025E"/>
    <w:rsid w:val="004F2BCA"/>
    <w:rsid w:val="004F557D"/>
    <w:rsid w:val="0053397F"/>
    <w:rsid w:val="00543CAA"/>
    <w:rsid w:val="0054790B"/>
    <w:rsid w:val="005548BE"/>
    <w:rsid w:val="00560011"/>
    <w:rsid w:val="005639B2"/>
    <w:rsid w:val="00567E81"/>
    <w:rsid w:val="00570071"/>
    <w:rsid w:val="0057403E"/>
    <w:rsid w:val="00581CC0"/>
    <w:rsid w:val="005869BD"/>
    <w:rsid w:val="00587D46"/>
    <w:rsid w:val="005A1BE1"/>
    <w:rsid w:val="005A7AB3"/>
    <w:rsid w:val="005B32DD"/>
    <w:rsid w:val="005C417A"/>
    <w:rsid w:val="005C6CE6"/>
    <w:rsid w:val="005D0426"/>
    <w:rsid w:val="005D6007"/>
    <w:rsid w:val="005E62E1"/>
    <w:rsid w:val="005F3FAB"/>
    <w:rsid w:val="006068C0"/>
    <w:rsid w:val="00614B50"/>
    <w:rsid w:val="00643171"/>
    <w:rsid w:val="00655DD5"/>
    <w:rsid w:val="006607C9"/>
    <w:rsid w:val="00670605"/>
    <w:rsid w:val="006723F1"/>
    <w:rsid w:val="00696246"/>
    <w:rsid w:val="006A2A33"/>
    <w:rsid w:val="006B3A56"/>
    <w:rsid w:val="006B64F7"/>
    <w:rsid w:val="006C203A"/>
    <w:rsid w:val="006C2C12"/>
    <w:rsid w:val="006C7928"/>
    <w:rsid w:val="006D252D"/>
    <w:rsid w:val="006D3202"/>
    <w:rsid w:val="006E03FA"/>
    <w:rsid w:val="006F066D"/>
    <w:rsid w:val="006F4581"/>
    <w:rsid w:val="006F5F16"/>
    <w:rsid w:val="00702302"/>
    <w:rsid w:val="00704DA8"/>
    <w:rsid w:val="007123B7"/>
    <w:rsid w:val="00730080"/>
    <w:rsid w:val="007362CE"/>
    <w:rsid w:val="00741232"/>
    <w:rsid w:val="00741899"/>
    <w:rsid w:val="00746A20"/>
    <w:rsid w:val="00757088"/>
    <w:rsid w:val="007625A8"/>
    <w:rsid w:val="00765642"/>
    <w:rsid w:val="0077001D"/>
    <w:rsid w:val="007808C5"/>
    <w:rsid w:val="00783256"/>
    <w:rsid w:val="00783BDF"/>
    <w:rsid w:val="00791043"/>
    <w:rsid w:val="00793B8A"/>
    <w:rsid w:val="007953BC"/>
    <w:rsid w:val="00795EB4"/>
    <w:rsid w:val="00796FB6"/>
    <w:rsid w:val="007A17BA"/>
    <w:rsid w:val="007C4D13"/>
    <w:rsid w:val="007D2358"/>
    <w:rsid w:val="007D3C01"/>
    <w:rsid w:val="007E094D"/>
    <w:rsid w:val="007E45BE"/>
    <w:rsid w:val="007E665F"/>
    <w:rsid w:val="008131ED"/>
    <w:rsid w:val="00815412"/>
    <w:rsid w:val="00833EDD"/>
    <w:rsid w:val="00836B9B"/>
    <w:rsid w:val="00840475"/>
    <w:rsid w:val="0085330A"/>
    <w:rsid w:val="008631BD"/>
    <w:rsid w:val="008640E0"/>
    <w:rsid w:val="00870A06"/>
    <w:rsid w:val="008A03A2"/>
    <w:rsid w:val="008A700F"/>
    <w:rsid w:val="008B67F9"/>
    <w:rsid w:val="008C06FC"/>
    <w:rsid w:val="008C52E6"/>
    <w:rsid w:val="008C6A39"/>
    <w:rsid w:val="008C72E7"/>
    <w:rsid w:val="008D48A2"/>
    <w:rsid w:val="008D4D20"/>
    <w:rsid w:val="008D7B2D"/>
    <w:rsid w:val="008F4A8B"/>
    <w:rsid w:val="008F511A"/>
    <w:rsid w:val="008F69A3"/>
    <w:rsid w:val="0090574E"/>
    <w:rsid w:val="00905E75"/>
    <w:rsid w:val="0090665D"/>
    <w:rsid w:val="00906D0C"/>
    <w:rsid w:val="00913A95"/>
    <w:rsid w:val="00915BBE"/>
    <w:rsid w:val="009228DC"/>
    <w:rsid w:val="009351AA"/>
    <w:rsid w:val="00940152"/>
    <w:rsid w:val="009448A4"/>
    <w:rsid w:val="00951CF9"/>
    <w:rsid w:val="009532F0"/>
    <w:rsid w:val="00955A1B"/>
    <w:rsid w:val="00956761"/>
    <w:rsid w:val="00975B12"/>
    <w:rsid w:val="0098139E"/>
    <w:rsid w:val="00992C64"/>
    <w:rsid w:val="009954AC"/>
    <w:rsid w:val="009B3F8D"/>
    <w:rsid w:val="009D3E7F"/>
    <w:rsid w:val="009D44B0"/>
    <w:rsid w:val="009D4C4E"/>
    <w:rsid w:val="009E4C8D"/>
    <w:rsid w:val="009E58A2"/>
    <w:rsid w:val="009E6618"/>
    <w:rsid w:val="00A027C9"/>
    <w:rsid w:val="00A109F5"/>
    <w:rsid w:val="00A16529"/>
    <w:rsid w:val="00A276C0"/>
    <w:rsid w:val="00A32DFF"/>
    <w:rsid w:val="00A40E84"/>
    <w:rsid w:val="00A46A42"/>
    <w:rsid w:val="00A5268C"/>
    <w:rsid w:val="00A57E1D"/>
    <w:rsid w:val="00A62440"/>
    <w:rsid w:val="00A82C31"/>
    <w:rsid w:val="00A840A5"/>
    <w:rsid w:val="00A85BE7"/>
    <w:rsid w:val="00A9275A"/>
    <w:rsid w:val="00A939ED"/>
    <w:rsid w:val="00AA7A1E"/>
    <w:rsid w:val="00AB11F4"/>
    <w:rsid w:val="00AB45C8"/>
    <w:rsid w:val="00AB794E"/>
    <w:rsid w:val="00AC0FEC"/>
    <w:rsid w:val="00AC300E"/>
    <w:rsid w:val="00AC41C9"/>
    <w:rsid w:val="00AC4654"/>
    <w:rsid w:val="00AD0B97"/>
    <w:rsid w:val="00AD7ADD"/>
    <w:rsid w:val="00AF70DB"/>
    <w:rsid w:val="00B0496C"/>
    <w:rsid w:val="00B104D3"/>
    <w:rsid w:val="00B17E72"/>
    <w:rsid w:val="00B327C6"/>
    <w:rsid w:val="00B36431"/>
    <w:rsid w:val="00B41000"/>
    <w:rsid w:val="00B464A1"/>
    <w:rsid w:val="00B50497"/>
    <w:rsid w:val="00B51B4F"/>
    <w:rsid w:val="00B73AF7"/>
    <w:rsid w:val="00B74A1C"/>
    <w:rsid w:val="00B77E55"/>
    <w:rsid w:val="00B855AD"/>
    <w:rsid w:val="00B87DDA"/>
    <w:rsid w:val="00B91F62"/>
    <w:rsid w:val="00B93C5E"/>
    <w:rsid w:val="00B95641"/>
    <w:rsid w:val="00B96FDB"/>
    <w:rsid w:val="00BA660E"/>
    <w:rsid w:val="00BB1EAE"/>
    <w:rsid w:val="00BB7620"/>
    <w:rsid w:val="00BC2507"/>
    <w:rsid w:val="00BC752D"/>
    <w:rsid w:val="00BD2F05"/>
    <w:rsid w:val="00BD70AC"/>
    <w:rsid w:val="00BE0B18"/>
    <w:rsid w:val="00BE5BF7"/>
    <w:rsid w:val="00BE7458"/>
    <w:rsid w:val="00BE7774"/>
    <w:rsid w:val="00BF0F60"/>
    <w:rsid w:val="00C045B2"/>
    <w:rsid w:val="00C051D0"/>
    <w:rsid w:val="00C12380"/>
    <w:rsid w:val="00C3075D"/>
    <w:rsid w:val="00C31A25"/>
    <w:rsid w:val="00C37A48"/>
    <w:rsid w:val="00C41838"/>
    <w:rsid w:val="00C44D4F"/>
    <w:rsid w:val="00C509FD"/>
    <w:rsid w:val="00C73786"/>
    <w:rsid w:val="00C73AC6"/>
    <w:rsid w:val="00C83559"/>
    <w:rsid w:val="00C85400"/>
    <w:rsid w:val="00C9464B"/>
    <w:rsid w:val="00CC7D28"/>
    <w:rsid w:val="00CD733E"/>
    <w:rsid w:val="00CD7509"/>
    <w:rsid w:val="00CE03D9"/>
    <w:rsid w:val="00CF3424"/>
    <w:rsid w:val="00D05DB5"/>
    <w:rsid w:val="00D061E4"/>
    <w:rsid w:val="00D074D7"/>
    <w:rsid w:val="00D1341B"/>
    <w:rsid w:val="00D205B1"/>
    <w:rsid w:val="00D24C48"/>
    <w:rsid w:val="00D268D4"/>
    <w:rsid w:val="00D271F7"/>
    <w:rsid w:val="00D3355F"/>
    <w:rsid w:val="00D33F6A"/>
    <w:rsid w:val="00D4275C"/>
    <w:rsid w:val="00D46899"/>
    <w:rsid w:val="00D46AAE"/>
    <w:rsid w:val="00D533E0"/>
    <w:rsid w:val="00D61E22"/>
    <w:rsid w:val="00D642F2"/>
    <w:rsid w:val="00D858E4"/>
    <w:rsid w:val="00D97E3B"/>
    <w:rsid w:val="00DA3CE4"/>
    <w:rsid w:val="00DB2CD7"/>
    <w:rsid w:val="00DC24E4"/>
    <w:rsid w:val="00DD13C4"/>
    <w:rsid w:val="00DE3EBB"/>
    <w:rsid w:val="00E0496E"/>
    <w:rsid w:val="00E12228"/>
    <w:rsid w:val="00E14915"/>
    <w:rsid w:val="00E24159"/>
    <w:rsid w:val="00E34989"/>
    <w:rsid w:val="00E534C6"/>
    <w:rsid w:val="00E56CAB"/>
    <w:rsid w:val="00E701A2"/>
    <w:rsid w:val="00E7145A"/>
    <w:rsid w:val="00E76954"/>
    <w:rsid w:val="00E769D3"/>
    <w:rsid w:val="00E77A04"/>
    <w:rsid w:val="00E83309"/>
    <w:rsid w:val="00E95ED5"/>
    <w:rsid w:val="00EA2AB6"/>
    <w:rsid w:val="00EB51EC"/>
    <w:rsid w:val="00EC195C"/>
    <w:rsid w:val="00EC348F"/>
    <w:rsid w:val="00EC5F82"/>
    <w:rsid w:val="00ED6A11"/>
    <w:rsid w:val="00EE5BBC"/>
    <w:rsid w:val="00F04F06"/>
    <w:rsid w:val="00F10CB3"/>
    <w:rsid w:val="00F179BF"/>
    <w:rsid w:val="00F21BBC"/>
    <w:rsid w:val="00F25BEE"/>
    <w:rsid w:val="00F31F3F"/>
    <w:rsid w:val="00F33281"/>
    <w:rsid w:val="00F3412E"/>
    <w:rsid w:val="00F35058"/>
    <w:rsid w:val="00F36CE1"/>
    <w:rsid w:val="00F37C75"/>
    <w:rsid w:val="00F44029"/>
    <w:rsid w:val="00F46139"/>
    <w:rsid w:val="00F46C60"/>
    <w:rsid w:val="00F66589"/>
    <w:rsid w:val="00F7456C"/>
    <w:rsid w:val="00F77EEC"/>
    <w:rsid w:val="00F819D1"/>
    <w:rsid w:val="00F824FF"/>
    <w:rsid w:val="00F8488A"/>
    <w:rsid w:val="00F85CD0"/>
    <w:rsid w:val="00F92211"/>
    <w:rsid w:val="00F9415C"/>
    <w:rsid w:val="00FA52A9"/>
    <w:rsid w:val="00FB0621"/>
    <w:rsid w:val="00FB57F3"/>
    <w:rsid w:val="00FB60A5"/>
    <w:rsid w:val="00FC357B"/>
    <w:rsid w:val="00FC5643"/>
    <w:rsid w:val="00FC6CE7"/>
    <w:rsid w:val="00FD13BE"/>
    <w:rsid w:val="00FD34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1F62"/>
    <w:rPr>
      <w:sz w:val="24"/>
      <w:szCs w:val="24"/>
      <w:lang w:eastAsia="en-US"/>
    </w:rPr>
  </w:style>
  <w:style w:type="paragraph" w:styleId="Heading1">
    <w:name w:val="heading 1"/>
    <w:basedOn w:val="Normal"/>
    <w:link w:val="Heading1Char"/>
    <w:uiPriority w:val="9"/>
    <w:qFormat/>
    <w:rsid w:val="006F4581"/>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6F458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03A2"/>
    <w:pPr>
      <w:tabs>
        <w:tab w:val="center" w:pos="4320"/>
        <w:tab w:val="right" w:pos="8640"/>
      </w:tabs>
    </w:pPr>
  </w:style>
  <w:style w:type="paragraph" w:styleId="Footer">
    <w:name w:val="footer"/>
    <w:basedOn w:val="Normal"/>
    <w:rsid w:val="008A03A2"/>
    <w:pPr>
      <w:tabs>
        <w:tab w:val="center" w:pos="4320"/>
        <w:tab w:val="right" w:pos="8640"/>
      </w:tabs>
    </w:pPr>
  </w:style>
  <w:style w:type="character" w:styleId="PageNumber">
    <w:name w:val="page number"/>
    <w:basedOn w:val="DefaultParagraphFont"/>
    <w:rsid w:val="008A03A2"/>
  </w:style>
  <w:style w:type="character" w:styleId="Hyperlink">
    <w:name w:val="Hyperlink"/>
    <w:basedOn w:val="DefaultParagraphFont"/>
    <w:rsid w:val="004B0A1D"/>
    <w:rPr>
      <w:color w:val="0000FF"/>
      <w:u w:val="single"/>
    </w:rPr>
  </w:style>
  <w:style w:type="character" w:customStyle="1" w:styleId="HeaderChar">
    <w:name w:val="Header Char"/>
    <w:basedOn w:val="DefaultParagraphFont"/>
    <w:link w:val="Header"/>
    <w:uiPriority w:val="99"/>
    <w:rsid w:val="006B3A56"/>
    <w:rPr>
      <w:sz w:val="24"/>
      <w:szCs w:val="24"/>
      <w:lang w:eastAsia="en-US"/>
    </w:rPr>
  </w:style>
  <w:style w:type="paragraph" w:styleId="BalloonText">
    <w:name w:val="Balloon Text"/>
    <w:basedOn w:val="Normal"/>
    <w:link w:val="BalloonTextChar"/>
    <w:rsid w:val="006B3A56"/>
    <w:rPr>
      <w:rFonts w:ascii="Tahoma" w:hAnsi="Tahoma" w:cs="Tahoma"/>
      <w:sz w:val="16"/>
      <w:szCs w:val="16"/>
    </w:rPr>
  </w:style>
  <w:style w:type="character" w:customStyle="1" w:styleId="BalloonTextChar">
    <w:name w:val="Balloon Text Char"/>
    <w:basedOn w:val="DefaultParagraphFont"/>
    <w:link w:val="BalloonText"/>
    <w:rsid w:val="006B3A56"/>
    <w:rPr>
      <w:rFonts w:ascii="Tahoma" w:hAnsi="Tahoma" w:cs="Tahoma"/>
      <w:sz w:val="16"/>
      <w:szCs w:val="16"/>
      <w:lang w:eastAsia="en-US"/>
    </w:rPr>
  </w:style>
  <w:style w:type="table" w:styleId="TableGrid">
    <w:name w:val="Table Grid"/>
    <w:basedOn w:val="TableNormal"/>
    <w:uiPriority w:val="1"/>
    <w:rsid w:val="006B3A56"/>
    <w:rPr>
      <w:rFonts w:ascii="Calibri" w:eastAsia="MS Mincho" w:hAnsi="Calibri"/>
      <w:sz w:val="22"/>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rsid w:val="00956761"/>
    <w:rPr>
      <w:sz w:val="16"/>
      <w:szCs w:val="16"/>
    </w:rPr>
  </w:style>
  <w:style w:type="paragraph" w:styleId="CommentText">
    <w:name w:val="annotation text"/>
    <w:basedOn w:val="Normal"/>
    <w:link w:val="CommentTextChar"/>
    <w:rsid w:val="00956761"/>
    <w:rPr>
      <w:sz w:val="20"/>
      <w:szCs w:val="20"/>
    </w:rPr>
  </w:style>
  <w:style w:type="character" w:customStyle="1" w:styleId="CommentTextChar">
    <w:name w:val="Comment Text Char"/>
    <w:basedOn w:val="DefaultParagraphFont"/>
    <w:link w:val="CommentText"/>
    <w:rsid w:val="00956761"/>
    <w:rPr>
      <w:lang w:eastAsia="en-US"/>
    </w:rPr>
  </w:style>
  <w:style w:type="paragraph" w:styleId="CommentSubject">
    <w:name w:val="annotation subject"/>
    <w:basedOn w:val="CommentText"/>
    <w:next w:val="CommentText"/>
    <w:link w:val="CommentSubjectChar"/>
    <w:rsid w:val="00956761"/>
    <w:rPr>
      <w:b/>
      <w:bCs/>
    </w:rPr>
  </w:style>
  <w:style w:type="character" w:customStyle="1" w:styleId="CommentSubjectChar">
    <w:name w:val="Comment Subject Char"/>
    <w:basedOn w:val="CommentTextChar"/>
    <w:link w:val="CommentSubject"/>
    <w:rsid w:val="00956761"/>
    <w:rPr>
      <w:b/>
      <w:bCs/>
    </w:rPr>
  </w:style>
  <w:style w:type="paragraph" w:styleId="ListParagraph">
    <w:name w:val="List Paragraph"/>
    <w:basedOn w:val="Normal"/>
    <w:uiPriority w:val="34"/>
    <w:qFormat/>
    <w:rsid w:val="00271C6A"/>
    <w:pPr>
      <w:ind w:left="720"/>
      <w:contextualSpacing/>
    </w:pPr>
  </w:style>
  <w:style w:type="character" w:customStyle="1" w:styleId="apple-style-span">
    <w:name w:val="apple-style-span"/>
    <w:basedOn w:val="DefaultParagraphFont"/>
    <w:rsid w:val="00BB1EAE"/>
  </w:style>
  <w:style w:type="character" w:customStyle="1" w:styleId="apple-converted-space">
    <w:name w:val="apple-converted-space"/>
    <w:basedOn w:val="DefaultParagraphFont"/>
    <w:rsid w:val="00BB1EAE"/>
  </w:style>
  <w:style w:type="character" w:customStyle="1" w:styleId="Heading1Char">
    <w:name w:val="Heading 1 Char"/>
    <w:basedOn w:val="DefaultParagraphFont"/>
    <w:link w:val="Heading1"/>
    <w:uiPriority w:val="9"/>
    <w:rsid w:val="006F4581"/>
    <w:rPr>
      <w:b/>
      <w:bCs/>
      <w:kern w:val="36"/>
      <w:sz w:val="48"/>
      <w:szCs w:val="48"/>
      <w:lang w:eastAsia="en-US"/>
    </w:rPr>
  </w:style>
  <w:style w:type="character" w:customStyle="1" w:styleId="Heading2Char">
    <w:name w:val="Heading 2 Char"/>
    <w:basedOn w:val="DefaultParagraphFont"/>
    <w:link w:val="Heading2"/>
    <w:uiPriority w:val="9"/>
    <w:rsid w:val="006F4581"/>
    <w:rPr>
      <w:b/>
      <w:bCs/>
      <w:sz w:val="36"/>
      <w:szCs w:val="36"/>
      <w:lang w:eastAsia="en-US"/>
    </w:rPr>
  </w:style>
  <w:style w:type="paragraph" w:styleId="NormalWeb">
    <w:name w:val="Normal (Web)"/>
    <w:basedOn w:val="Normal"/>
    <w:uiPriority w:val="99"/>
    <w:unhideWhenUsed/>
    <w:rsid w:val="006F4581"/>
    <w:pPr>
      <w:spacing w:before="100" w:beforeAutospacing="1" w:after="100" w:afterAutospacing="1"/>
    </w:pPr>
  </w:style>
  <w:style w:type="character" w:styleId="FollowedHyperlink">
    <w:name w:val="FollowedHyperlink"/>
    <w:basedOn w:val="DefaultParagraphFont"/>
    <w:rsid w:val="00052733"/>
    <w:rPr>
      <w:color w:val="800080" w:themeColor="followedHyperlink"/>
      <w:u w:val="single"/>
    </w:rPr>
  </w:style>
  <w:style w:type="character" w:styleId="Strong">
    <w:name w:val="Strong"/>
    <w:basedOn w:val="DefaultParagraphFont"/>
    <w:uiPriority w:val="22"/>
    <w:qFormat/>
    <w:rsid w:val="002B0106"/>
    <w:rPr>
      <w:b/>
      <w:bCs/>
    </w:rPr>
  </w:style>
  <w:style w:type="character" w:customStyle="1" w:styleId="name">
    <w:name w:val="name"/>
    <w:basedOn w:val="DefaultParagraphFont"/>
    <w:rsid w:val="001E2D97"/>
  </w:style>
  <w:style w:type="character" w:customStyle="1" w:styleId="contrib-degrees">
    <w:name w:val="contrib-degrees"/>
    <w:basedOn w:val="DefaultParagraphFont"/>
    <w:rsid w:val="001E2D97"/>
  </w:style>
  <w:style w:type="character" w:styleId="Emphasis">
    <w:name w:val="Emphasis"/>
    <w:basedOn w:val="DefaultParagraphFont"/>
    <w:uiPriority w:val="20"/>
    <w:qFormat/>
    <w:rsid w:val="00B51B4F"/>
    <w:rPr>
      <w:i/>
      <w:iCs/>
    </w:rPr>
  </w:style>
</w:styles>
</file>

<file path=word/webSettings.xml><?xml version="1.0" encoding="utf-8"?>
<w:webSettings xmlns:r="http://schemas.openxmlformats.org/officeDocument/2006/relationships" xmlns:w="http://schemas.openxmlformats.org/wordprocessingml/2006/main">
  <w:divs>
    <w:div w:id="375357414">
      <w:bodyDiv w:val="1"/>
      <w:marLeft w:val="0"/>
      <w:marRight w:val="0"/>
      <w:marTop w:val="0"/>
      <w:marBottom w:val="0"/>
      <w:divBdr>
        <w:top w:val="none" w:sz="0" w:space="0" w:color="auto"/>
        <w:left w:val="none" w:sz="0" w:space="0" w:color="auto"/>
        <w:bottom w:val="none" w:sz="0" w:space="0" w:color="auto"/>
        <w:right w:val="none" w:sz="0" w:space="0" w:color="auto"/>
      </w:divBdr>
    </w:div>
    <w:div w:id="684671773">
      <w:bodyDiv w:val="1"/>
      <w:marLeft w:val="0"/>
      <w:marRight w:val="0"/>
      <w:marTop w:val="0"/>
      <w:marBottom w:val="0"/>
      <w:divBdr>
        <w:top w:val="none" w:sz="0" w:space="0" w:color="auto"/>
        <w:left w:val="none" w:sz="0" w:space="0" w:color="auto"/>
        <w:bottom w:val="none" w:sz="0" w:space="0" w:color="auto"/>
        <w:right w:val="none" w:sz="0" w:space="0" w:color="auto"/>
      </w:divBdr>
      <w:divsChild>
        <w:div w:id="1243687126">
          <w:marLeft w:val="0"/>
          <w:marRight w:val="0"/>
          <w:marTop w:val="0"/>
          <w:marBottom w:val="150"/>
          <w:divBdr>
            <w:top w:val="none" w:sz="0" w:space="0" w:color="auto"/>
            <w:left w:val="none" w:sz="0" w:space="0" w:color="auto"/>
            <w:bottom w:val="none" w:sz="0" w:space="0" w:color="auto"/>
            <w:right w:val="none" w:sz="0" w:space="0" w:color="auto"/>
          </w:divBdr>
        </w:div>
      </w:divsChild>
    </w:div>
    <w:div w:id="914824409">
      <w:bodyDiv w:val="1"/>
      <w:marLeft w:val="0"/>
      <w:marRight w:val="0"/>
      <w:marTop w:val="0"/>
      <w:marBottom w:val="0"/>
      <w:divBdr>
        <w:top w:val="none" w:sz="0" w:space="0" w:color="auto"/>
        <w:left w:val="none" w:sz="0" w:space="0" w:color="auto"/>
        <w:bottom w:val="none" w:sz="0" w:space="0" w:color="auto"/>
        <w:right w:val="none" w:sz="0" w:space="0" w:color="auto"/>
      </w:divBdr>
      <w:divsChild>
        <w:div w:id="173569918">
          <w:marLeft w:val="0"/>
          <w:marRight w:val="0"/>
          <w:marTop w:val="0"/>
          <w:marBottom w:val="0"/>
          <w:divBdr>
            <w:top w:val="none" w:sz="0" w:space="0" w:color="auto"/>
            <w:left w:val="none" w:sz="0" w:space="0" w:color="auto"/>
            <w:bottom w:val="none" w:sz="0" w:space="0" w:color="auto"/>
            <w:right w:val="none" w:sz="0" w:space="0" w:color="auto"/>
          </w:divBdr>
        </w:div>
        <w:div w:id="841358026">
          <w:marLeft w:val="0"/>
          <w:marRight w:val="0"/>
          <w:marTop w:val="0"/>
          <w:marBottom w:val="0"/>
          <w:divBdr>
            <w:top w:val="none" w:sz="0" w:space="0" w:color="auto"/>
            <w:left w:val="none" w:sz="0" w:space="0" w:color="auto"/>
            <w:bottom w:val="none" w:sz="0" w:space="0" w:color="auto"/>
            <w:right w:val="none" w:sz="0" w:space="0" w:color="auto"/>
          </w:divBdr>
          <w:divsChild>
            <w:div w:id="358358366">
              <w:marLeft w:val="0"/>
              <w:marRight w:val="0"/>
              <w:marTop w:val="0"/>
              <w:marBottom w:val="0"/>
              <w:divBdr>
                <w:top w:val="none" w:sz="0" w:space="0" w:color="auto"/>
                <w:left w:val="none" w:sz="0" w:space="0" w:color="auto"/>
                <w:bottom w:val="none" w:sz="0" w:space="0" w:color="auto"/>
                <w:right w:val="none" w:sz="0" w:space="0" w:color="auto"/>
              </w:divBdr>
              <w:divsChild>
                <w:div w:id="1040934475">
                  <w:marLeft w:val="0"/>
                  <w:marRight w:val="0"/>
                  <w:marTop w:val="0"/>
                  <w:marBottom w:val="0"/>
                  <w:divBdr>
                    <w:top w:val="none" w:sz="0" w:space="0" w:color="auto"/>
                    <w:left w:val="none" w:sz="0" w:space="0" w:color="auto"/>
                    <w:bottom w:val="none" w:sz="0" w:space="0" w:color="auto"/>
                    <w:right w:val="none" w:sz="0" w:space="0" w:color="auto"/>
                  </w:divBdr>
                </w:div>
                <w:div w:id="845048476">
                  <w:marLeft w:val="0"/>
                  <w:marRight w:val="0"/>
                  <w:marTop w:val="0"/>
                  <w:marBottom w:val="0"/>
                  <w:divBdr>
                    <w:top w:val="none" w:sz="0" w:space="0" w:color="auto"/>
                    <w:left w:val="none" w:sz="0" w:space="0" w:color="auto"/>
                    <w:bottom w:val="none" w:sz="0" w:space="0" w:color="auto"/>
                    <w:right w:val="none" w:sz="0" w:space="0" w:color="auto"/>
                  </w:divBdr>
                  <w:divsChild>
                    <w:div w:id="794836404">
                      <w:marLeft w:val="0"/>
                      <w:marRight w:val="0"/>
                      <w:marTop w:val="0"/>
                      <w:marBottom w:val="0"/>
                      <w:divBdr>
                        <w:top w:val="none" w:sz="0" w:space="0" w:color="auto"/>
                        <w:left w:val="none" w:sz="0" w:space="0" w:color="auto"/>
                        <w:bottom w:val="none" w:sz="0" w:space="0" w:color="auto"/>
                        <w:right w:val="none" w:sz="0" w:space="0" w:color="auto"/>
                      </w:divBdr>
                      <w:divsChild>
                        <w:div w:id="198831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pediatrics.aappublications.org/content/113/5/e395.abstract" TargetMode="External"/><Relationship Id="rId4" Type="http://schemas.openxmlformats.org/officeDocument/2006/relationships/settings" Target="settings.xml"/><Relationship Id="rId9" Type="http://schemas.openxmlformats.org/officeDocument/2006/relationships/hyperlink" Target="http://ajph.aphapublications.org/cgi/reprint/93/5/8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C7DE1-C011-4FC4-96EF-66EFCD9CA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647</Words>
  <Characters>4317</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Running head: EXAMPLE OF APA FORMATTING GUIDELINES</vt:lpstr>
    </vt:vector>
  </TitlesOfParts>
  <Company>Alpha-Care</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EXAMPLE OF APA FORMATTING GUIDELINES</dc:title>
  <dc:creator>dline</dc:creator>
  <cp:lastModifiedBy>Mary</cp:lastModifiedBy>
  <cp:revision>2</cp:revision>
  <cp:lastPrinted>2010-02-09T17:20:00Z</cp:lastPrinted>
  <dcterms:created xsi:type="dcterms:W3CDTF">2011-07-26T11:38:00Z</dcterms:created>
  <dcterms:modified xsi:type="dcterms:W3CDTF">2011-07-26T11:38:00Z</dcterms:modified>
</cp:coreProperties>
</file>