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663" w:rsidRDefault="00E06663"/>
    <w:p w:rsidR="00E06663" w:rsidRPr="00564ED5" w:rsidRDefault="00564ED5" w:rsidP="00564ED5">
      <w:pPr>
        <w:rPr>
          <w:sz w:val="28"/>
          <w:szCs w:val="28"/>
          <w:u w:val="single"/>
        </w:rPr>
      </w:pPr>
      <w:r>
        <w:t xml:space="preserve"> </w:t>
      </w:r>
      <w:r w:rsidR="00E06663" w:rsidRPr="00564ED5">
        <w:rPr>
          <w:sz w:val="28"/>
          <w:szCs w:val="28"/>
          <w:u w:val="single"/>
        </w:rPr>
        <w:t xml:space="preserve">Review key hematologic disorders.  </w:t>
      </w:r>
      <w:proofErr w:type="gramStart"/>
      <w:r w:rsidR="00E06663" w:rsidRPr="00564ED5">
        <w:rPr>
          <w:sz w:val="28"/>
          <w:szCs w:val="28"/>
          <w:u w:val="single"/>
        </w:rPr>
        <w:t xml:space="preserve">S &amp; </w:t>
      </w:r>
      <w:proofErr w:type="spellStart"/>
      <w:r w:rsidR="00E06663" w:rsidRPr="00564ED5">
        <w:rPr>
          <w:sz w:val="28"/>
          <w:szCs w:val="28"/>
          <w:u w:val="single"/>
        </w:rPr>
        <w:t>Sx</w:t>
      </w:r>
      <w:proofErr w:type="spellEnd"/>
      <w:r w:rsidR="00E06663" w:rsidRPr="00564ED5">
        <w:rPr>
          <w:sz w:val="28"/>
          <w:szCs w:val="28"/>
          <w:u w:val="single"/>
        </w:rPr>
        <w:t>, causes, treatments, etc.</w:t>
      </w:r>
      <w:proofErr w:type="gramEnd"/>
    </w:p>
    <w:p w:rsidR="0019250B" w:rsidRDefault="0019250B" w:rsidP="0019250B">
      <w:pPr>
        <w:numPr>
          <w:ilvl w:val="0"/>
          <w:numId w:val="2"/>
        </w:numPr>
      </w:pPr>
      <w:r w:rsidRPr="00564ED5">
        <w:rPr>
          <w:b/>
          <w:highlight w:val="yellow"/>
          <w:u w:val="single"/>
        </w:rPr>
        <w:t>Polycythemia Vera:</w:t>
      </w:r>
      <w:r>
        <w:t xml:space="preserve"> </w:t>
      </w:r>
      <w:proofErr w:type="spellStart"/>
      <w:r w:rsidRPr="0019250B">
        <w:rPr>
          <w:b/>
        </w:rPr>
        <w:t>S&amp;Sx</w:t>
      </w:r>
      <w:proofErr w:type="spellEnd"/>
      <w:r w:rsidRPr="0019250B">
        <w:rPr>
          <w:b/>
        </w:rPr>
        <w:t>:</w:t>
      </w:r>
      <w:r>
        <w:t xml:space="preserve"> relentless, unrestrained production of erythrocytes, production of excess WBC, overproduction of platelets. RBC, </w:t>
      </w:r>
      <w:proofErr w:type="spellStart"/>
      <w:r>
        <w:t>Hgb</w:t>
      </w:r>
      <w:proofErr w:type="spellEnd"/>
      <w:r>
        <w:t xml:space="preserve">, </w:t>
      </w:r>
      <w:proofErr w:type="spellStart"/>
      <w:r>
        <w:t>Hct</w:t>
      </w:r>
      <w:proofErr w:type="spellEnd"/>
      <w:r>
        <w:t>, and platelet are increased, serum uric acid 3-4X norm</w:t>
      </w:r>
      <w:r w:rsidRPr="0019250B">
        <w:rPr>
          <w:b/>
        </w:rPr>
        <w:t>. Causes:</w:t>
      </w:r>
      <w:r>
        <w:t xml:space="preserve"> possible gene for this. Develops in middle age adults, particularly Jewish men. Possibly a form of malignancy similar to leukemia. </w:t>
      </w:r>
      <w:r w:rsidRPr="0019250B">
        <w:rPr>
          <w:b/>
        </w:rPr>
        <w:t>Treatment:</w:t>
      </w:r>
      <w:r>
        <w:t xml:space="preserve"> reduce blood volume and viscosity and reduce bone marrow activity (phlebotomy and </w:t>
      </w:r>
      <w:proofErr w:type="spellStart"/>
      <w:r>
        <w:t>myelosuppressive</w:t>
      </w:r>
      <w:proofErr w:type="spellEnd"/>
      <w:r>
        <w:t xml:space="preserve"> agents) </w:t>
      </w:r>
    </w:p>
    <w:p w:rsidR="0019250B" w:rsidRDefault="0019250B" w:rsidP="0019250B">
      <w:pPr>
        <w:numPr>
          <w:ilvl w:val="0"/>
          <w:numId w:val="2"/>
        </w:numPr>
      </w:pPr>
      <w:r w:rsidRPr="00564ED5">
        <w:rPr>
          <w:b/>
          <w:highlight w:val="yellow"/>
          <w:u w:val="single"/>
        </w:rPr>
        <w:t>Secondary Polycythemia:</w:t>
      </w:r>
      <w:r>
        <w:t xml:space="preserve"> </w:t>
      </w:r>
      <w:proofErr w:type="spellStart"/>
      <w:r w:rsidRPr="0019250B">
        <w:rPr>
          <w:b/>
        </w:rPr>
        <w:t>S&amp;Sx</w:t>
      </w:r>
      <w:proofErr w:type="spellEnd"/>
      <w:r w:rsidRPr="0019250B">
        <w:rPr>
          <w:b/>
        </w:rPr>
        <w:t>:</w:t>
      </w:r>
      <w:r>
        <w:t xml:space="preserve"> same as those for polycythemia </w:t>
      </w:r>
      <w:proofErr w:type="spellStart"/>
      <w:proofErr w:type="gramStart"/>
      <w:r>
        <w:t>vera</w:t>
      </w:r>
      <w:proofErr w:type="spellEnd"/>
      <w:proofErr w:type="gramEnd"/>
      <w:r>
        <w:t xml:space="preserve"> except WBC and platelet counts are normal and splenic enlargement absent. </w:t>
      </w:r>
      <w:r w:rsidRPr="0019250B">
        <w:rPr>
          <w:b/>
        </w:rPr>
        <w:t>Causes:</w:t>
      </w:r>
      <w:r>
        <w:t xml:space="preserve"> smoking! Chronic lung disease (emphysema), congenital heart disease, prolonged exposure to high altitudes. </w:t>
      </w:r>
      <w:r w:rsidRPr="0019250B">
        <w:rPr>
          <w:b/>
        </w:rPr>
        <w:t>Treatment:</w:t>
      </w:r>
      <w:r>
        <w:t xml:space="preserve"> treat the underlying disease or condition causing hypoxia.</w:t>
      </w:r>
    </w:p>
    <w:p w:rsidR="00564ED5" w:rsidRDefault="00564ED5" w:rsidP="00564ED5">
      <w:pPr>
        <w:numPr>
          <w:ilvl w:val="0"/>
          <w:numId w:val="2"/>
        </w:numPr>
      </w:pPr>
      <w:r>
        <w:rPr>
          <w:b/>
          <w:highlight w:val="yellow"/>
          <w:u w:val="single"/>
        </w:rPr>
        <w:t>Relative Polyc</w:t>
      </w:r>
      <w:r w:rsidR="0019250B" w:rsidRPr="00564ED5">
        <w:rPr>
          <w:b/>
          <w:highlight w:val="yellow"/>
          <w:u w:val="single"/>
        </w:rPr>
        <w:t>ythemia:</w:t>
      </w:r>
      <w:r w:rsidR="0019250B">
        <w:t xml:space="preserve"> </w:t>
      </w:r>
      <w:proofErr w:type="spellStart"/>
      <w:r w:rsidR="0019250B" w:rsidRPr="0019250B">
        <w:rPr>
          <w:b/>
        </w:rPr>
        <w:t>S&amp;Sx</w:t>
      </w:r>
      <w:proofErr w:type="spellEnd"/>
      <w:r w:rsidR="0019250B" w:rsidRPr="0019250B">
        <w:rPr>
          <w:b/>
        </w:rPr>
        <w:t>:</w:t>
      </w:r>
      <w:r w:rsidR="0019250B">
        <w:t xml:space="preserve"> body loses plasma w/out losing RBC, the concentration of RBC increases relative to the amount of plasma remaining in the vascular system. </w:t>
      </w:r>
      <w:r w:rsidR="0019250B" w:rsidRPr="0019250B">
        <w:rPr>
          <w:b/>
        </w:rPr>
        <w:t>Causes:</w:t>
      </w:r>
      <w:r w:rsidR="0019250B">
        <w:t xml:space="preserve"> fluid loss and dehydration. </w:t>
      </w:r>
      <w:r w:rsidR="0019250B" w:rsidRPr="0019250B">
        <w:rPr>
          <w:b/>
        </w:rPr>
        <w:t>Treatment:</w:t>
      </w:r>
      <w:r w:rsidR="0019250B">
        <w:t xml:space="preserve"> reestablishment of fluid and </w:t>
      </w:r>
      <w:proofErr w:type="spellStart"/>
      <w:r w:rsidR="0019250B">
        <w:t>elyte</w:t>
      </w:r>
      <w:proofErr w:type="spellEnd"/>
      <w:r w:rsidR="0019250B">
        <w:t xml:space="preserve"> balance. </w:t>
      </w:r>
    </w:p>
    <w:p w:rsidR="00564ED5" w:rsidRDefault="00564ED5" w:rsidP="00564ED5">
      <w:pPr>
        <w:numPr>
          <w:ilvl w:val="0"/>
          <w:numId w:val="2"/>
        </w:numPr>
      </w:pPr>
      <w:r w:rsidRPr="00564ED5">
        <w:rPr>
          <w:b/>
          <w:highlight w:val="yellow"/>
          <w:u w:val="single"/>
        </w:rPr>
        <w:t>Sickle Cell Disease</w:t>
      </w:r>
      <w:r w:rsidRPr="00564ED5">
        <w:rPr>
          <w:highlight w:val="yellow"/>
          <w:u w:val="single"/>
        </w:rPr>
        <w:t>:</w:t>
      </w:r>
      <w:r w:rsidRPr="00564ED5">
        <w:rPr>
          <w:highlight w:val="yellow"/>
        </w:rPr>
        <w:t xml:space="preserve"> </w:t>
      </w:r>
      <w:r w:rsidRPr="00564ED5">
        <w:rPr>
          <w:b/>
          <w:highlight w:val="cyan"/>
        </w:rPr>
        <w:t>Sickle Cell Anemia</w:t>
      </w:r>
      <w:r>
        <w:t xml:space="preserve">-a homozygous form (inherits abnormal hemoglobin </w:t>
      </w:r>
      <w:proofErr w:type="spellStart"/>
      <w:r>
        <w:t>Hb</w:t>
      </w:r>
      <w:proofErr w:type="spellEnd"/>
      <w:r>
        <w:t xml:space="preserve"> S from both parents) –is most severe.  </w:t>
      </w:r>
      <w:r w:rsidRPr="00564ED5">
        <w:rPr>
          <w:b/>
          <w:highlight w:val="cyan"/>
        </w:rPr>
        <w:t>Sickle Cell Trait:</w:t>
      </w:r>
      <w:r>
        <w:t xml:space="preserve"> child inherits </w:t>
      </w:r>
      <w:proofErr w:type="spellStart"/>
      <w:r>
        <w:t>Hb</w:t>
      </w:r>
      <w:proofErr w:type="spellEnd"/>
      <w:r>
        <w:t xml:space="preserve"> S from one parent and normal hemoglobin (</w:t>
      </w:r>
      <w:proofErr w:type="spellStart"/>
      <w:r>
        <w:t>Hb</w:t>
      </w:r>
      <w:proofErr w:type="spellEnd"/>
      <w:r>
        <w:t xml:space="preserve"> A) from the other, heterozygous carrier and rarely has clinical manifestations (only occur in extreme stress)</w:t>
      </w:r>
    </w:p>
    <w:p w:rsidR="0019250B" w:rsidRPr="00564ED5" w:rsidRDefault="0019250B" w:rsidP="0019250B">
      <w:pPr>
        <w:numPr>
          <w:ilvl w:val="0"/>
          <w:numId w:val="2"/>
        </w:numPr>
      </w:pPr>
      <w:r w:rsidRPr="00564ED5">
        <w:rPr>
          <w:b/>
          <w:highlight w:val="yellow"/>
          <w:u w:val="single"/>
        </w:rPr>
        <w:t>Sickle Cell Crisis:</w:t>
      </w:r>
      <w:r w:rsidRPr="006F649A">
        <w:rPr>
          <w:b/>
          <w:highlight w:val="yellow"/>
        </w:rPr>
        <w:t xml:space="preserve"> </w:t>
      </w:r>
      <w:r w:rsidR="00564ED5" w:rsidRPr="00564ED5">
        <w:t>teach to prevent consequences of anemia and avoid crises. Avoid fever, infection, acidosis, dehydration, constricting clothes, and exposure to cold.</w:t>
      </w:r>
    </w:p>
    <w:p w:rsidR="0019250B" w:rsidRDefault="0019250B" w:rsidP="0019250B">
      <w:pPr>
        <w:numPr>
          <w:ilvl w:val="1"/>
          <w:numId w:val="2"/>
        </w:numPr>
      </w:pPr>
      <w:proofErr w:type="spellStart"/>
      <w:r w:rsidRPr="006F649A">
        <w:rPr>
          <w:b/>
          <w:highlight w:val="cyan"/>
          <w:u w:val="single"/>
        </w:rPr>
        <w:t>Vaso</w:t>
      </w:r>
      <w:proofErr w:type="spellEnd"/>
      <w:r w:rsidRPr="006F649A">
        <w:rPr>
          <w:b/>
          <w:highlight w:val="cyan"/>
          <w:u w:val="single"/>
        </w:rPr>
        <w:t>-occlusive (thrombotic) crisis</w:t>
      </w:r>
      <w:r w:rsidRPr="006F649A">
        <w:rPr>
          <w:highlight w:val="cyan"/>
          <w:u w:val="single"/>
        </w:rPr>
        <w:t>:</w:t>
      </w:r>
      <w:r>
        <w:t xml:space="preserve"> vasospasm causes jam of blood. Blood vessels stick together, occurs when dehydrated</w:t>
      </w:r>
      <w:r w:rsidRPr="006F649A">
        <w:rPr>
          <w:b/>
        </w:rPr>
        <w:t>. Treat:</w:t>
      </w:r>
      <w:r>
        <w:t xml:space="preserve"> re-hydrate and wear proper fitting clothes</w:t>
      </w:r>
    </w:p>
    <w:p w:rsidR="0019250B" w:rsidRDefault="0019250B" w:rsidP="0019250B">
      <w:pPr>
        <w:numPr>
          <w:ilvl w:val="1"/>
          <w:numId w:val="2"/>
        </w:numPr>
      </w:pPr>
      <w:r w:rsidRPr="006F649A">
        <w:rPr>
          <w:b/>
          <w:highlight w:val="cyan"/>
          <w:u w:val="single"/>
        </w:rPr>
        <w:t>Aplastic crisis:</w:t>
      </w:r>
      <w:r>
        <w:t xml:space="preserve"> </w:t>
      </w:r>
      <w:r w:rsidR="006F649A">
        <w:t xml:space="preserve">occurs in sickle cell anemia (erythrocyte survival is only 10-20 days instead of normal 40 days).  Despite need of RBC the RBC production (erythropoiesis) is diminished. </w:t>
      </w:r>
      <w:r w:rsidR="006F649A" w:rsidRPr="006F649A">
        <w:rPr>
          <w:b/>
        </w:rPr>
        <w:t>Treat:</w:t>
      </w:r>
      <w:r w:rsidR="006F649A">
        <w:t xml:space="preserve"> blood transfusion.</w:t>
      </w:r>
    </w:p>
    <w:p w:rsidR="006F649A" w:rsidRDefault="006F649A" w:rsidP="0019250B">
      <w:pPr>
        <w:numPr>
          <w:ilvl w:val="1"/>
          <w:numId w:val="2"/>
        </w:numPr>
      </w:pPr>
      <w:r w:rsidRPr="006F649A">
        <w:rPr>
          <w:b/>
          <w:highlight w:val="cyan"/>
          <w:u w:val="single"/>
        </w:rPr>
        <w:t>Sequestration crisis:</w:t>
      </w:r>
      <w:r>
        <w:t xml:space="preserve"> large amount of blood become acutely pooled in liver and spleen (seen only in young children). The spleen is enlarged because sickle RBC block the blood vessels inside the spleen and prevents blood from leaving spleen</w:t>
      </w:r>
      <w:r w:rsidRPr="006F649A">
        <w:rPr>
          <w:b/>
        </w:rPr>
        <w:t>. Treat:</w:t>
      </w:r>
      <w:r>
        <w:t xml:space="preserve"> IV fluids, blood transfusion.</w:t>
      </w:r>
    </w:p>
    <w:p w:rsidR="006F649A" w:rsidRDefault="006F649A" w:rsidP="0019250B">
      <w:pPr>
        <w:numPr>
          <w:ilvl w:val="1"/>
          <w:numId w:val="2"/>
        </w:numPr>
      </w:pPr>
      <w:proofErr w:type="spellStart"/>
      <w:r w:rsidRPr="006F649A">
        <w:rPr>
          <w:b/>
          <w:highlight w:val="cyan"/>
          <w:u w:val="single"/>
        </w:rPr>
        <w:t>Hyperhemolytic</w:t>
      </w:r>
      <w:proofErr w:type="spellEnd"/>
      <w:r w:rsidRPr="006F649A">
        <w:rPr>
          <w:b/>
          <w:highlight w:val="cyan"/>
          <w:u w:val="single"/>
        </w:rPr>
        <w:t xml:space="preserve"> crisis</w:t>
      </w:r>
      <w:r>
        <w:t xml:space="preserve">: breaks down RBC faster than making them. </w:t>
      </w:r>
      <w:r w:rsidRPr="006F649A">
        <w:rPr>
          <w:b/>
        </w:rPr>
        <w:t>Treat:</w:t>
      </w:r>
      <w:r>
        <w:t xml:space="preserve"> blood transfusion is required. </w:t>
      </w:r>
    </w:p>
    <w:p w:rsidR="00564ED5" w:rsidRPr="00564ED5" w:rsidRDefault="00564ED5" w:rsidP="00564ED5">
      <w:pPr>
        <w:numPr>
          <w:ilvl w:val="0"/>
          <w:numId w:val="2"/>
        </w:numPr>
      </w:pPr>
      <w:r w:rsidRPr="00564ED5">
        <w:rPr>
          <w:b/>
          <w:highlight w:val="yellow"/>
          <w:u w:val="single"/>
        </w:rPr>
        <w:t>Mononucleosis:</w:t>
      </w:r>
      <w:r>
        <w:rPr>
          <w:b/>
          <w:u w:val="single"/>
        </w:rPr>
        <w:t xml:space="preserve"> </w:t>
      </w:r>
      <w:proofErr w:type="spellStart"/>
      <w:r w:rsidRPr="00564ED5">
        <w:rPr>
          <w:b/>
        </w:rPr>
        <w:t>S&amp;Sx</w:t>
      </w:r>
      <w:proofErr w:type="spellEnd"/>
      <w:r w:rsidRPr="00564ED5">
        <w:rPr>
          <w:b/>
        </w:rPr>
        <w:t>:</w:t>
      </w:r>
      <w:r>
        <w:rPr>
          <w:b/>
          <w:u w:val="single"/>
        </w:rPr>
        <w:t xml:space="preserve"> </w:t>
      </w:r>
      <w:r w:rsidRPr="00564ED5">
        <w:t>headache, malaise, and fatigue during first 3-5 days that continue for 7-20 days. Temp for 7-10 days, sore throat</w:t>
      </w:r>
      <w:r>
        <w:t xml:space="preserve"> (biggest problem)</w:t>
      </w:r>
      <w:r w:rsidRPr="00564ED5">
        <w:t xml:space="preserve">, </w:t>
      </w:r>
      <w:proofErr w:type="gramStart"/>
      <w:r w:rsidRPr="00564ED5">
        <w:t>enlargement</w:t>
      </w:r>
      <w:proofErr w:type="gramEnd"/>
      <w:r w:rsidRPr="00564ED5">
        <w:t xml:space="preserve"> and tender cervical lymph nodes.</w:t>
      </w:r>
      <w:r>
        <w:t xml:space="preserve">  </w:t>
      </w:r>
      <w:r w:rsidRPr="00564ED5">
        <w:rPr>
          <w:b/>
        </w:rPr>
        <w:t>Causes:</w:t>
      </w:r>
      <w:r>
        <w:t xml:space="preserve"> incubation period of 30-50 days. Acute infection of lymphocytes, </w:t>
      </w:r>
      <w:proofErr w:type="spellStart"/>
      <w:r>
        <w:t>epstien-barr</w:t>
      </w:r>
      <w:proofErr w:type="spellEnd"/>
      <w:r>
        <w:t xml:space="preserve"> virus that usually affects young </w:t>
      </w:r>
      <w:proofErr w:type="gramStart"/>
      <w:r>
        <w:t>adults</w:t>
      </w:r>
      <w:proofErr w:type="gramEnd"/>
      <w:r>
        <w:t xml:space="preserve"> b/w ages 15-30 (“kissing disease”). Self-limiting and recovery takes a few weeks. </w:t>
      </w:r>
      <w:r w:rsidRPr="00564ED5">
        <w:rPr>
          <w:b/>
        </w:rPr>
        <w:t>Treat:</w:t>
      </w:r>
      <w:r>
        <w:t xml:space="preserve"> rest and alleviation of symptoms and analgesics-not blood thinning because spleen is swollen)</w:t>
      </w:r>
    </w:p>
    <w:p w:rsidR="00E06663" w:rsidRDefault="00E06663"/>
    <w:p w:rsidR="00564ED5" w:rsidRDefault="00564ED5">
      <w:pPr>
        <w:rPr>
          <w:sz w:val="28"/>
          <w:szCs w:val="28"/>
          <w:u w:val="single"/>
        </w:rPr>
      </w:pPr>
    </w:p>
    <w:p w:rsidR="00E06663" w:rsidRPr="00564ED5" w:rsidRDefault="00E06663">
      <w:pPr>
        <w:rPr>
          <w:sz w:val="28"/>
          <w:szCs w:val="28"/>
          <w:u w:val="single"/>
        </w:rPr>
      </w:pPr>
      <w:bookmarkStart w:id="0" w:name="_GoBack"/>
      <w:bookmarkEnd w:id="0"/>
      <w:r w:rsidRPr="00564ED5">
        <w:rPr>
          <w:sz w:val="28"/>
          <w:szCs w:val="28"/>
          <w:u w:val="single"/>
        </w:rPr>
        <w:lastRenderedPageBreak/>
        <w:t>Review the hematologic unit in the ATI book.  Compare and contrast the drugs and drug classes.  How are they different?  How are they the same?</w:t>
      </w:r>
    </w:p>
    <w:p w:rsidR="00C71943" w:rsidRPr="00C71943" w:rsidRDefault="00C71943" w:rsidP="00C71943">
      <w:pPr>
        <w:numPr>
          <w:ilvl w:val="0"/>
          <w:numId w:val="1"/>
        </w:numPr>
        <w:rPr>
          <w:b/>
          <w:highlight w:val="yellow"/>
        </w:rPr>
      </w:pPr>
      <w:r w:rsidRPr="00C71943">
        <w:rPr>
          <w:b/>
          <w:highlight w:val="yellow"/>
        </w:rPr>
        <w:t>Medications affecting the hematologic system are in Unit 5 PG.307 of the ATI</w:t>
      </w:r>
    </w:p>
    <w:p w:rsidR="00C71943" w:rsidRPr="00564ED5" w:rsidRDefault="00C71943" w:rsidP="00564ED5">
      <w:pPr>
        <w:numPr>
          <w:ilvl w:val="0"/>
          <w:numId w:val="1"/>
        </w:numPr>
      </w:pPr>
      <w:r w:rsidRPr="00564ED5">
        <w:rPr>
          <w:b/>
          <w:u w:val="single"/>
        </w:rPr>
        <w:t>Medications affecting coagulation:</w:t>
      </w:r>
      <w:r w:rsidRPr="00564ED5">
        <w:t xml:space="preserve"> used to prevent clot formation or break apart clots already formed. </w:t>
      </w:r>
    </w:p>
    <w:p w:rsidR="00C71943" w:rsidRPr="00564ED5" w:rsidRDefault="00C71943" w:rsidP="00564ED5">
      <w:pPr>
        <w:numPr>
          <w:ilvl w:val="2"/>
          <w:numId w:val="1"/>
        </w:numPr>
        <w:ind w:left="1080"/>
        <w:rPr>
          <w:b/>
        </w:rPr>
      </w:pPr>
      <w:r w:rsidRPr="00564ED5">
        <w:rPr>
          <w:b/>
          <w:highlight w:val="yellow"/>
          <w:u w:val="single"/>
        </w:rPr>
        <w:t>Anticoagulants/Parenteral:</w:t>
      </w:r>
      <w:r w:rsidRPr="00564ED5">
        <w:rPr>
          <w:b/>
          <w:highlight w:val="yellow"/>
        </w:rPr>
        <w:t xml:space="preserve"> </w:t>
      </w:r>
      <w:r w:rsidRPr="00564ED5">
        <w:t xml:space="preserve">Prevent bleeding by inactivation of thrombin and factor </w:t>
      </w:r>
      <w:proofErr w:type="spellStart"/>
      <w:r w:rsidRPr="00564ED5">
        <w:t>Xa</w:t>
      </w:r>
      <w:proofErr w:type="spellEnd"/>
      <w:r w:rsidRPr="00564ED5">
        <w:t xml:space="preserve"> resulting in inhibition of formation of fibrin.</w:t>
      </w:r>
    </w:p>
    <w:p w:rsidR="00C71943" w:rsidRPr="00564ED5" w:rsidRDefault="00C71943" w:rsidP="00564ED5">
      <w:pPr>
        <w:numPr>
          <w:ilvl w:val="3"/>
          <w:numId w:val="1"/>
        </w:numPr>
        <w:ind w:left="1800"/>
        <w:rPr>
          <w:b/>
        </w:rPr>
      </w:pPr>
      <w:r w:rsidRPr="005372F2">
        <w:rPr>
          <w:b/>
          <w:highlight w:val="cyan"/>
          <w:u w:val="single"/>
        </w:rPr>
        <w:t>Prototype heparin sodium</w:t>
      </w:r>
      <w:r w:rsidRPr="00C71943">
        <w:rPr>
          <w:b/>
          <w:u w:val="single"/>
        </w:rPr>
        <w:t>:</w:t>
      </w:r>
      <w:r>
        <w:t xml:space="preserve"> used to treat disseminated intravascular coagulation </w:t>
      </w:r>
      <w:r w:rsidRPr="00C71943">
        <w:rPr>
          <w:b/>
        </w:rPr>
        <w:t>Administer</w:t>
      </w:r>
      <w:r>
        <w:t xml:space="preserve">: SQ every 12 </w:t>
      </w:r>
      <w:proofErr w:type="spellStart"/>
      <w:r>
        <w:t>hrs</w:t>
      </w:r>
      <w:proofErr w:type="spellEnd"/>
      <w:r>
        <w:t xml:space="preserve"> continuous or intermittent IV infusion. </w:t>
      </w:r>
      <w:r w:rsidRPr="00C71943">
        <w:rPr>
          <w:b/>
        </w:rPr>
        <w:t xml:space="preserve">Adverse </w:t>
      </w:r>
      <w:r w:rsidRPr="00C71943">
        <w:rPr>
          <w:b/>
        </w:rPr>
        <w:t>effect:</w:t>
      </w:r>
      <w:r>
        <w:t xml:space="preserve"> hypersensitivity (fever, chills), Heparin-induced thrombocytopenia AEB low platelet count and increased development of thrombi, hemorrhage, toxicity/overdose (admin </w:t>
      </w:r>
      <w:proofErr w:type="spellStart"/>
      <w:r>
        <w:t>slowely</w:t>
      </w:r>
      <w:proofErr w:type="spellEnd"/>
      <w:r>
        <w:t xml:space="preserve"> no faster than 20 mg/min)</w:t>
      </w:r>
      <w:r w:rsidR="00564ED5">
        <w:t>-</w:t>
      </w:r>
      <w:r w:rsidR="00564ED5" w:rsidRPr="00564ED5">
        <w:rPr>
          <w:b/>
        </w:rPr>
        <w:t>Protamine sulfate reverses heparin overdose.</w:t>
      </w:r>
    </w:p>
    <w:p w:rsidR="00C71943" w:rsidRPr="00564ED5" w:rsidRDefault="00C71943" w:rsidP="00564ED5">
      <w:pPr>
        <w:numPr>
          <w:ilvl w:val="3"/>
          <w:numId w:val="1"/>
        </w:numPr>
        <w:ind w:left="1800"/>
      </w:pPr>
      <w:r w:rsidRPr="005372F2">
        <w:rPr>
          <w:b/>
          <w:highlight w:val="cyan"/>
          <w:u w:val="single"/>
        </w:rPr>
        <w:t>Includes LMWH heparins Prototype enoxaparin (</w:t>
      </w:r>
      <w:proofErr w:type="spellStart"/>
      <w:r w:rsidRPr="005372F2">
        <w:rPr>
          <w:b/>
          <w:highlight w:val="cyan"/>
          <w:u w:val="single"/>
        </w:rPr>
        <w:t>Lovenox</w:t>
      </w:r>
      <w:proofErr w:type="spellEnd"/>
      <w:r w:rsidRPr="005372F2">
        <w:rPr>
          <w:b/>
          <w:highlight w:val="cyan"/>
          <w:u w:val="single"/>
        </w:rPr>
        <w:t>):</w:t>
      </w:r>
      <w:r w:rsidRPr="00C71943">
        <w:rPr>
          <w:b/>
          <w:u w:val="single"/>
        </w:rPr>
        <w:t xml:space="preserve"> </w:t>
      </w:r>
      <w:r>
        <w:t xml:space="preserve">used with thrombolytic therapy to treat acute MI. </w:t>
      </w:r>
      <w:r w:rsidRPr="00C71943">
        <w:rPr>
          <w:b/>
        </w:rPr>
        <w:t>Administer</w:t>
      </w:r>
      <w:r>
        <w:t xml:space="preserve">: SQ every 12 </w:t>
      </w:r>
      <w:proofErr w:type="spellStart"/>
      <w:r>
        <w:t>hr</w:t>
      </w:r>
      <w:proofErr w:type="spellEnd"/>
      <w:r>
        <w:t xml:space="preserve"> for 2 to 8 days. </w:t>
      </w:r>
      <w:r w:rsidRPr="00C71943">
        <w:rPr>
          <w:b/>
        </w:rPr>
        <w:t>Adverse effect:</w:t>
      </w:r>
      <w:r>
        <w:t xml:space="preserve"> </w:t>
      </w:r>
      <w:r w:rsidRPr="00564ED5">
        <w:t>Neurologic damage from hematoma in anesthesia and</w:t>
      </w:r>
      <w:r>
        <w:t xml:space="preserve"> thrombocytopenia AEB low platelet count, hemorrhage, </w:t>
      </w:r>
      <w:r w:rsidRPr="00564ED5">
        <w:t>toxicity/overdose (admin slowly)</w:t>
      </w:r>
    </w:p>
    <w:p w:rsidR="00C71943" w:rsidRPr="00564ED5" w:rsidRDefault="00C71943" w:rsidP="00564ED5">
      <w:pPr>
        <w:numPr>
          <w:ilvl w:val="2"/>
          <w:numId w:val="1"/>
        </w:numPr>
        <w:ind w:left="1080"/>
      </w:pPr>
      <w:r w:rsidRPr="00564ED5">
        <w:rPr>
          <w:b/>
          <w:highlight w:val="yellow"/>
          <w:u w:val="single"/>
        </w:rPr>
        <w:t>Anticoagulant/</w:t>
      </w:r>
      <w:proofErr w:type="gramStart"/>
      <w:r w:rsidRPr="00564ED5">
        <w:rPr>
          <w:b/>
          <w:highlight w:val="yellow"/>
          <w:u w:val="single"/>
        </w:rPr>
        <w:t>Oral</w:t>
      </w:r>
      <w:r w:rsidRPr="00564ED5">
        <w:rPr>
          <w:b/>
          <w:u w:val="single"/>
        </w:rPr>
        <w:t xml:space="preserve"> </w:t>
      </w:r>
      <w:r w:rsidRPr="00564ED5">
        <w:rPr>
          <w:b/>
        </w:rPr>
        <w:t>:</w:t>
      </w:r>
      <w:proofErr w:type="gramEnd"/>
      <w:r w:rsidRPr="00564ED5">
        <w:rPr>
          <w:b/>
        </w:rPr>
        <w:t xml:space="preserve"> </w:t>
      </w:r>
      <w:r w:rsidRPr="00564ED5">
        <w:t xml:space="preserve">Antagonize vitamin K, preventing the synthesis of four coagulation factors: factor VII, IX, X and </w:t>
      </w:r>
      <w:proofErr w:type="spellStart"/>
      <w:r w:rsidRPr="00564ED5">
        <w:t>prothrombin</w:t>
      </w:r>
      <w:proofErr w:type="spellEnd"/>
      <w:r w:rsidRPr="00564ED5">
        <w:t>.</w:t>
      </w:r>
    </w:p>
    <w:p w:rsidR="005372F2" w:rsidRPr="005372F2" w:rsidRDefault="005372F2" w:rsidP="00564ED5">
      <w:pPr>
        <w:numPr>
          <w:ilvl w:val="3"/>
          <w:numId w:val="1"/>
        </w:numPr>
        <w:ind w:left="1800"/>
      </w:pPr>
      <w:r w:rsidRPr="005372F2">
        <w:rPr>
          <w:b/>
          <w:highlight w:val="cyan"/>
          <w:u w:val="single"/>
        </w:rPr>
        <w:t>Prototype: warfarin (Coumadin):</w:t>
      </w:r>
      <w:r>
        <w:t xml:space="preserve"> used to treat venous thrombosis and thrombus formation in clients with a fib or prosthetic heart valves. Also prevent MI and ischemic attacks. </w:t>
      </w:r>
      <w:r w:rsidRPr="005372F2">
        <w:rPr>
          <w:b/>
        </w:rPr>
        <w:t>Administer:</w:t>
      </w:r>
      <w:r>
        <w:t xml:space="preserve"> oral once daily and obtain baseline vitals before.  Full therapeutic effect not achieved for 3-5 days. Anticoagulation effects persist up to 5 days after DC. </w:t>
      </w:r>
      <w:r w:rsidRPr="005372F2">
        <w:rPr>
          <w:b/>
        </w:rPr>
        <w:t>Adverse effect:</w:t>
      </w:r>
      <w:r>
        <w:t xml:space="preserve"> hepatitis (jaundice), hemorrhage, toxicity/overdose (</w:t>
      </w:r>
      <w:r w:rsidRPr="00564ED5">
        <w:rPr>
          <w:b/>
        </w:rPr>
        <w:t>admin vitamin K to promote coagulation</w:t>
      </w:r>
      <w:r>
        <w:t>)</w:t>
      </w:r>
    </w:p>
    <w:p w:rsidR="005372F2" w:rsidRDefault="00C71943" w:rsidP="00564ED5">
      <w:pPr>
        <w:numPr>
          <w:ilvl w:val="2"/>
          <w:numId w:val="1"/>
        </w:numPr>
        <w:ind w:left="1080"/>
        <w:rPr>
          <w:b/>
        </w:rPr>
      </w:pPr>
      <w:r w:rsidRPr="00564ED5">
        <w:rPr>
          <w:b/>
          <w:highlight w:val="yellow"/>
          <w:u w:val="single"/>
        </w:rPr>
        <w:t>Antiplatelet</w:t>
      </w:r>
      <w:r w:rsidR="005372F2" w:rsidRPr="00564ED5">
        <w:rPr>
          <w:b/>
          <w:u w:val="single"/>
        </w:rPr>
        <w:t>:</w:t>
      </w:r>
      <w:r w:rsidR="005372F2" w:rsidRPr="005372F2">
        <w:t xml:space="preserve"> prevent platelets from clumping together by inhibiting enzymes and factors that normally lead to arterial clotting.</w:t>
      </w:r>
      <w:r w:rsidR="005372F2">
        <w:t xml:space="preserve"> Primary prevention of acute MI, prevent stroke. All have pregnancy risks.</w:t>
      </w:r>
    </w:p>
    <w:p w:rsidR="005372F2" w:rsidRPr="005372F2" w:rsidRDefault="005372F2" w:rsidP="00564ED5">
      <w:pPr>
        <w:numPr>
          <w:ilvl w:val="3"/>
          <w:numId w:val="1"/>
        </w:numPr>
        <w:ind w:left="1800"/>
      </w:pPr>
      <w:r w:rsidRPr="005372F2">
        <w:rPr>
          <w:b/>
          <w:highlight w:val="cyan"/>
          <w:u w:val="single"/>
        </w:rPr>
        <w:t>Antiplatelet/salicylic: Prototype: aspirin (</w:t>
      </w:r>
      <w:proofErr w:type="spellStart"/>
      <w:r w:rsidRPr="005372F2">
        <w:rPr>
          <w:b/>
          <w:highlight w:val="cyan"/>
          <w:u w:val="single"/>
        </w:rPr>
        <w:t>Ecotrin</w:t>
      </w:r>
      <w:proofErr w:type="spellEnd"/>
      <w:r w:rsidRPr="005372F2">
        <w:rPr>
          <w:b/>
          <w:highlight w:val="cyan"/>
          <w:u w:val="single"/>
        </w:rPr>
        <w:t>).</w:t>
      </w:r>
      <w:r>
        <w:rPr>
          <w:b/>
        </w:rPr>
        <w:t xml:space="preserve"> Admin: </w:t>
      </w:r>
      <w:r w:rsidRPr="005372F2">
        <w:t>oral</w:t>
      </w:r>
      <w:r>
        <w:t xml:space="preserve"> 325 mg should be taken during initial MI. Prevent strokes, MI, </w:t>
      </w:r>
      <w:proofErr w:type="spellStart"/>
      <w:r>
        <w:t>reinfarction</w:t>
      </w:r>
      <w:proofErr w:type="spellEnd"/>
      <w:r>
        <w:t xml:space="preserve"> with 81 mg. </w:t>
      </w:r>
      <w:proofErr w:type="gramStart"/>
      <w:r w:rsidRPr="005372F2">
        <w:rPr>
          <w:b/>
        </w:rPr>
        <w:t>Adverse</w:t>
      </w:r>
      <w:proofErr w:type="gramEnd"/>
      <w:r w:rsidRPr="005372F2">
        <w:rPr>
          <w:b/>
        </w:rPr>
        <w:t xml:space="preserve"> effect</w:t>
      </w:r>
      <w:r>
        <w:t>: GI effects, hemorrhagic stroke, prolonged bleed time, tinnitus.</w:t>
      </w:r>
    </w:p>
    <w:p w:rsidR="005372F2" w:rsidRDefault="005372F2" w:rsidP="00564ED5">
      <w:pPr>
        <w:numPr>
          <w:ilvl w:val="3"/>
          <w:numId w:val="1"/>
        </w:numPr>
        <w:ind w:left="1800"/>
        <w:rPr>
          <w:b/>
        </w:rPr>
      </w:pPr>
      <w:r w:rsidRPr="005372F2">
        <w:rPr>
          <w:b/>
          <w:highlight w:val="cyan"/>
          <w:u w:val="single"/>
        </w:rPr>
        <w:t xml:space="preserve">Antiplatelet/glycoprotein inhibitors: Prototype: </w:t>
      </w:r>
      <w:proofErr w:type="spellStart"/>
      <w:r w:rsidRPr="005372F2">
        <w:rPr>
          <w:b/>
          <w:highlight w:val="cyan"/>
          <w:u w:val="single"/>
        </w:rPr>
        <w:t>abciximab</w:t>
      </w:r>
      <w:proofErr w:type="spellEnd"/>
      <w:r w:rsidRPr="005372F2">
        <w:rPr>
          <w:b/>
          <w:highlight w:val="cyan"/>
          <w:u w:val="single"/>
        </w:rPr>
        <w:t xml:space="preserve"> (</w:t>
      </w:r>
      <w:proofErr w:type="spellStart"/>
      <w:r w:rsidRPr="005372F2">
        <w:rPr>
          <w:b/>
          <w:highlight w:val="cyan"/>
          <w:u w:val="single"/>
        </w:rPr>
        <w:t>ReoPro</w:t>
      </w:r>
      <w:proofErr w:type="spellEnd"/>
      <w:r w:rsidRPr="005372F2">
        <w:rPr>
          <w:b/>
          <w:highlight w:val="cyan"/>
          <w:u w:val="single"/>
        </w:rPr>
        <w:t>)</w:t>
      </w:r>
      <w:r w:rsidRPr="005372F2">
        <w:rPr>
          <w:b/>
          <w:highlight w:val="cyan"/>
        </w:rPr>
        <w:t>.</w:t>
      </w:r>
      <w:r>
        <w:rPr>
          <w:b/>
        </w:rPr>
        <w:t xml:space="preserve"> Admin:</w:t>
      </w:r>
      <w:r w:rsidRPr="005372F2">
        <w:t xml:space="preserve"> IV</w:t>
      </w:r>
      <w:r>
        <w:t xml:space="preserve">.  </w:t>
      </w:r>
      <w:r w:rsidRPr="005372F2">
        <w:rPr>
          <w:b/>
        </w:rPr>
        <w:t>Adverse effect</w:t>
      </w:r>
      <w:r>
        <w:t xml:space="preserve">: hypotension, </w:t>
      </w:r>
      <w:proofErr w:type="spellStart"/>
      <w:r>
        <w:t>bradycardia</w:t>
      </w:r>
      <w:proofErr w:type="spellEnd"/>
      <w:r>
        <w:t>, prolonged bleed time, gastric bleed, thrombocytopenia</w:t>
      </w:r>
    </w:p>
    <w:p w:rsidR="005372F2" w:rsidRDefault="005372F2" w:rsidP="00564ED5">
      <w:pPr>
        <w:numPr>
          <w:ilvl w:val="3"/>
          <w:numId w:val="1"/>
        </w:numPr>
        <w:ind w:left="1800"/>
        <w:rPr>
          <w:b/>
        </w:rPr>
      </w:pPr>
      <w:r w:rsidRPr="005372F2">
        <w:rPr>
          <w:b/>
          <w:highlight w:val="cyan"/>
          <w:u w:val="single"/>
        </w:rPr>
        <w:t xml:space="preserve">Antiplatelet/ADP inhibitors: Prototype: </w:t>
      </w:r>
      <w:proofErr w:type="spellStart"/>
      <w:r w:rsidRPr="005372F2">
        <w:rPr>
          <w:b/>
          <w:highlight w:val="cyan"/>
          <w:u w:val="single"/>
        </w:rPr>
        <w:t>clopidogrel</w:t>
      </w:r>
      <w:proofErr w:type="spellEnd"/>
      <w:r w:rsidRPr="005372F2">
        <w:rPr>
          <w:b/>
          <w:highlight w:val="cyan"/>
          <w:u w:val="single"/>
        </w:rPr>
        <w:t xml:space="preserve"> (Plavix) other med: </w:t>
      </w:r>
      <w:proofErr w:type="spellStart"/>
      <w:r w:rsidRPr="005372F2">
        <w:rPr>
          <w:b/>
          <w:highlight w:val="cyan"/>
          <w:u w:val="single"/>
        </w:rPr>
        <w:t>ticlopidine</w:t>
      </w:r>
      <w:proofErr w:type="spellEnd"/>
      <w:r w:rsidRPr="005372F2">
        <w:rPr>
          <w:b/>
          <w:highlight w:val="cyan"/>
          <w:u w:val="single"/>
        </w:rPr>
        <w:t xml:space="preserve"> (</w:t>
      </w:r>
      <w:proofErr w:type="spellStart"/>
      <w:r w:rsidRPr="005372F2">
        <w:rPr>
          <w:b/>
          <w:highlight w:val="cyan"/>
          <w:u w:val="single"/>
        </w:rPr>
        <w:t>Ticlid</w:t>
      </w:r>
      <w:proofErr w:type="spellEnd"/>
      <w:r w:rsidRPr="005372F2">
        <w:rPr>
          <w:b/>
          <w:highlight w:val="cyan"/>
          <w:u w:val="single"/>
        </w:rPr>
        <w:t>).</w:t>
      </w:r>
      <w:r>
        <w:rPr>
          <w:b/>
        </w:rPr>
        <w:t xml:space="preserve"> Admin: </w:t>
      </w:r>
      <w:r w:rsidRPr="005372F2">
        <w:t>oral</w:t>
      </w:r>
      <w:r>
        <w:t>. Adverse effect: Prolonged bleed time, gastric bleed, thrombocytopenia.-monitor stools, bleed in gums, bruising</w:t>
      </w:r>
    </w:p>
    <w:p w:rsidR="005372F2" w:rsidRPr="005372F2" w:rsidRDefault="005372F2" w:rsidP="00564ED5">
      <w:pPr>
        <w:numPr>
          <w:ilvl w:val="3"/>
          <w:numId w:val="1"/>
        </w:numPr>
        <w:ind w:left="1800"/>
        <w:rPr>
          <w:b/>
        </w:rPr>
      </w:pPr>
      <w:r w:rsidRPr="005372F2">
        <w:rPr>
          <w:b/>
          <w:highlight w:val="cyan"/>
          <w:u w:val="single"/>
        </w:rPr>
        <w:t xml:space="preserve">Antiplatelet/arterial vasodilator: Prototype: </w:t>
      </w:r>
      <w:proofErr w:type="spellStart"/>
      <w:r w:rsidRPr="005372F2">
        <w:rPr>
          <w:b/>
          <w:highlight w:val="cyan"/>
          <w:u w:val="single"/>
        </w:rPr>
        <w:t>pentoxifylline</w:t>
      </w:r>
      <w:proofErr w:type="spellEnd"/>
      <w:r w:rsidRPr="005372F2">
        <w:rPr>
          <w:b/>
          <w:highlight w:val="cyan"/>
        </w:rPr>
        <w:t xml:space="preserve"> </w:t>
      </w:r>
      <w:r w:rsidRPr="005372F2">
        <w:rPr>
          <w:b/>
          <w:highlight w:val="cyan"/>
          <w:u w:val="single"/>
        </w:rPr>
        <w:t>(</w:t>
      </w:r>
      <w:proofErr w:type="spellStart"/>
      <w:r w:rsidRPr="005372F2">
        <w:rPr>
          <w:b/>
          <w:highlight w:val="cyan"/>
          <w:u w:val="single"/>
        </w:rPr>
        <w:t>Trental</w:t>
      </w:r>
      <w:proofErr w:type="spellEnd"/>
      <w:r w:rsidRPr="005372F2">
        <w:rPr>
          <w:b/>
          <w:highlight w:val="cyan"/>
          <w:u w:val="single"/>
        </w:rPr>
        <w:t>).</w:t>
      </w:r>
      <w:r>
        <w:rPr>
          <w:b/>
        </w:rPr>
        <w:t xml:space="preserve"> Admin: </w:t>
      </w:r>
      <w:r>
        <w:t>oral. Adverse effect: dyspepsia, nausea, vomit.-take with food, do not crush/chew, monitor hydration.</w:t>
      </w:r>
    </w:p>
    <w:p w:rsidR="00C71943" w:rsidRDefault="00C71943" w:rsidP="00564ED5">
      <w:pPr>
        <w:numPr>
          <w:ilvl w:val="2"/>
          <w:numId w:val="1"/>
        </w:numPr>
        <w:ind w:left="1080"/>
      </w:pPr>
      <w:r w:rsidRPr="00564ED5">
        <w:rPr>
          <w:b/>
          <w:highlight w:val="yellow"/>
          <w:u w:val="single"/>
        </w:rPr>
        <w:lastRenderedPageBreak/>
        <w:t>Thrombolytic Medications</w:t>
      </w:r>
      <w:r w:rsidR="005372F2" w:rsidRPr="00564ED5">
        <w:rPr>
          <w:b/>
          <w:highlight w:val="yellow"/>
          <w:u w:val="single"/>
        </w:rPr>
        <w:t>:</w:t>
      </w:r>
      <w:r w:rsidR="005372F2">
        <w:t xml:space="preserve"> dissolve clots that have already formed. Clots dissolved by conversion of plasminogen to plasmin that destroys fibrinogen and other clotting factors. Treat acute MI, DVT, PE, Ischemic stroke</w:t>
      </w:r>
    </w:p>
    <w:p w:rsidR="005372F2" w:rsidRDefault="005372F2" w:rsidP="00564ED5">
      <w:pPr>
        <w:numPr>
          <w:ilvl w:val="3"/>
          <w:numId w:val="1"/>
        </w:numPr>
        <w:ind w:left="1800"/>
      </w:pPr>
      <w:r w:rsidRPr="005372F2">
        <w:rPr>
          <w:b/>
          <w:highlight w:val="cyan"/>
        </w:rPr>
        <w:t>Prototype:</w:t>
      </w:r>
      <w:r w:rsidRPr="005372F2">
        <w:rPr>
          <w:highlight w:val="cyan"/>
        </w:rPr>
        <w:t xml:space="preserve"> </w:t>
      </w:r>
      <w:r w:rsidRPr="005372F2">
        <w:rPr>
          <w:b/>
          <w:highlight w:val="cyan"/>
        </w:rPr>
        <w:t>streptokinase (</w:t>
      </w:r>
      <w:proofErr w:type="spellStart"/>
      <w:r w:rsidRPr="005372F2">
        <w:rPr>
          <w:b/>
          <w:highlight w:val="cyan"/>
        </w:rPr>
        <w:t>streptase</w:t>
      </w:r>
      <w:proofErr w:type="spellEnd"/>
      <w:r w:rsidRPr="005372F2">
        <w:rPr>
          <w:b/>
          <w:highlight w:val="cyan"/>
        </w:rPr>
        <w:t>).</w:t>
      </w:r>
      <w:r>
        <w:t xml:space="preserve"> </w:t>
      </w:r>
      <w:r w:rsidRPr="005372F2">
        <w:rPr>
          <w:b/>
        </w:rPr>
        <w:t>Admin:</w:t>
      </w:r>
      <w:r w:rsidRPr="005372F2">
        <w:t xml:space="preserve"> IV </w:t>
      </w:r>
      <w:r>
        <w:t xml:space="preserve">intracoronary. </w:t>
      </w:r>
      <w:r w:rsidRPr="005372F2">
        <w:rPr>
          <w:b/>
        </w:rPr>
        <w:t xml:space="preserve">Adverse effect: </w:t>
      </w:r>
      <w:r>
        <w:t xml:space="preserve">Serious bleeding from different sites, hypotension, allergic </w:t>
      </w:r>
      <w:proofErr w:type="spellStart"/>
      <w:r>
        <w:t>rxn</w:t>
      </w:r>
      <w:proofErr w:type="spellEnd"/>
      <w:r>
        <w:t xml:space="preserve">-severe anaphylactic </w:t>
      </w:r>
      <w:proofErr w:type="spellStart"/>
      <w:r>
        <w:t>rxn</w:t>
      </w:r>
      <w:proofErr w:type="spellEnd"/>
    </w:p>
    <w:p w:rsidR="00E06663" w:rsidRDefault="00E06663" w:rsidP="00564ED5"/>
    <w:sectPr w:rsidR="00E0666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36AB1"/>
    <w:multiLevelType w:val="hybridMultilevel"/>
    <w:tmpl w:val="D124FE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305149"/>
    <w:multiLevelType w:val="hybridMultilevel"/>
    <w:tmpl w:val="12EC4E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4DA1A26"/>
    <w:multiLevelType w:val="hybridMultilevel"/>
    <w:tmpl w:val="CE9AA3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663"/>
    <w:rsid w:val="001674C9"/>
    <w:rsid w:val="0019250B"/>
    <w:rsid w:val="004332C5"/>
    <w:rsid w:val="005372F2"/>
    <w:rsid w:val="00564ED5"/>
    <w:rsid w:val="006F649A"/>
    <w:rsid w:val="00C71943"/>
    <w:rsid w:val="00E06663"/>
    <w:rsid w:val="00F61291"/>
    <w:rsid w:val="00FD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564E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uiPriority w:val="34"/>
    <w:qFormat/>
    <w:rsid w:val="00564E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Discuss the structure and function of the Digestive system and all related organs</vt:lpstr>
    </vt:vector>
  </TitlesOfParts>
  <Company>LCN</Company>
  <LinksUpToDate>false</LinksUpToDate>
  <CharactersWithSpaces>6022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 the structure and function of the Digestive system and all related organs</dc:title>
  <dc:creator>user</dc:creator>
  <cp:lastModifiedBy>Rhodes</cp:lastModifiedBy>
  <cp:revision>4</cp:revision>
  <cp:lastPrinted>2009-09-24T17:31:00Z</cp:lastPrinted>
  <dcterms:created xsi:type="dcterms:W3CDTF">2012-06-04T19:56:00Z</dcterms:created>
  <dcterms:modified xsi:type="dcterms:W3CDTF">2012-06-04T20:31:00Z</dcterms:modified>
</cp:coreProperties>
</file>