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CC" w:rsidRDefault="00571A97">
      <w:proofErr w:type="spellStart"/>
      <w:r>
        <w:t>Neuro</w:t>
      </w:r>
      <w:proofErr w:type="spellEnd"/>
      <w:r>
        <w:t xml:space="preserve"> Exam </w:t>
      </w:r>
      <w:r w:rsidR="0066738C">
        <w:t>Summer 2012</w:t>
      </w:r>
      <w:bookmarkStart w:id="0" w:name="_GoBack"/>
      <w:bookmarkEnd w:id="0"/>
    </w:p>
    <w:p w:rsidR="00571A97" w:rsidRDefault="00C505A6">
      <w:r>
        <w:t>Cranial nerves and test of function</w:t>
      </w:r>
    </w:p>
    <w:p w:rsidR="00C505A6" w:rsidRDefault="00C505A6">
      <w:r>
        <w:t>Lobes of the brain and functions</w:t>
      </w:r>
    </w:p>
    <w:p w:rsidR="00C505A6" w:rsidRDefault="00C505A6">
      <w:proofErr w:type="spellStart"/>
      <w:r>
        <w:t>Stereognosis</w:t>
      </w:r>
      <w:proofErr w:type="spellEnd"/>
      <w:r>
        <w:t xml:space="preserve">, </w:t>
      </w:r>
      <w:proofErr w:type="spellStart"/>
      <w:r>
        <w:t>Agnosia</w:t>
      </w:r>
      <w:proofErr w:type="spellEnd"/>
      <w:r>
        <w:t xml:space="preserve">, </w:t>
      </w:r>
      <w:proofErr w:type="spellStart"/>
      <w:r>
        <w:t>graphesthesia</w:t>
      </w:r>
      <w:proofErr w:type="spellEnd"/>
    </w:p>
    <w:p w:rsidR="00C505A6" w:rsidRDefault="00C505A6">
      <w:r>
        <w:t>Cell types – skin and nerves</w:t>
      </w:r>
    </w:p>
    <w:p w:rsidR="00C505A6" w:rsidRDefault="00C505A6">
      <w:r>
        <w:t>Myelination</w:t>
      </w:r>
    </w:p>
    <w:p w:rsidR="00C505A6" w:rsidRDefault="00C505A6">
      <w:proofErr w:type="spellStart"/>
      <w:r>
        <w:t>Spina</w:t>
      </w:r>
      <w:proofErr w:type="spellEnd"/>
      <w:r>
        <w:t xml:space="preserve"> bifida – prevention</w:t>
      </w:r>
    </w:p>
    <w:p w:rsidR="00C505A6" w:rsidRDefault="00C505A6">
      <w:r>
        <w:t>Wernicke’s area</w:t>
      </w:r>
    </w:p>
    <w:p w:rsidR="00C505A6" w:rsidRDefault="00C505A6">
      <w:proofErr w:type="spellStart"/>
      <w:r>
        <w:t>Broca’s</w:t>
      </w:r>
      <w:proofErr w:type="spellEnd"/>
      <w:r>
        <w:t xml:space="preserve"> area</w:t>
      </w:r>
    </w:p>
    <w:p w:rsidR="00C505A6" w:rsidRDefault="00C505A6">
      <w:r>
        <w:t>Pons, medulla, and midbrain</w:t>
      </w:r>
    </w:p>
    <w:p w:rsidR="00C505A6" w:rsidRDefault="00C505A6">
      <w:r>
        <w:t>Upper and lower motor neurons, signs of damage</w:t>
      </w:r>
    </w:p>
    <w:p w:rsidR="00C505A6" w:rsidRDefault="00C505A6">
      <w:r>
        <w:t>Deep tendon reflexes</w:t>
      </w:r>
    </w:p>
    <w:p w:rsidR="00C505A6" w:rsidRDefault="00C505A6">
      <w:r>
        <w:t>Anencephaly – causes, effects</w:t>
      </w:r>
    </w:p>
    <w:p w:rsidR="00C505A6" w:rsidRDefault="00C505A6">
      <w:r>
        <w:t>Parkinson’s disease</w:t>
      </w:r>
      <w:r w:rsidR="0066738C">
        <w:t xml:space="preserve"> – signs, symptoms, risk factors</w:t>
      </w:r>
    </w:p>
    <w:p w:rsidR="00C505A6" w:rsidRDefault="00C505A6">
      <w:proofErr w:type="gramStart"/>
      <w:r>
        <w:t>Alzheimer’s disease</w:t>
      </w:r>
      <w:r w:rsidR="0066738C">
        <w:t xml:space="preserve"> – signs, symptoms, risk factors.</w:t>
      </w:r>
      <w:proofErr w:type="gramEnd"/>
    </w:p>
    <w:p w:rsidR="00C505A6" w:rsidRDefault="00C505A6">
      <w:r>
        <w:t>Multiple sclerosis – subtypes, most common presentations (Lehne book)</w:t>
      </w:r>
    </w:p>
    <w:p w:rsidR="00C505A6" w:rsidRDefault="00C505A6">
      <w:r>
        <w:t xml:space="preserve">Levodopa, </w:t>
      </w:r>
      <w:proofErr w:type="spellStart"/>
      <w:r>
        <w:t>Carbidopa</w:t>
      </w:r>
      <w:proofErr w:type="spellEnd"/>
      <w:r>
        <w:t xml:space="preserve">, Cholinesterase inhibitors, </w:t>
      </w:r>
      <w:proofErr w:type="spellStart"/>
      <w:r>
        <w:t>Tacrine</w:t>
      </w:r>
      <w:proofErr w:type="spellEnd"/>
      <w:r>
        <w:t xml:space="preserve"> (effects on the liver), </w:t>
      </w:r>
      <w:proofErr w:type="spellStart"/>
      <w:r>
        <w:t>Mitoxantrone</w:t>
      </w:r>
      <w:proofErr w:type="spellEnd"/>
      <w:r>
        <w:t xml:space="preserve">, Interferon Beta, </w:t>
      </w:r>
      <w:proofErr w:type="spellStart"/>
      <w:r>
        <w:t>Glatiramer</w:t>
      </w:r>
      <w:proofErr w:type="spellEnd"/>
      <w:r>
        <w:t xml:space="preserve"> Acetate, </w:t>
      </w:r>
      <w:proofErr w:type="spellStart"/>
      <w:r>
        <w:t>Pramiprexole</w:t>
      </w:r>
      <w:proofErr w:type="spellEnd"/>
      <w:r>
        <w:t xml:space="preserve">, </w:t>
      </w:r>
      <w:r w:rsidR="0066738C">
        <w:t>Carbamazepine (</w:t>
      </w:r>
      <w:proofErr w:type="spellStart"/>
      <w:r w:rsidR="0066738C">
        <w:t>tegretol</w:t>
      </w:r>
      <w:proofErr w:type="spellEnd"/>
      <w:r w:rsidR="0066738C">
        <w:t>)</w:t>
      </w:r>
      <w:r>
        <w:t xml:space="preserve">Phenobarbital, </w:t>
      </w:r>
      <w:proofErr w:type="spellStart"/>
      <w:r>
        <w:t>Valproic</w:t>
      </w:r>
      <w:proofErr w:type="spellEnd"/>
      <w:r>
        <w:t xml:space="preserve"> acid, phenytoin</w:t>
      </w:r>
    </w:p>
    <w:p w:rsidR="00C505A6" w:rsidRDefault="00C505A6">
      <w:r>
        <w:t xml:space="preserve">Epilepsy – treatment, diagnosis, neurosurgery, </w:t>
      </w:r>
      <w:proofErr w:type="spellStart"/>
      <w:r>
        <w:t>ketogenic</w:t>
      </w:r>
      <w:proofErr w:type="spellEnd"/>
      <w:r>
        <w:t xml:space="preserve"> diet, febrile seizures, status </w:t>
      </w:r>
      <w:proofErr w:type="spellStart"/>
      <w:r>
        <w:t>epilepticus</w:t>
      </w:r>
      <w:proofErr w:type="spellEnd"/>
      <w:r w:rsidR="008D761E">
        <w:t>.  Read Lehne.</w:t>
      </w:r>
    </w:p>
    <w:p w:rsidR="00C505A6" w:rsidRDefault="00C505A6"/>
    <w:sectPr w:rsidR="00C505A6" w:rsidSect="0002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71A97"/>
    <w:rsid w:val="00022ACC"/>
    <w:rsid w:val="00571A97"/>
    <w:rsid w:val="0066738C"/>
    <w:rsid w:val="008D761E"/>
    <w:rsid w:val="00C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Lenovo User</cp:lastModifiedBy>
  <cp:revision>2</cp:revision>
  <dcterms:created xsi:type="dcterms:W3CDTF">2011-11-14T21:34:00Z</dcterms:created>
  <dcterms:modified xsi:type="dcterms:W3CDTF">2012-06-27T17:08:00Z</dcterms:modified>
</cp:coreProperties>
</file>