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5F" w:rsidRPr="00467B41" w:rsidRDefault="0016485F">
      <w:pPr>
        <w:rPr>
          <w:color w:val="FF0000"/>
        </w:rPr>
      </w:pPr>
      <w:r>
        <w:rPr>
          <w:color w:val="FF0000"/>
        </w:rPr>
        <w:tab/>
      </w:r>
    </w:p>
    <w:p w:rsidR="0016485F" w:rsidRPr="009407B0" w:rsidRDefault="0016485F">
      <w:r w:rsidRPr="009407B0">
        <w:t>Clinical manifestations (s&amp;sx) – pulmonary embolism, renal artery stenosis, abdominal aneurysm, and carotid artery stenosis</w:t>
      </w:r>
    </w:p>
    <w:p w:rsidR="0016485F" w:rsidRPr="009407B0" w:rsidRDefault="0016485F" w:rsidP="0086706C">
      <w:pPr>
        <w:numPr>
          <w:ilvl w:val="0"/>
          <w:numId w:val="17"/>
        </w:numPr>
      </w:pPr>
      <w:r w:rsidRPr="009407B0">
        <w:t xml:space="preserve">Pulmonary embolism occurs when  a blood-borne substance  lodges in a branch of the pulmonary artery and obstructs blood flood. Could be a thrombis, air, fat, or ambiotic fluid.  S&amp;S reflex bronchoconstriction, impaired gas exchange andloss of avelor surfactant, pulmonary hypertensions and right heart failure. </w:t>
      </w:r>
    </w:p>
    <w:p w:rsidR="0016485F" w:rsidRPr="009407B0" w:rsidRDefault="0016485F" w:rsidP="00AD7CAC">
      <w:pPr>
        <w:numPr>
          <w:ilvl w:val="0"/>
          <w:numId w:val="17"/>
        </w:numPr>
        <w:spacing w:after="375" w:line="300" w:lineRule="atLeast"/>
      </w:pPr>
      <w:r w:rsidRPr="009407B0">
        <w:t xml:space="preserve">Renal artery stenosis- </w:t>
      </w:r>
    </w:p>
    <w:p w:rsidR="0016485F" w:rsidRPr="009407B0" w:rsidRDefault="0016485F" w:rsidP="00AD7CAC">
      <w:pPr>
        <w:numPr>
          <w:ilvl w:val="1"/>
          <w:numId w:val="17"/>
        </w:numPr>
        <w:spacing w:after="375" w:line="300" w:lineRule="atLeast"/>
        <w:rPr>
          <w:rFonts w:ascii="Arial" w:hAnsi="Arial" w:cs="Arial"/>
          <w:sz w:val="21"/>
          <w:szCs w:val="21"/>
        </w:rPr>
      </w:pPr>
      <w:r w:rsidRPr="009407B0">
        <w:t xml:space="preserve">in </w:t>
      </w:r>
      <w:r w:rsidRPr="009407B0">
        <w:rPr>
          <w:rFonts w:ascii="Arial" w:hAnsi="Arial" w:cs="Arial"/>
          <w:sz w:val="21"/>
          <w:szCs w:val="21"/>
        </w:rPr>
        <w:t>general, renal artery stenosis is not associated with any obvious or specific symptoms. Suspicious signs for renal artery stenosis include:high blood pressure that responds poorly to treatment;severe high blood pressure that develops prior to age 30 or greater than age 50;an incidental finding (discovered through routine tests or tests performed for another condition) of one small kidney compared to a normal sized one on the other side.</w:t>
      </w:r>
    </w:p>
    <w:p w:rsidR="0016485F" w:rsidRPr="009407B0" w:rsidRDefault="0016485F" w:rsidP="009407B0">
      <w:pPr>
        <w:numPr>
          <w:ilvl w:val="0"/>
          <w:numId w:val="20"/>
        </w:numPr>
        <w:spacing w:after="375" w:line="300" w:lineRule="atLeast"/>
        <w:rPr>
          <w:rFonts w:ascii="Arial" w:hAnsi="Arial" w:cs="Arial"/>
          <w:sz w:val="21"/>
          <w:szCs w:val="21"/>
        </w:rPr>
      </w:pPr>
      <w:r w:rsidRPr="009407B0">
        <w:rPr>
          <w:rFonts w:ascii="Arial" w:hAnsi="Arial" w:cs="Arial"/>
          <w:sz w:val="21"/>
          <w:szCs w:val="21"/>
        </w:rPr>
        <w:t>Typically, unilateral (one-sided) renal artery stenosis may be related to high blood pressure whereas bilateral (two-sided) renal artery stenosis is more often related to diminished kidney function</w:t>
      </w:r>
    </w:p>
    <w:p w:rsidR="0016485F" w:rsidRDefault="0016485F" w:rsidP="009407B0">
      <w:pPr>
        <w:numPr>
          <w:ilvl w:val="0"/>
          <w:numId w:val="17"/>
        </w:numPr>
      </w:pPr>
      <w:r w:rsidRPr="009407B0">
        <w:t>Abdominal aneurysm-  most frequent aneurysm, usually develops after age fifty and are associated with severe arthrosclerosis. More  in men then women and most are hypertensive. Most are asymptomatic but are detected by palpating a mass. Sometimes seen through x-rays or there maybe pain.</w:t>
      </w:r>
    </w:p>
    <w:p w:rsidR="0016485F" w:rsidRPr="009407B0" w:rsidRDefault="0016485F" w:rsidP="009407B0">
      <w:pPr>
        <w:numPr>
          <w:ilvl w:val="0"/>
          <w:numId w:val="17"/>
        </w:numPr>
      </w:pPr>
      <w:r w:rsidRPr="009407B0">
        <w:t xml:space="preserve">Carotid artery stenosis-  </w:t>
      </w:r>
      <w:r w:rsidRPr="009407B0">
        <w:rPr>
          <w:rFonts w:ascii="Arial" w:hAnsi="Arial" w:cs="Arial"/>
          <w:sz w:val="20"/>
          <w:szCs w:val="20"/>
          <w:lang/>
        </w:rPr>
        <w:t>is condition can exist without any symptoms. This is why it is important to have regular checkups to make sure your cholesterol levels are in check. In addition, your doctor can use a stethoscope to listen to the arteries in your neck. If you have carotid artery disease, he or she may hear an abnormal heart sound called a bruit, or whooshing sound, as the blood moves through your arteries. If this sound is heard, scans can be done to confirm the diagnosis</w:t>
      </w:r>
      <w:r w:rsidRPr="009407B0">
        <w:rPr>
          <w:rFonts w:ascii="Arial" w:hAnsi="Arial" w:cs="Arial"/>
          <w:sz w:val="20"/>
          <w:szCs w:val="20"/>
          <w:lang/>
        </w:rPr>
        <w:br/>
        <w:t>If you are developing a narrowing of the carotid arteries, you may also develop high blood pressure, high cholesterol and be aware of a swishing noise in your ears that is created as your blood moves past a blockage. You may feel lightheaded and dizzy, and experience symptoms that are so general you may not suspect a serious condition.</w:t>
      </w:r>
      <w:r w:rsidRPr="009407B0">
        <w:rPr>
          <w:rFonts w:ascii="Arial" w:hAnsi="Arial" w:cs="Arial"/>
          <w:sz w:val="20"/>
          <w:szCs w:val="20"/>
          <w:lang/>
        </w:rPr>
        <w:br/>
      </w:r>
    </w:p>
    <w:p w:rsidR="0016485F" w:rsidRPr="009407B0" w:rsidRDefault="0016485F" w:rsidP="009407B0">
      <w:pPr>
        <w:numPr>
          <w:ilvl w:val="1"/>
          <w:numId w:val="17"/>
        </w:numPr>
      </w:pPr>
      <w:r>
        <w:t>C</w:t>
      </w:r>
      <w:r w:rsidRPr="009407B0">
        <w:t>ould have a transient ischemic attack or stroke.</w:t>
      </w:r>
    </w:p>
    <w:p w:rsidR="0016485F" w:rsidRPr="009407B0" w:rsidRDefault="0016485F">
      <w:r w:rsidRPr="009407B0">
        <w:t>Ischemic chest pain – What causes it?  patient comfort, positioning</w:t>
      </w:r>
    </w:p>
    <w:p w:rsidR="0016485F" w:rsidRPr="009407B0" w:rsidRDefault="0016485F" w:rsidP="00B52990">
      <w:pPr>
        <w:numPr>
          <w:ilvl w:val="0"/>
          <w:numId w:val="16"/>
        </w:numPr>
      </w:pPr>
      <w:r w:rsidRPr="009407B0">
        <w:t>Caused by thrombosis or emboli</w:t>
      </w:r>
    </w:p>
    <w:p w:rsidR="0016485F" w:rsidRPr="009407B0" w:rsidRDefault="0016485F" w:rsidP="00B52990">
      <w:pPr>
        <w:numPr>
          <w:ilvl w:val="0"/>
          <w:numId w:val="16"/>
        </w:numPr>
      </w:pPr>
      <w:r w:rsidRPr="009407B0">
        <w:t>Sit patients up for best breathing</w:t>
      </w:r>
    </w:p>
    <w:p w:rsidR="0016485F" w:rsidRPr="009407B0" w:rsidRDefault="0016485F">
      <w:r w:rsidRPr="009407B0">
        <w:t>Rational for cholesterol treatment after an MI, statin medications – how quickly do they work, adverse effects?</w:t>
      </w:r>
    </w:p>
    <w:p w:rsidR="0016485F" w:rsidRPr="009407B0" w:rsidRDefault="0016485F" w:rsidP="00104A0D">
      <w:pPr>
        <w:numPr>
          <w:ilvl w:val="0"/>
          <w:numId w:val="18"/>
        </w:numPr>
      </w:pPr>
      <w:r w:rsidRPr="009407B0">
        <w:t xml:space="preserve">Decrease LDLs , increase HDLS. </w:t>
      </w:r>
    </w:p>
    <w:p w:rsidR="0016485F" w:rsidRPr="009407B0" w:rsidRDefault="0016485F" w:rsidP="00104A0D">
      <w:pPr>
        <w:numPr>
          <w:ilvl w:val="0"/>
          <w:numId w:val="18"/>
        </w:numPr>
      </w:pPr>
      <w:r w:rsidRPr="009407B0">
        <w:t>Uses:  pys with hypercholesterolemia, prevention of coronary events, protection of MI and stroke for pts with diabetes.</w:t>
      </w:r>
    </w:p>
    <w:p w:rsidR="0016485F" w:rsidRPr="009407B0" w:rsidRDefault="0016485F" w:rsidP="00104A0D">
      <w:pPr>
        <w:numPr>
          <w:ilvl w:val="0"/>
          <w:numId w:val="18"/>
        </w:numPr>
      </w:pPr>
      <w:r w:rsidRPr="009407B0">
        <w:t xml:space="preserve">Monitor liver, drugs can be hepatotoxic </w:t>
      </w:r>
    </w:p>
    <w:p w:rsidR="0016485F" w:rsidRPr="009407B0" w:rsidRDefault="0016485F">
      <w:pPr>
        <w:numPr>
          <w:ilvl w:val="0"/>
          <w:numId w:val="18"/>
        </w:numPr>
        <w:rPr>
          <w:color w:val="FF0000"/>
        </w:rPr>
      </w:pPr>
      <w:r w:rsidRPr="009407B0">
        <w:t>Contraindicated</w:t>
      </w:r>
      <w:r>
        <w:rPr>
          <w:color w:val="FF0000"/>
        </w:rPr>
        <w:t xml:space="preserve"> </w:t>
      </w:r>
      <w:r w:rsidRPr="009407B0">
        <w:t>for pregnant women and ppl with hepatitis by viral infection or alcohol</w:t>
      </w:r>
    </w:p>
    <w:p w:rsidR="0016485F" w:rsidRPr="00F63616" w:rsidRDefault="0016485F" w:rsidP="00BB1BE9">
      <w:pPr>
        <w:rPr>
          <w:b/>
        </w:rPr>
      </w:pPr>
      <w:r w:rsidRPr="00F63616">
        <w:rPr>
          <w:b/>
        </w:rPr>
        <w:t>Angiotensin-Converting Enzyme Inhibitiors (ACE)</w:t>
      </w:r>
      <w:r>
        <w:rPr>
          <w:b/>
        </w:rPr>
        <w:t xml:space="preserve"> </w:t>
      </w:r>
    </w:p>
    <w:p w:rsidR="0016485F" w:rsidRDefault="0016485F" w:rsidP="00BB1BE9">
      <w:pPr>
        <w:numPr>
          <w:ilvl w:val="0"/>
          <w:numId w:val="1"/>
        </w:numPr>
        <w:spacing w:after="0" w:line="240" w:lineRule="auto"/>
      </w:pPr>
      <w:r>
        <w:t xml:space="preserve">MOA: Reducing levels of angiotensin II (through inhibition of ACE) and increasing levels of bradykinin (through the inhibition of kinase II. </w:t>
      </w:r>
    </w:p>
    <w:p w:rsidR="0016485F" w:rsidRDefault="0016485F" w:rsidP="00BB1BE9">
      <w:pPr>
        <w:numPr>
          <w:ilvl w:val="1"/>
          <w:numId w:val="1"/>
        </w:numPr>
        <w:spacing w:after="0" w:line="240" w:lineRule="auto"/>
      </w:pPr>
      <w:r>
        <w:t>Reducing levels of angiotensin, ACE can dilate blood vessels, reduce blood volume (through effects on the kidney), and prevents pathologic changes in the heart and blood vessels mediated by angiotensin II and aldosterone.</w:t>
      </w:r>
    </w:p>
    <w:p w:rsidR="0016485F" w:rsidRDefault="0016485F" w:rsidP="00BB1BE9">
      <w:pPr>
        <w:numPr>
          <w:ilvl w:val="0"/>
          <w:numId w:val="1"/>
        </w:numPr>
        <w:spacing w:after="0" w:line="240" w:lineRule="auto"/>
      </w:pPr>
      <w:r>
        <w:t>Pharmacokinetics:</w:t>
      </w:r>
    </w:p>
    <w:p w:rsidR="0016485F" w:rsidRDefault="0016485F" w:rsidP="00BB1BE9">
      <w:pPr>
        <w:numPr>
          <w:ilvl w:val="1"/>
          <w:numId w:val="1"/>
        </w:numPr>
        <w:spacing w:after="0" w:line="240" w:lineRule="auto"/>
      </w:pPr>
      <w:r>
        <w:t>Nearly all are admin. orally except enalaprilat.</w:t>
      </w:r>
    </w:p>
    <w:p w:rsidR="0016485F" w:rsidRDefault="0016485F" w:rsidP="00BB1BE9">
      <w:pPr>
        <w:numPr>
          <w:ilvl w:val="1"/>
          <w:numId w:val="1"/>
        </w:numPr>
        <w:spacing w:after="0" w:line="240" w:lineRule="auto"/>
      </w:pPr>
      <w:r>
        <w:t>Except captopril and moexipril all oral ACE inhibitors can be admin. w/food.</w:t>
      </w:r>
    </w:p>
    <w:p w:rsidR="0016485F" w:rsidRDefault="0016485F" w:rsidP="00BB1BE9">
      <w:pPr>
        <w:numPr>
          <w:ilvl w:val="1"/>
          <w:numId w:val="1"/>
        </w:numPr>
        <w:spacing w:after="0" w:line="240" w:lineRule="auto"/>
      </w:pPr>
      <w:r>
        <w:t>All have prolonged half-lives except Captopril (admin. 2 or 3xs/day)</w:t>
      </w:r>
    </w:p>
    <w:p w:rsidR="0016485F" w:rsidRDefault="0016485F" w:rsidP="00BB1BE9">
      <w:pPr>
        <w:numPr>
          <w:ilvl w:val="1"/>
          <w:numId w:val="1"/>
        </w:numPr>
        <w:spacing w:after="0" w:line="240" w:lineRule="auto"/>
      </w:pPr>
      <w:r>
        <w:t>All are prodrugs that must undergo conversion to their active form in the small intestine and liver except Lisinopril (active as given).</w:t>
      </w:r>
    </w:p>
    <w:p w:rsidR="0016485F" w:rsidRDefault="0016485F" w:rsidP="00BB1BE9">
      <w:pPr>
        <w:numPr>
          <w:ilvl w:val="1"/>
          <w:numId w:val="1"/>
        </w:numPr>
        <w:spacing w:after="0" w:line="240" w:lineRule="auto"/>
      </w:pPr>
      <w:r>
        <w:t>All are excreted by the kidneys.</w:t>
      </w:r>
    </w:p>
    <w:p w:rsidR="0016485F" w:rsidRDefault="0016485F" w:rsidP="00BB1BE9">
      <w:pPr>
        <w:numPr>
          <w:ilvl w:val="0"/>
          <w:numId w:val="1"/>
        </w:numPr>
        <w:spacing w:after="0" w:line="240" w:lineRule="auto"/>
      </w:pPr>
      <w:r>
        <w:t>Therapeutic:</w:t>
      </w:r>
    </w:p>
    <w:p w:rsidR="0016485F" w:rsidRDefault="0016485F" w:rsidP="00BB1BE9">
      <w:pPr>
        <w:numPr>
          <w:ilvl w:val="1"/>
          <w:numId w:val="1"/>
        </w:numPr>
        <w:spacing w:after="0" w:line="240" w:lineRule="auto"/>
      </w:pPr>
      <w:r>
        <w:t>Hypertension (decreases the likelihood of stretching the heart).</w:t>
      </w:r>
    </w:p>
    <w:p w:rsidR="0016485F" w:rsidRDefault="0016485F" w:rsidP="00BB1BE9">
      <w:pPr>
        <w:numPr>
          <w:ilvl w:val="1"/>
          <w:numId w:val="1"/>
        </w:numPr>
        <w:spacing w:after="0" w:line="240" w:lineRule="auto"/>
      </w:pPr>
      <w:r>
        <w:t>Heart failure  (decrease Angiotensin II) Improves regional blood flow and reduces cardiac afterload and increases cardiac output. Helps promote excretion of sodium and water (helps reduce edema and lower blood volume and decreases venous return to the heart and thereby reduces right heart size.)</w:t>
      </w:r>
    </w:p>
    <w:p w:rsidR="0016485F" w:rsidRDefault="0016485F" w:rsidP="00BB1BE9">
      <w:pPr>
        <w:numPr>
          <w:ilvl w:val="1"/>
          <w:numId w:val="1"/>
        </w:numPr>
        <w:spacing w:after="0" w:line="240" w:lineRule="auto"/>
      </w:pPr>
      <w:r>
        <w:t>MI- Can reduce mortality following MI. Decreases the chance of developing overt heart failure. Med. Right after MI and should continue for at last 6 wks.</w:t>
      </w:r>
    </w:p>
    <w:p w:rsidR="0016485F" w:rsidRDefault="0016485F" w:rsidP="00BB1BE9">
      <w:pPr>
        <w:numPr>
          <w:ilvl w:val="1"/>
          <w:numId w:val="1"/>
        </w:numPr>
        <w:spacing w:after="0" w:line="240" w:lineRule="auto"/>
      </w:pPr>
      <w:r>
        <w:t>Diabetic and Nondiabetic Nephropathy- Slow progression of renal disease. Pts w/ type 1&amp;2 diabetes. Lowering the glomerular filtration pressure by reducing angiotensin II.</w:t>
      </w:r>
    </w:p>
    <w:p w:rsidR="0016485F" w:rsidRDefault="0016485F" w:rsidP="00BB1BE9">
      <w:pPr>
        <w:numPr>
          <w:ilvl w:val="1"/>
          <w:numId w:val="1"/>
        </w:numPr>
        <w:spacing w:after="0" w:line="240" w:lineRule="auto"/>
      </w:pPr>
      <w:r>
        <w:t>Prevent MI, stroke, death in pts at high risk for CVevents- Ramipril (Altace):</w:t>
      </w:r>
    </w:p>
    <w:p w:rsidR="0016485F" w:rsidRDefault="0016485F" w:rsidP="00BB1BE9">
      <w:pPr>
        <w:numPr>
          <w:ilvl w:val="1"/>
          <w:numId w:val="1"/>
        </w:numPr>
        <w:spacing w:after="0" w:line="240" w:lineRule="auto"/>
      </w:pPr>
      <w:r>
        <w:t>Left ventricular dysfunction- (demand for decrease in cardiac output and increase of the cardiac output increases the chance of heart failure.).</w:t>
      </w:r>
    </w:p>
    <w:p w:rsidR="0016485F" w:rsidRDefault="0016485F" w:rsidP="00BB1BE9">
      <w:pPr>
        <w:numPr>
          <w:ilvl w:val="0"/>
          <w:numId w:val="2"/>
        </w:numPr>
        <w:spacing w:after="0" w:line="240" w:lineRule="auto"/>
      </w:pPr>
      <w:r>
        <w:t>Adverse Effects:</w:t>
      </w:r>
    </w:p>
    <w:p w:rsidR="0016485F" w:rsidRDefault="0016485F" w:rsidP="00BB1BE9">
      <w:pPr>
        <w:numPr>
          <w:ilvl w:val="1"/>
          <w:numId w:val="2"/>
        </w:numPr>
        <w:spacing w:after="0" w:line="240" w:lineRule="auto"/>
      </w:pPr>
      <w:r>
        <w:t>First-dose hypotension-Cause by widespread vasodilation secondary to lowering of angiotensin II levels. Most likely in pts w/ severe hypertension, in pts that takes diuretics, and in pts who are sodium depleted or volume depleted. Minimize by lowering initial dose. Diuretics temporarily D/C starting 2 to 3 days before ACE inhibitor. Normal saline infusion to raise B/P.</w:t>
      </w:r>
    </w:p>
    <w:p w:rsidR="0016485F" w:rsidRDefault="0016485F" w:rsidP="00BB1BE9">
      <w:pPr>
        <w:numPr>
          <w:ilvl w:val="1"/>
          <w:numId w:val="2"/>
        </w:numPr>
        <w:spacing w:after="0" w:line="240" w:lineRule="auto"/>
      </w:pPr>
      <w:r>
        <w:t>Cough-the accumulation of bradykinin secondary inhibition of kinase II. Subside 3 days after D/C an ACE inhibitor and gone w/in 10 days.</w:t>
      </w:r>
    </w:p>
    <w:p w:rsidR="0016485F" w:rsidRDefault="0016485F" w:rsidP="00BB1BE9">
      <w:pPr>
        <w:numPr>
          <w:ilvl w:val="1"/>
          <w:numId w:val="2"/>
        </w:numPr>
        <w:spacing w:after="0" w:line="240" w:lineRule="auto"/>
      </w:pPr>
      <w:r>
        <w:t>Hyperkalemia- Inhibition of aldosterone release can cause potassium retention in by the kidney. Pt should avoid potassium supplements and potassium-containing salt substitutes.</w:t>
      </w:r>
    </w:p>
    <w:p w:rsidR="0016485F" w:rsidRDefault="0016485F" w:rsidP="00BB1BE9">
      <w:pPr>
        <w:numPr>
          <w:ilvl w:val="1"/>
          <w:numId w:val="2"/>
        </w:numPr>
        <w:spacing w:after="0" w:line="240" w:lineRule="auto"/>
      </w:pPr>
      <w:r>
        <w:t>Renal Failure- Can cause severe renal insufficiency in pts with bilateral renal artery stenosis or stenosis in the artery to a single remaining kidney. When ACE is inhibited angiotensin II levels fall and the mechanisms that had been supporting glomerular filtration fail, causing urine production to drop precipitously.</w:t>
      </w:r>
    </w:p>
    <w:p w:rsidR="0016485F" w:rsidRDefault="0016485F" w:rsidP="00BB1BE9">
      <w:pPr>
        <w:numPr>
          <w:ilvl w:val="1"/>
          <w:numId w:val="2"/>
        </w:numPr>
        <w:spacing w:after="0" w:line="240" w:lineRule="auto"/>
      </w:pPr>
      <w:r>
        <w:t>Fetal Injury-Use at 2</w:t>
      </w:r>
      <w:r w:rsidRPr="00081899">
        <w:rPr>
          <w:vertAlign w:val="superscript"/>
        </w:rPr>
        <w:t>nd</w:t>
      </w:r>
      <w:r>
        <w:t xml:space="preserve"> and 3</w:t>
      </w:r>
      <w:r w:rsidRPr="00081899">
        <w:rPr>
          <w:vertAlign w:val="superscript"/>
        </w:rPr>
        <w:t>rd</w:t>
      </w:r>
      <w:r>
        <w:t xml:space="preserve"> trimester of pregnancy can injure the </w:t>
      </w:r>
      <w:r w:rsidRPr="009407B0">
        <w:rPr>
          <w:color w:val="FF0000"/>
        </w:rPr>
        <w:t>developing</w:t>
      </w:r>
      <w:r>
        <w:t xml:space="preserve"> fetus. </w:t>
      </w:r>
    </w:p>
    <w:p w:rsidR="0016485F" w:rsidRDefault="0016485F" w:rsidP="00BB1BE9">
      <w:pPr>
        <w:numPr>
          <w:ilvl w:val="1"/>
          <w:numId w:val="2"/>
        </w:numPr>
        <w:spacing w:after="0" w:line="240" w:lineRule="auto"/>
      </w:pPr>
      <w:r>
        <w:t>Angioedema- Fatal reaction. Symptoms increased capillary permeability, include giant wheals and edema of the tongue, glottis, and pharynx.</w:t>
      </w:r>
    </w:p>
    <w:p w:rsidR="0016485F" w:rsidRDefault="0016485F" w:rsidP="00BB1BE9">
      <w:pPr>
        <w:numPr>
          <w:ilvl w:val="0"/>
          <w:numId w:val="2"/>
        </w:numPr>
        <w:spacing w:after="0" w:line="240" w:lineRule="auto"/>
      </w:pPr>
      <w:r>
        <w:t>Drug Interactions;</w:t>
      </w:r>
    </w:p>
    <w:p w:rsidR="0016485F" w:rsidRDefault="0016485F" w:rsidP="00BB1BE9">
      <w:pPr>
        <w:numPr>
          <w:ilvl w:val="1"/>
          <w:numId w:val="2"/>
        </w:numPr>
        <w:spacing w:after="0" w:line="240" w:lineRule="auto"/>
      </w:pPr>
      <w:r>
        <w:t>Antihypertensive Agents</w:t>
      </w:r>
    </w:p>
    <w:p w:rsidR="0016485F" w:rsidRDefault="0016485F" w:rsidP="00BB1BE9">
      <w:pPr>
        <w:numPr>
          <w:ilvl w:val="1"/>
          <w:numId w:val="2"/>
        </w:numPr>
        <w:spacing w:after="0" w:line="240" w:lineRule="auto"/>
      </w:pPr>
      <w:r>
        <w:t>Drugs that Raise Potassium Levels</w:t>
      </w:r>
    </w:p>
    <w:p w:rsidR="0016485F" w:rsidRDefault="0016485F" w:rsidP="00BB1BE9">
      <w:pPr>
        <w:numPr>
          <w:ilvl w:val="1"/>
          <w:numId w:val="2"/>
        </w:numPr>
        <w:spacing w:after="0" w:line="240" w:lineRule="auto"/>
      </w:pPr>
      <w:r>
        <w:t>Lithium</w:t>
      </w:r>
    </w:p>
    <w:p w:rsidR="0016485F" w:rsidRDefault="0016485F" w:rsidP="00BB1BE9">
      <w:pPr>
        <w:numPr>
          <w:ilvl w:val="1"/>
          <w:numId w:val="2"/>
        </w:numPr>
        <w:spacing w:after="0" w:line="240" w:lineRule="auto"/>
      </w:pPr>
      <w:r>
        <w:t>Nonsteroidal Anti-Inflammatory Drugs (NSAIDs)</w:t>
      </w:r>
    </w:p>
    <w:p w:rsidR="0016485F" w:rsidRDefault="0016485F">
      <w:pPr>
        <w:rPr>
          <w:color w:val="FF0000"/>
        </w:rPr>
      </w:pPr>
      <w:r w:rsidRPr="009407B0">
        <w:t>Stent placement – how does it work</w:t>
      </w:r>
      <w:r w:rsidRPr="00467B41">
        <w:rPr>
          <w:color w:val="FF0000"/>
        </w:rPr>
        <w:t>?</w:t>
      </w:r>
      <w:r>
        <w:rPr>
          <w:color w:val="FF0000"/>
        </w:rPr>
        <w:t xml:space="preserve"> </w:t>
      </w:r>
    </w:p>
    <w:p w:rsidR="0016485F" w:rsidRPr="006024AE" w:rsidRDefault="0016485F" w:rsidP="006024AE">
      <w:pPr>
        <w:numPr>
          <w:ilvl w:val="0"/>
          <w:numId w:val="14"/>
        </w:numPr>
        <w:rPr>
          <w:color w:val="FF0000"/>
        </w:rPr>
      </w:pPr>
      <w:r>
        <w:rPr>
          <w:rFonts w:ascii="Arial" w:hAnsi="Arial" w:cs="Arial"/>
          <w:color w:val="333333"/>
          <w:sz w:val="21"/>
          <w:szCs w:val="21"/>
          <w:lang/>
        </w:rPr>
        <w:t xml:space="preserve">A coronary artery stent is a small, metal mesh tube that expands inside a coronary artery. A </w:t>
      </w:r>
      <w:hyperlink r:id="rId5" w:history="1">
        <w:r>
          <w:rPr>
            <w:rFonts w:ascii="Arial" w:hAnsi="Arial" w:cs="Arial"/>
            <w:color w:val="1177BB"/>
            <w:sz w:val="21"/>
            <w:szCs w:val="21"/>
            <w:u w:val="single"/>
            <w:lang/>
          </w:rPr>
          <w:t>stent</w:t>
        </w:r>
      </w:hyperlink>
      <w:r>
        <w:rPr>
          <w:rFonts w:ascii="Arial" w:hAnsi="Arial" w:cs="Arial"/>
          <w:color w:val="333333"/>
          <w:sz w:val="21"/>
          <w:szCs w:val="21"/>
          <w:lang/>
        </w:rPr>
        <w:t xml:space="preserve"> is often placed during or immediately after angioplasty. It helps prevent the artery from closing up again. A drug-eluting stent has medicine embedded in it that helps prevent the artery from closing.</w:t>
      </w:r>
    </w:p>
    <w:p w:rsidR="0016485F" w:rsidRPr="006024AE" w:rsidRDefault="0016485F" w:rsidP="006024AE">
      <w:pPr>
        <w:numPr>
          <w:ilvl w:val="0"/>
          <w:numId w:val="14"/>
        </w:numPr>
        <w:shd w:val="clear" w:color="auto" w:fill="FFFFFF"/>
        <w:spacing w:before="240" w:after="240" w:line="240" w:lineRule="auto"/>
        <w:rPr>
          <w:rFonts w:ascii="Arial" w:hAnsi="Arial" w:cs="Arial"/>
          <w:color w:val="333333"/>
          <w:sz w:val="21"/>
          <w:szCs w:val="21"/>
          <w:lang/>
        </w:rPr>
      </w:pPr>
      <w:r w:rsidRPr="006024AE">
        <w:rPr>
          <w:rFonts w:ascii="Arial" w:hAnsi="Arial" w:cs="Arial"/>
          <w:color w:val="333333"/>
          <w:sz w:val="21"/>
          <w:szCs w:val="21"/>
          <w:lang/>
        </w:rPr>
        <w:t>A guide wire is moved into and across the blockage. A balloon catheter is pushed over the guide wire and into the blockage. The balloon on the end is blown up (inflated). This opens the blocked vessel and restores proper blood flow to the heart.A wire mesh tube (stent) may then be placed in this blocked area. The stent is inserted along with the balloon catheter. It expands when the balloon is inflated. The stent is left there to help keep the artery open.The stent may be coated with a drug (called a drug-eluting stent). This type of stent may lower the chance of the artery closing back up in the future. However, drug-eluting stents are slightly more likely to close in the short-term. Currently, they are used only for certain patients</w:t>
      </w:r>
    </w:p>
    <w:p w:rsidR="0016485F" w:rsidRPr="009407B0" w:rsidRDefault="0016485F" w:rsidP="006024AE">
      <w:pPr>
        <w:numPr>
          <w:ilvl w:val="0"/>
          <w:numId w:val="14"/>
        </w:numPr>
        <w:rPr>
          <w:color w:val="FF0000"/>
        </w:rPr>
      </w:pPr>
    </w:p>
    <w:p w:rsidR="0016485F" w:rsidRPr="00D85E91" w:rsidRDefault="0016485F" w:rsidP="009407B0">
      <w:pPr>
        <w:tabs>
          <w:tab w:val="left" w:pos="3663"/>
          <w:tab w:val="left" w:pos="6060"/>
        </w:tabs>
        <w:spacing w:after="0" w:line="240" w:lineRule="auto"/>
        <w:rPr>
          <w:b/>
        </w:rPr>
      </w:pPr>
      <w:r>
        <w:t>Verapamil (Calan) Calcium Channel Blocker</w:t>
      </w:r>
      <w:r>
        <w:tab/>
      </w:r>
    </w:p>
    <w:p w:rsidR="0016485F" w:rsidRPr="009667ED" w:rsidRDefault="0016485F" w:rsidP="00467B41">
      <w:pPr>
        <w:numPr>
          <w:ilvl w:val="1"/>
          <w:numId w:val="3"/>
        </w:numPr>
        <w:tabs>
          <w:tab w:val="left" w:pos="3663"/>
        </w:tabs>
        <w:spacing w:after="0" w:line="240" w:lineRule="auto"/>
        <w:rPr>
          <w:b/>
        </w:rPr>
      </w:pPr>
      <w:r>
        <w:t>Blocks calcium channels in the blood vessels and heart.</w:t>
      </w:r>
      <w:r w:rsidRPr="00804CFC">
        <w:t xml:space="preserve"> </w:t>
      </w:r>
      <w:r>
        <w:t>(Phenylalkylamines)</w:t>
      </w:r>
    </w:p>
    <w:p w:rsidR="0016485F" w:rsidRPr="005F2A41" w:rsidRDefault="0016485F" w:rsidP="00467B41">
      <w:pPr>
        <w:numPr>
          <w:ilvl w:val="1"/>
          <w:numId w:val="3"/>
        </w:numPr>
        <w:tabs>
          <w:tab w:val="left" w:pos="3663"/>
        </w:tabs>
        <w:spacing w:after="0" w:line="240" w:lineRule="auto"/>
        <w:rPr>
          <w:b/>
        </w:rPr>
      </w:pPr>
      <w:r>
        <w:t>Major indications are:</w:t>
      </w:r>
    </w:p>
    <w:p w:rsidR="0016485F" w:rsidRPr="005F2A41" w:rsidRDefault="0016485F" w:rsidP="00467B41">
      <w:pPr>
        <w:numPr>
          <w:ilvl w:val="2"/>
          <w:numId w:val="3"/>
        </w:numPr>
        <w:tabs>
          <w:tab w:val="left" w:pos="3663"/>
        </w:tabs>
        <w:spacing w:after="0" w:line="240" w:lineRule="auto"/>
        <w:rPr>
          <w:b/>
        </w:rPr>
      </w:pPr>
      <w:r>
        <w:t xml:space="preserve"> angina pectoris-Vasodilation</w:t>
      </w:r>
    </w:p>
    <w:p w:rsidR="0016485F" w:rsidRPr="005F2A41" w:rsidRDefault="0016485F" w:rsidP="00467B41">
      <w:pPr>
        <w:numPr>
          <w:ilvl w:val="2"/>
          <w:numId w:val="3"/>
        </w:numPr>
        <w:tabs>
          <w:tab w:val="left" w:pos="3663"/>
        </w:tabs>
        <w:spacing w:after="0" w:line="240" w:lineRule="auto"/>
        <w:rPr>
          <w:b/>
        </w:rPr>
      </w:pPr>
      <w:r>
        <w:t xml:space="preserve"> essential hypertension-Lowers b/p by promoting dilation of arterioles.</w:t>
      </w:r>
    </w:p>
    <w:p w:rsidR="0016485F" w:rsidRPr="00B2535E" w:rsidRDefault="0016485F" w:rsidP="00467B41">
      <w:pPr>
        <w:numPr>
          <w:ilvl w:val="2"/>
          <w:numId w:val="3"/>
        </w:numPr>
        <w:tabs>
          <w:tab w:val="left" w:pos="3663"/>
        </w:tabs>
        <w:spacing w:after="0" w:line="240" w:lineRule="auto"/>
        <w:rPr>
          <w:b/>
        </w:rPr>
      </w:pPr>
      <w:r>
        <w:t>Cardiac dysrhythmias</w:t>
      </w:r>
      <w:r>
        <w:rPr>
          <w:b/>
        </w:rPr>
        <w:t>-</w:t>
      </w:r>
      <w:r>
        <w:t xml:space="preserve"> Admin. IV. Used to slow ventricular rate. Suppresses impulse conduction via AV node, preventing the atria from driving the ventricles at an excessive rate.</w:t>
      </w:r>
      <w:r>
        <w:rPr>
          <w:b/>
        </w:rPr>
        <w:t xml:space="preserve"> </w:t>
      </w:r>
    </w:p>
    <w:p w:rsidR="0016485F" w:rsidRPr="009667ED" w:rsidRDefault="0016485F" w:rsidP="00467B41">
      <w:pPr>
        <w:numPr>
          <w:ilvl w:val="2"/>
          <w:numId w:val="3"/>
        </w:numPr>
        <w:tabs>
          <w:tab w:val="left" w:pos="3663"/>
        </w:tabs>
        <w:spacing w:after="0" w:line="240" w:lineRule="auto"/>
        <w:rPr>
          <w:b/>
        </w:rPr>
      </w:pPr>
      <w:r>
        <w:t>Migraine</w:t>
      </w:r>
    </w:p>
    <w:p w:rsidR="0016485F" w:rsidRPr="009667ED" w:rsidRDefault="0016485F" w:rsidP="00467B41">
      <w:pPr>
        <w:numPr>
          <w:ilvl w:val="1"/>
          <w:numId w:val="3"/>
        </w:numPr>
        <w:tabs>
          <w:tab w:val="left" w:pos="3663"/>
        </w:tabs>
        <w:spacing w:after="0" w:line="240" w:lineRule="auto"/>
        <w:rPr>
          <w:b/>
        </w:rPr>
      </w:pPr>
      <w:r>
        <w:t>Has 5 direct effects:</w:t>
      </w:r>
    </w:p>
    <w:p w:rsidR="0016485F" w:rsidRPr="009667ED" w:rsidRDefault="0016485F" w:rsidP="00467B41">
      <w:pPr>
        <w:numPr>
          <w:ilvl w:val="2"/>
          <w:numId w:val="3"/>
        </w:numPr>
        <w:tabs>
          <w:tab w:val="left" w:pos="3663"/>
        </w:tabs>
        <w:spacing w:after="0" w:line="240" w:lineRule="auto"/>
        <w:rPr>
          <w:b/>
        </w:rPr>
      </w:pPr>
      <w:r>
        <w:t>Blockade at peripheral arterioles caused dilation, and thereby reduces arterial pressure.</w:t>
      </w:r>
    </w:p>
    <w:p w:rsidR="0016485F" w:rsidRPr="009667ED" w:rsidRDefault="0016485F" w:rsidP="00467B41">
      <w:pPr>
        <w:numPr>
          <w:ilvl w:val="2"/>
          <w:numId w:val="3"/>
        </w:numPr>
        <w:tabs>
          <w:tab w:val="left" w:pos="3663"/>
        </w:tabs>
        <w:spacing w:after="0" w:line="240" w:lineRule="auto"/>
        <w:rPr>
          <w:b/>
        </w:rPr>
      </w:pPr>
      <w:r>
        <w:t>Blockade at arteries and arterioles of the heart increases coronary perfusion.</w:t>
      </w:r>
    </w:p>
    <w:p w:rsidR="0016485F" w:rsidRPr="009667ED" w:rsidRDefault="0016485F" w:rsidP="00467B41">
      <w:pPr>
        <w:numPr>
          <w:ilvl w:val="2"/>
          <w:numId w:val="3"/>
        </w:numPr>
        <w:tabs>
          <w:tab w:val="left" w:pos="3663"/>
        </w:tabs>
        <w:spacing w:after="0" w:line="240" w:lineRule="auto"/>
        <w:rPr>
          <w:b/>
        </w:rPr>
      </w:pPr>
      <w:r>
        <w:t>Blockade at the SA node reduces heart rate.</w:t>
      </w:r>
    </w:p>
    <w:p w:rsidR="0016485F" w:rsidRPr="009667ED" w:rsidRDefault="0016485F" w:rsidP="00467B41">
      <w:pPr>
        <w:numPr>
          <w:ilvl w:val="2"/>
          <w:numId w:val="3"/>
        </w:numPr>
        <w:tabs>
          <w:tab w:val="left" w:pos="3663"/>
        </w:tabs>
        <w:spacing w:after="0" w:line="240" w:lineRule="auto"/>
        <w:rPr>
          <w:b/>
        </w:rPr>
      </w:pPr>
      <w:r>
        <w:t>Blockade at the AV node decreases AV nodal conduction (most important).</w:t>
      </w:r>
    </w:p>
    <w:p w:rsidR="0016485F" w:rsidRPr="009667ED" w:rsidRDefault="0016485F" w:rsidP="00467B41">
      <w:pPr>
        <w:numPr>
          <w:ilvl w:val="2"/>
          <w:numId w:val="3"/>
        </w:numPr>
        <w:tabs>
          <w:tab w:val="left" w:pos="3663"/>
        </w:tabs>
        <w:spacing w:after="0" w:line="240" w:lineRule="auto"/>
        <w:rPr>
          <w:b/>
        </w:rPr>
      </w:pPr>
      <w:r>
        <w:t>Blockade in the myocardium decreases force of contraction.</w:t>
      </w:r>
    </w:p>
    <w:p w:rsidR="0016485F" w:rsidRDefault="0016485F" w:rsidP="00467B41">
      <w:pPr>
        <w:numPr>
          <w:ilvl w:val="1"/>
          <w:numId w:val="3"/>
        </w:numPr>
        <w:tabs>
          <w:tab w:val="left" w:pos="3663"/>
        </w:tabs>
        <w:spacing w:after="0" w:line="240" w:lineRule="auto"/>
        <w:rPr>
          <w:b/>
        </w:rPr>
      </w:pPr>
      <w:r>
        <w:t>Indirect (Reflex) Effects</w:t>
      </w:r>
    </w:p>
    <w:p w:rsidR="0016485F" w:rsidRDefault="0016485F" w:rsidP="00467B41">
      <w:pPr>
        <w:numPr>
          <w:ilvl w:val="2"/>
          <w:numId w:val="3"/>
        </w:numPr>
        <w:tabs>
          <w:tab w:val="left" w:pos="3663"/>
        </w:tabs>
        <w:spacing w:after="0" w:line="240" w:lineRule="auto"/>
        <w:rPr>
          <w:b/>
        </w:rPr>
      </w:pPr>
      <w:r>
        <w:t>Induced lowering of b/p activates the baroreceptor reflex, causing increase sympathetic nerves to the heart.</w:t>
      </w:r>
    </w:p>
    <w:p w:rsidR="0016485F" w:rsidRPr="005F2A41" w:rsidRDefault="0016485F" w:rsidP="00467B41">
      <w:pPr>
        <w:numPr>
          <w:ilvl w:val="1"/>
          <w:numId w:val="3"/>
        </w:numPr>
        <w:tabs>
          <w:tab w:val="left" w:pos="3663"/>
        </w:tabs>
        <w:spacing w:after="0" w:line="240" w:lineRule="auto"/>
        <w:rPr>
          <w:b/>
        </w:rPr>
      </w:pPr>
      <w:r>
        <w:t>Pharmacokinetics</w:t>
      </w:r>
    </w:p>
    <w:p w:rsidR="0016485F" w:rsidRDefault="0016485F" w:rsidP="00467B41">
      <w:pPr>
        <w:numPr>
          <w:ilvl w:val="2"/>
          <w:numId w:val="3"/>
        </w:numPr>
        <w:tabs>
          <w:tab w:val="left" w:pos="3663"/>
        </w:tabs>
        <w:spacing w:after="0" w:line="240" w:lineRule="auto"/>
        <w:rPr>
          <w:b/>
        </w:rPr>
      </w:pPr>
      <w:r>
        <w:t>Admin. Orally and IV (Undergoes extensive metabolism on its first pass via the liver.) Med. Reduced in pts w/ hepatic impairment.</w:t>
      </w:r>
    </w:p>
    <w:p w:rsidR="0016485F" w:rsidRDefault="0016485F" w:rsidP="00467B41">
      <w:pPr>
        <w:numPr>
          <w:ilvl w:val="1"/>
          <w:numId w:val="3"/>
        </w:numPr>
        <w:tabs>
          <w:tab w:val="left" w:pos="3663"/>
        </w:tabs>
        <w:spacing w:after="0" w:line="240" w:lineRule="auto"/>
      </w:pPr>
      <w:r w:rsidRPr="00B2535E">
        <w:t>Adverse</w:t>
      </w:r>
      <w:r>
        <w:t xml:space="preserve"> Effects:</w:t>
      </w:r>
    </w:p>
    <w:p w:rsidR="0016485F" w:rsidRDefault="0016485F" w:rsidP="00467B41">
      <w:pPr>
        <w:numPr>
          <w:ilvl w:val="2"/>
          <w:numId w:val="3"/>
        </w:numPr>
        <w:tabs>
          <w:tab w:val="left" w:pos="3663"/>
        </w:tabs>
        <w:spacing w:after="0" w:line="240" w:lineRule="auto"/>
      </w:pPr>
      <w:r>
        <w:t>Constipation (most common compliant) Increase fluids and fiber.</w:t>
      </w:r>
    </w:p>
    <w:p w:rsidR="0016485F" w:rsidRDefault="0016485F" w:rsidP="00467B41">
      <w:pPr>
        <w:numPr>
          <w:ilvl w:val="2"/>
          <w:numId w:val="3"/>
        </w:numPr>
        <w:tabs>
          <w:tab w:val="left" w:pos="3663"/>
        </w:tabs>
        <w:spacing w:after="0" w:line="240" w:lineRule="auto"/>
      </w:pPr>
      <w:r>
        <w:t>Dizziness</w:t>
      </w:r>
    </w:p>
    <w:p w:rsidR="0016485F" w:rsidRDefault="0016485F" w:rsidP="00467B41">
      <w:pPr>
        <w:numPr>
          <w:ilvl w:val="2"/>
          <w:numId w:val="3"/>
        </w:numPr>
        <w:tabs>
          <w:tab w:val="left" w:pos="3663"/>
        </w:tabs>
        <w:spacing w:after="0" w:line="240" w:lineRule="auto"/>
      </w:pPr>
      <w:r>
        <w:t>Facial flushing</w:t>
      </w:r>
    </w:p>
    <w:p w:rsidR="0016485F" w:rsidRDefault="0016485F" w:rsidP="00467B41">
      <w:pPr>
        <w:numPr>
          <w:ilvl w:val="2"/>
          <w:numId w:val="3"/>
        </w:numPr>
        <w:tabs>
          <w:tab w:val="left" w:pos="3663"/>
        </w:tabs>
        <w:spacing w:after="0" w:line="240" w:lineRule="auto"/>
      </w:pPr>
      <w:r>
        <w:t>Headache</w:t>
      </w:r>
    </w:p>
    <w:p w:rsidR="0016485F" w:rsidRDefault="0016485F" w:rsidP="00467B41">
      <w:pPr>
        <w:numPr>
          <w:ilvl w:val="2"/>
          <w:numId w:val="3"/>
        </w:numPr>
        <w:tabs>
          <w:tab w:val="left" w:pos="3663"/>
        </w:tabs>
        <w:spacing w:after="0" w:line="240" w:lineRule="auto"/>
      </w:pPr>
      <w:r>
        <w:t>Edema of the ankles and feet (expected, watch sodium)</w:t>
      </w:r>
    </w:p>
    <w:p w:rsidR="0016485F" w:rsidRDefault="0016485F" w:rsidP="00467B41">
      <w:pPr>
        <w:numPr>
          <w:ilvl w:val="2"/>
          <w:numId w:val="3"/>
        </w:numPr>
        <w:tabs>
          <w:tab w:val="left" w:pos="3663"/>
        </w:tabs>
        <w:spacing w:after="0" w:line="240" w:lineRule="auto"/>
      </w:pPr>
      <w:r>
        <w:t>Gingival hyperplasia</w:t>
      </w:r>
    </w:p>
    <w:p w:rsidR="0016485F" w:rsidRDefault="0016485F" w:rsidP="00467B41">
      <w:pPr>
        <w:numPr>
          <w:ilvl w:val="2"/>
          <w:numId w:val="3"/>
        </w:numPr>
        <w:tabs>
          <w:tab w:val="left" w:pos="3663"/>
        </w:tabs>
        <w:spacing w:after="0" w:line="240" w:lineRule="auto"/>
      </w:pPr>
      <w:r>
        <w:t>Heart block- calcium channel blockade can cause bradycardia, partial AV block and in myocardium.</w:t>
      </w:r>
    </w:p>
    <w:p w:rsidR="0016485F" w:rsidRDefault="0016485F" w:rsidP="00467B41">
      <w:pPr>
        <w:numPr>
          <w:ilvl w:val="1"/>
          <w:numId w:val="3"/>
        </w:numPr>
        <w:tabs>
          <w:tab w:val="left" w:pos="3663"/>
        </w:tabs>
        <w:spacing w:after="0" w:line="240" w:lineRule="auto"/>
      </w:pPr>
      <w:r>
        <w:t>Drug Interactions</w:t>
      </w:r>
    </w:p>
    <w:p w:rsidR="0016485F" w:rsidRDefault="0016485F" w:rsidP="00467B41">
      <w:pPr>
        <w:numPr>
          <w:ilvl w:val="2"/>
          <w:numId w:val="3"/>
        </w:numPr>
        <w:tabs>
          <w:tab w:val="left" w:pos="3663"/>
        </w:tabs>
        <w:spacing w:after="0" w:line="240" w:lineRule="auto"/>
      </w:pPr>
      <w:r>
        <w:t>Digoxin AV blockage is increased.</w:t>
      </w:r>
    </w:p>
    <w:p w:rsidR="0016485F" w:rsidRDefault="0016485F" w:rsidP="00467B41">
      <w:pPr>
        <w:numPr>
          <w:ilvl w:val="2"/>
          <w:numId w:val="3"/>
        </w:numPr>
        <w:tabs>
          <w:tab w:val="left" w:pos="3663"/>
        </w:tabs>
        <w:spacing w:after="0" w:line="240" w:lineRule="auto"/>
      </w:pPr>
      <w:r>
        <w:t>Beta-Adrenergic Blocking Agents excessive cardiosuppression.</w:t>
      </w:r>
    </w:p>
    <w:p w:rsidR="0016485F" w:rsidRDefault="0016485F"/>
    <w:p w:rsidR="0016485F" w:rsidRDefault="0016485F">
      <w:r>
        <w:t>Nifedipine – mech of action, side effects, * treatment of reflex tachycardia ( beta-blocker can be administered to treat this)</w:t>
      </w:r>
    </w:p>
    <w:p w:rsidR="0016485F" w:rsidRDefault="0016485F" w:rsidP="00467B41">
      <w:pPr>
        <w:numPr>
          <w:ilvl w:val="0"/>
          <w:numId w:val="3"/>
        </w:numPr>
        <w:tabs>
          <w:tab w:val="left" w:pos="3663"/>
        </w:tabs>
        <w:spacing w:after="0" w:line="240" w:lineRule="auto"/>
      </w:pPr>
      <w:r>
        <w:t>Nifedipine</w:t>
      </w:r>
    </w:p>
    <w:p w:rsidR="0016485F" w:rsidRDefault="0016485F" w:rsidP="00467B41">
      <w:pPr>
        <w:numPr>
          <w:ilvl w:val="1"/>
          <w:numId w:val="3"/>
        </w:numPr>
        <w:tabs>
          <w:tab w:val="left" w:pos="3663"/>
        </w:tabs>
        <w:spacing w:after="0" w:line="240" w:lineRule="auto"/>
      </w:pPr>
      <w:r>
        <w:t>Vasodilation by blocking calcium channels in blood vessels (dihydropyridines)</w:t>
      </w:r>
    </w:p>
    <w:p w:rsidR="0016485F" w:rsidRDefault="0016485F" w:rsidP="00467B41">
      <w:pPr>
        <w:numPr>
          <w:ilvl w:val="1"/>
          <w:numId w:val="3"/>
        </w:numPr>
        <w:tabs>
          <w:tab w:val="left" w:pos="3663"/>
        </w:tabs>
        <w:spacing w:after="0" w:line="240" w:lineRule="auto"/>
      </w:pPr>
      <w:r>
        <w:t>Used with beta blockers to stop contractions.</w:t>
      </w:r>
    </w:p>
    <w:p w:rsidR="0016485F" w:rsidRDefault="0016485F" w:rsidP="00467B41">
      <w:pPr>
        <w:numPr>
          <w:ilvl w:val="1"/>
          <w:numId w:val="3"/>
        </w:numPr>
        <w:tabs>
          <w:tab w:val="left" w:pos="3663"/>
        </w:tabs>
        <w:spacing w:after="0" w:line="240" w:lineRule="auto"/>
      </w:pPr>
      <w:r>
        <w:t>Direct effects:</w:t>
      </w:r>
    </w:p>
    <w:p w:rsidR="0016485F" w:rsidRDefault="0016485F" w:rsidP="00467B41">
      <w:pPr>
        <w:numPr>
          <w:ilvl w:val="2"/>
          <w:numId w:val="3"/>
        </w:numPr>
        <w:tabs>
          <w:tab w:val="left" w:pos="3663"/>
        </w:tabs>
        <w:spacing w:after="0" w:line="240" w:lineRule="auto"/>
      </w:pPr>
      <w:r>
        <w:t>Lowered b/p</w:t>
      </w:r>
    </w:p>
    <w:p w:rsidR="0016485F" w:rsidRDefault="0016485F" w:rsidP="00467B41">
      <w:pPr>
        <w:numPr>
          <w:ilvl w:val="2"/>
          <w:numId w:val="3"/>
        </w:numPr>
        <w:tabs>
          <w:tab w:val="left" w:pos="3663"/>
        </w:tabs>
        <w:spacing w:after="0" w:line="240" w:lineRule="auto"/>
      </w:pPr>
      <w:r>
        <w:t>Increased heart rate</w:t>
      </w:r>
    </w:p>
    <w:p w:rsidR="0016485F" w:rsidRDefault="0016485F" w:rsidP="00467B41">
      <w:pPr>
        <w:numPr>
          <w:ilvl w:val="2"/>
          <w:numId w:val="3"/>
        </w:numPr>
        <w:tabs>
          <w:tab w:val="left" w:pos="3663"/>
        </w:tabs>
        <w:spacing w:after="0" w:line="240" w:lineRule="auto"/>
      </w:pPr>
      <w:r>
        <w:t>Increase contractile force</w:t>
      </w:r>
    </w:p>
    <w:p w:rsidR="0016485F" w:rsidRDefault="0016485F" w:rsidP="00467B41">
      <w:pPr>
        <w:numPr>
          <w:ilvl w:val="1"/>
          <w:numId w:val="3"/>
        </w:numPr>
        <w:tabs>
          <w:tab w:val="left" w:pos="3663"/>
        </w:tabs>
        <w:spacing w:after="0" w:line="240" w:lineRule="auto"/>
      </w:pPr>
      <w:r>
        <w:t>Indirect (Reflex) Effects</w:t>
      </w:r>
    </w:p>
    <w:p w:rsidR="0016485F" w:rsidRDefault="0016485F" w:rsidP="00467B41">
      <w:pPr>
        <w:numPr>
          <w:ilvl w:val="2"/>
          <w:numId w:val="3"/>
        </w:numPr>
        <w:tabs>
          <w:tab w:val="left" w:pos="3663"/>
        </w:tabs>
        <w:spacing w:after="0" w:line="240" w:lineRule="auto"/>
      </w:pPr>
      <w:r>
        <w:t>Activates barorecptors reflex</w:t>
      </w:r>
    </w:p>
    <w:p w:rsidR="0016485F" w:rsidRDefault="0016485F" w:rsidP="00467B41">
      <w:pPr>
        <w:numPr>
          <w:ilvl w:val="1"/>
          <w:numId w:val="3"/>
        </w:numPr>
        <w:tabs>
          <w:tab w:val="left" w:pos="3663"/>
        </w:tabs>
        <w:spacing w:after="0" w:line="240" w:lineRule="auto"/>
      </w:pPr>
      <w:r>
        <w:t>Therapeutic:</w:t>
      </w:r>
    </w:p>
    <w:p w:rsidR="0016485F" w:rsidRDefault="0016485F" w:rsidP="00467B41">
      <w:pPr>
        <w:numPr>
          <w:ilvl w:val="2"/>
          <w:numId w:val="3"/>
        </w:numPr>
        <w:tabs>
          <w:tab w:val="left" w:pos="3663"/>
        </w:tabs>
        <w:spacing w:after="0" w:line="240" w:lineRule="auto"/>
      </w:pPr>
      <w:r>
        <w:t>Angina Pectoris and hypertension.</w:t>
      </w:r>
    </w:p>
    <w:p w:rsidR="0016485F" w:rsidRDefault="0016485F" w:rsidP="00467B41">
      <w:pPr>
        <w:numPr>
          <w:ilvl w:val="1"/>
          <w:numId w:val="3"/>
        </w:numPr>
        <w:tabs>
          <w:tab w:val="left" w:pos="3663"/>
        </w:tabs>
        <w:spacing w:after="0" w:line="240" w:lineRule="auto"/>
      </w:pPr>
      <w:r>
        <w:t>Adverse Effects</w:t>
      </w:r>
    </w:p>
    <w:p w:rsidR="0016485F" w:rsidRDefault="0016485F" w:rsidP="00467B41">
      <w:pPr>
        <w:numPr>
          <w:ilvl w:val="2"/>
          <w:numId w:val="3"/>
        </w:numPr>
        <w:tabs>
          <w:tab w:val="left" w:pos="3663"/>
        </w:tabs>
        <w:spacing w:after="0" w:line="240" w:lineRule="auto"/>
      </w:pPr>
      <w:r>
        <w:t xml:space="preserve">Flushing </w:t>
      </w:r>
    </w:p>
    <w:p w:rsidR="0016485F" w:rsidRDefault="0016485F" w:rsidP="00467B41">
      <w:pPr>
        <w:numPr>
          <w:ilvl w:val="2"/>
          <w:numId w:val="3"/>
        </w:numPr>
        <w:tabs>
          <w:tab w:val="left" w:pos="3663"/>
        </w:tabs>
        <w:spacing w:after="0" w:line="240" w:lineRule="auto"/>
      </w:pPr>
      <w:r>
        <w:t>Dizziness</w:t>
      </w:r>
    </w:p>
    <w:p w:rsidR="0016485F" w:rsidRDefault="0016485F" w:rsidP="00467B41">
      <w:pPr>
        <w:numPr>
          <w:ilvl w:val="2"/>
          <w:numId w:val="3"/>
        </w:numPr>
        <w:tabs>
          <w:tab w:val="left" w:pos="3663"/>
        </w:tabs>
        <w:spacing w:after="0" w:line="240" w:lineRule="auto"/>
      </w:pPr>
      <w:r>
        <w:t>Headache</w:t>
      </w:r>
    </w:p>
    <w:p w:rsidR="0016485F" w:rsidRDefault="0016485F" w:rsidP="00467B41">
      <w:pPr>
        <w:numPr>
          <w:ilvl w:val="2"/>
          <w:numId w:val="3"/>
        </w:numPr>
        <w:tabs>
          <w:tab w:val="left" w:pos="3663"/>
        </w:tabs>
        <w:spacing w:after="0" w:line="240" w:lineRule="auto"/>
      </w:pPr>
      <w:r>
        <w:t>Peripheral edema</w:t>
      </w:r>
    </w:p>
    <w:p w:rsidR="0016485F" w:rsidRDefault="0016485F" w:rsidP="00467B41">
      <w:pPr>
        <w:numPr>
          <w:ilvl w:val="2"/>
          <w:numId w:val="3"/>
        </w:numPr>
        <w:tabs>
          <w:tab w:val="left" w:pos="3663"/>
        </w:tabs>
        <w:spacing w:after="0" w:line="240" w:lineRule="auto"/>
      </w:pPr>
      <w:r>
        <w:t>Gingival hyperplasia</w:t>
      </w:r>
    </w:p>
    <w:p w:rsidR="0016485F" w:rsidRDefault="0016485F" w:rsidP="00467B41">
      <w:pPr>
        <w:numPr>
          <w:ilvl w:val="2"/>
          <w:numId w:val="3"/>
        </w:numPr>
        <w:tabs>
          <w:tab w:val="left" w:pos="3663"/>
        </w:tabs>
        <w:spacing w:after="0" w:line="240" w:lineRule="auto"/>
      </w:pPr>
      <w:r>
        <w:t>Chronic eczematous rash</w:t>
      </w:r>
    </w:p>
    <w:p w:rsidR="0016485F" w:rsidRDefault="0016485F" w:rsidP="00467B41">
      <w:pPr>
        <w:numPr>
          <w:ilvl w:val="1"/>
          <w:numId w:val="3"/>
        </w:numPr>
        <w:tabs>
          <w:tab w:val="left" w:pos="3663"/>
        </w:tabs>
        <w:spacing w:after="0" w:line="240" w:lineRule="auto"/>
      </w:pPr>
      <w:r>
        <w:t>Drug Interactions</w:t>
      </w:r>
    </w:p>
    <w:p w:rsidR="0016485F" w:rsidRDefault="0016485F" w:rsidP="00467B41">
      <w:pPr>
        <w:numPr>
          <w:ilvl w:val="2"/>
          <w:numId w:val="3"/>
        </w:numPr>
        <w:tabs>
          <w:tab w:val="left" w:pos="3663"/>
        </w:tabs>
        <w:spacing w:after="0" w:line="240" w:lineRule="auto"/>
      </w:pPr>
      <w:r>
        <w:t>Beta Adrenergic Blockers</w:t>
      </w:r>
    </w:p>
    <w:p w:rsidR="0016485F" w:rsidRDefault="0016485F" w:rsidP="00467B41">
      <w:pPr>
        <w:tabs>
          <w:tab w:val="left" w:pos="3663"/>
        </w:tabs>
        <w:spacing w:after="0" w:line="240" w:lineRule="auto"/>
      </w:pPr>
    </w:p>
    <w:p w:rsidR="0016485F" w:rsidRDefault="0016485F" w:rsidP="00467B41">
      <w:pPr>
        <w:tabs>
          <w:tab w:val="left" w:pos="3663"/>
        </w:tabs>
        <w:spacing w:after="0" w:line="240" w:lineRule="auto"/>
      </w:pPr>
      <w:r>
        <w:t xml:space="preserve">       Hydralazine (Vasodilator)</w:t>
      </w:r>
    </w:p>
    <w:p w:rsidR="0016485F" w:rsidRDefault="0016485F" w:rsidP="00467B41">
      <w:pPr>
        <w:numPr>
          <w:ilvl w:val="2"/>
          <w:numId w:val="3"/>
        </w:numPr>
        <w:tabs>
          <w:tab w:val="left" w:pos="3663"/>
        </w:tabs>
        <w:spacing w:after="0" w:line="240" w:lineRule="auto"/>
      </w:pPr>
      <w:r>
        <w:t>Dilation of the arterioles from a direct action on VSM.</w:t>
      </w:r>
    </w:p>
    <w:p w:rsidR="0016485F" w:rsidRDefault="0016485F" w:rsidP="00467B41">
      <w:pPr>
        <w:numPr>
          <w:ilvl w:val="2"/>
          <w:numId w:val="3"/>
        </w:numPr>
        <w:tabs>
          <w:tab w:val="left" w:pos="3663"/>
        </w:tabs>
        <w:spacing w:after="0" w:line="240" w:lineRule="auto"/>
      </w:pPr>
      <w:r>
        <w:t>Perpherial resistance and arterial b/p fall.</w:t>
      </w:r>
    </w:p>
    <w:p w:rsidR="0016485F" w:rsidRDefault="0016485F" w:rsidP="00467B41">
      <w:pPr>
        <w:numPr>
          <w:ilvl w:val="2"/>
          <w:numId w:val="3"/>
        </w:numPr>
        <w:tabs>
          <w:tab w:val="left" w:pos="3663"/>
        </w:tabs>
        <w:spacing w:after="0" w:line="240" w:lineRule="auto"/>
      </w:pPr>
      <w:r>
        <w:t>HR and myocardial contractility increase</w:t>
      </w:r>
    </w:p>
    <w:p w:rsidR="0016485F" w:rsidRDefault="0016485F" w:rsidP="00467B41">
      <w:pPr>
        <w:numPr>
          <w:ilvl w:val="2"/>
          <w:numId w:val="3"/>
        </w:numPr>
        <w:tabs>
          <w:tab w:val="left" w:pos="3663"/>
        </w:tabs>
        <w:spacing w:after="0" w:line="240" w:lineRule="auto"/>
      </w:pPr>
      <w:r>
        <w:t>Postural hypotension.</w:t>
      </w:r>
    </w:p>
    <w:p w:rsidR="0016485F" w:rsidRDefault="0016485F" w:rsidP="00467B41">
      <w:pPr>
        <w:numPr>
          <w:ilvl w:val="2"/>
          <w:numId w:val="3"/>
        </w:numPr>
        <w:tabs>
          <w:tab w:val="left" w:pos="3663"/>
        </w:tabs>
        <w:spacing w:after="0" w:line="240" w:lineRule="auto"/>
      </w:pPr>
      <w:r>
        <w:t>Adverse Effects</w:t>
      </w:r>
    </w:p>
    <w:p w:rsidR="0016485F" w:rsidRDefault="0016485F" w:rsidP="00467B41">
      <w:pPr>
        <w:numPr>
          <w:ilvl w:val="3"/>
          <w:numId w:val="3"/>
        </w:numPr>
        <w:tabs>
          <w:tab w:val="left" w:pos="3663"/>
        </w:tabs>
        <w:spacing w:after="0" w:line="240" w:lineRule="auto"/>
      </w:pPr>
      <w:r>
        <w:t>Can cause systemic lupus</w:t>
      </w:r>
    </w:p>
    <w:p w:rsidR="0016485F" w:rsidRDefault="0016485F" w:rsidP="00467B41">
      <w:pPr>
        <w:numPr>
          <w:ilvl w:val="3"/>
          <w:numId w:val="3"/>
        </w:numPr>
        <w:tabs>
          <w:tab w:val="left" w:pos="3663"/>
        </w:tabs>
        <w:spacing w:after="0" w:line="240" w:lineRule="auto"/>
      </w:pPr>
      <w:r>
        <w:t>Reflex tachycardia</w:t>
      </w:r>
    </w:p>
    <w:p w:rsidR="0016485F" w:rsidRDefault="0016485F" w:rsidP="00467B41">
      <w:pPr>
        <w:numPr>
          <w:ilvl w:val="3"/>
          <w:numId w:val="3"/>
        </w:numPr>
        <w:tabs>
          <w:tab w:val="left" w:pos="3663"/>
        </w:tabs>
        <w:spacing w:after="0" w:line="240" w:lineRule="auto"/>
      </w:pPr>
      <w:r>
        <w:t>Increased b/p</w:t>
      </w:r>
    </w:p>
    <w:p w:rsidR="0016485F" w:rsidRDefault="0016485F" w:rsidP="00467B41">
      <w:pPr>
        <w:numPr>
          <w:ilvl w:val="2"/>
          <w:numId w:val="3"/>
        </w:numPr>
        <w:tabs>
          <w:tab w:val="left" w:pos="3663"/>
        </w:tabs>
        <w:spacing w:after="0" w:line="240" w:lineRule="auto"/>
      </w:pPr>
      <w:r>
        <w:t>Therapeutic:</w:t>
      </w:r>
    </w:p>
    <w:p w:rsidR="0016485F" w:rsidRDefault="0016485F" w:rsidP="00467B41">
      <w:pPr>
        <w:numPr>
          <w:ilvl w:val="3"/>
          <w:numId w:val="3"/>
        </w:numPr>
        <w:tabs>
          <w:tab w:val="left" w:pos="3663"/>
        </w:tabs>
        <w:spacing w:after="0" w:line="240" w:lineRule="auto"/>
      </w:pPr>
      <w:r>
        <w:t>Essential Hypertension</w:t>
      </w:r>
    </w:p>
    <w:p w:rsidR="0016485F" w:rsidRDefault="0016485F" w:rsidP="00467B41">
      <w:pPr>
        <w:numPr>
          <w:ilvl w:val="3"/>
          <w:numId w:val="3"/>
        </w:numPr>
        <w:tabs>
          <w:tab w:val="left" w:pos="3663"/>
        </w:tabs>
        <w:spacing w:after="0" w:line="240" w:lineRule="auto"/>
      </w:pPr>
      <w:r>
        <w:t>Hypertensive Crisis</w:t>
      </w:r>
    </w:p>
    <w:p w:rsidR="0016485F" w:rsidRDefault="0016485F" w:rsidP="00467B41">
      <w:pPr>
        <w:numPr>
          <w:ilvl w:val="3"/>
          <w:numId w:val="3"/>
        </w:numPr>
        <w:tabs>
          <w:tab w:val="left" w:pos="3663"/>
        </w:tabs>
        <w:spacing w:after="0" w:line="240" w:lineRule="auto"/>
      </w:pPr>
      <w:r>
        <w:t>Heart Failure</w:t>
      </w:r>
    </w:p>
    <w:p w:rsidR="0016485F" w:rsidRDefault="0016485F" w:rsidP="00467B41">
      <w:pPr>
        <w:numPr>
          <w:ilvl w:val="2"/>
          <w:numId w:val="3"/>
        </w:numPr>
        <w:tabs>
          <w:tab w:val="left" w:pos="3663"/>
        </w:tabs>
        <w:spacing w:after="0" w:line="240" w:lineRule="auto"/>
      </w:pPr>
      <w:r>
        <w:t>Drug Interactions: Combined w/</w:t>
      </w:r>
    </w:p>
    <w:p w:rsidR="0016485F" w:rsidRDefault="0016485F" w:rsidP="00467B41">
      <w:pPr>
        <w:numPr>
          <w:ilvl w:val="3"/>
          <w:numId w:val="3"/>
        </w:numPr>
        <w:tabs>
          <w:tab w:val="left" w:pos="3663"/>
        </w:tabs>
        <w:spacing w:after="0" w:line="240" w:lineRule="auto"/>
      </w:pPr>
      <w:r>
        <w:t>Beta blocker (to protect against reflex tachycardia</w:t>
      </w:r>
    </w:p>
    <w:p w:rsidR="0016485F" w:rsidRDefault="0016485F" w:rsidP="00467B41">
      <w:pPr>
        <w:numPr>
          <w:ilvl w:val="3"/>
          <w:numId w:val="3"/>
        </w:numPr>
        <w:tabs>
          <w:tab w:val="left" w:pos="3663"/>
        </w:tabs>
        <w:spacing w:after="0" w:line="240" w:lineRule="auto"/>
      </w:pPr>
      <w:r>
        <w:t>Diuretics to prevent sodium and water retention</w:t>
      </w:r>
    </w:p>
    <w:p w:rsidR="0016485F" w:rsidRDefault="0016485F" w:rsidP="00467B41">
      <w:pPr>
        <w:numPr>
          <w:ilvl w:val="3"/>
          <w:numId w:val="3"/>
        </w:numPr>
        <w:tabs>
          <w:tab w:val="left" w:pos="3663"/>
        </w:tabs>
        <w:spacing w:after="0" w:line="240" w:lineRule="auto"/>
      </w:pPr>
      <w:r>
        <w:t>Antihypertensive used to avoid excessive hypotension</w:t>
      </w:r>
    </w:p>
    <w:p w:rsidR="0016485F" w:rsidRDefault="0016485F" w:rsidP="00467B41">
      <w:pPr>
        <w:numPr>
          <w:ilvl w:val="3"/>
          <w:numId w:val="3"/>
        </w:numPr>
        <w:tabs>
          <w:tab w:val="left" w:pos="3663"/>
        </w:tabs>
        <w:spacing w:after="0" w:line="240" w:lineRule="auto"/>
      </w:pPr>
      <w:r>
        <w:t>Isosorbide dinitrate used for heart failure (dilates veins).</w:t>
      </w:r>
    </w:p>
    <w:p w:rsidR="0016485F" w:rsidRDefault="0016485F">
      <w:r>
        <w:t>Nitroglycerine – mech of action, common adverse effects and what to tell the patient to do.</w:t>
      </w:r>
    </w:p>
    <w:p w:rsidR="0016485F" w:rsidRDefault="0016485F"/>
    <w:p w:rsidR="0016485F" w:rsidRDefault="0016485F" w:rsidP="00467B41">
      <w:pPr>
        <w:numPr>
          <w:ilvl w:val="1"/>
          <w:numId w:val="3"/>
        </w:numPr>
        <w:tabs>
          <w:tab w:val="left" w:pos="3663"/>
        </w:tabs>
        <w:spacing w:after="0" w:line="240" w:lineRule="auto"/>
      </w:pPr>
      <w:r>
        <w:t>Sodium Nitroprusside (Nipride) *Slight brown color</w:t>
      </w:r>
    </w:p>
    <w:p w:rsidR="0016485F" w:rsidRDefault="0016485F" w:rsidP="00467B41">
      <w:pPr>
        <w:numPr>
          <w:ilvl w:val="2"/>
          <w:numId w:val="3"/>
        </w:numPr>
        <w:tabs>
          <w:tab w:val="left" w:pos="3663"/>
        </w:tabs>
        <w:spacing w:after="0" w:line="240" w:lineRule="auto"/>
      </w:pPr>
      <w:r>
        <w:t>Cause venous dilation and arteriolar dilation.</w:t>
      </w:r>
    </w:p>
    <w:p w:rsidR="0016485F" w:rsidRDefault="0016485F" w:rsidP="00467B41">
      <w:pPr>
        <w:numPr>
          <w:ilvl w:val="2"/>
          <w:numId w:val="3"/>
        </w:numPr>
        <w:tabs>
          <w:tab w:val="left" w:pos="3663"/>
        </w:tabs>
        <w:spacing w:after="0" w:line="240" w:lineRule="auto"/>
      </w:pPr>
      <w:r>
        <w:t>Fastest acting antihypertensive agent.  *For hypertensive emergencies</w:t>
      </w:r>
    </w:p>
    <w:p w:rsidR="0016485F" w:rsidRDefault="0016485F" w:rsidP="00467B41">
      <w:pPr>
        <w:numPr>
          <w:ilvl w:val="2"/>
          <w:numId w:val="3"/>
        </w:numPr>
        <w:tabs>
          <w:tab w:val="left" w:pos="3663"/>
        </w:tabs>
        <w:spacing w:after="0" w:line="240" w:lineRule="auto"/>
      </w:pPr>
      <w:r>
        <w:t>MOA:</w:t>
      </w:r>
    </w:p>
    <w:p w:rsidR="0016485F" w:rsidRDefault="0016485F" w:rsidP="00467B41">
      <w:pPr>
        <w:numPr>
          <w:ilvl w:val="3"/>
          <w:numId w:val="3"/>
        </w:numPr>
        <w:tabs>
          <w:tab w:val="left" w:pos="3663"/>
        </w:tabs>
        <w:spacing w:after="0" w:line="240" w:lineRule="auto"/>
      </w:pPr>
      <w:r>
        <w:t>Breaks down to release nitric oxide. Onset is immediate.</w:t>
      </w:r>
    </w:p>
    <w:p w:rsidR="0016485F" w:rsidRDefault="0016485F" w:rsidP="00467B41">
      <w:pPr>
        <w:numPr>
          <w:ilvl w:val="2"/>
          <w:numId w:val="3"/>
        </w:numPr>
        <w:tabs>
          <w:tab w:val="left" w:pos="3663"/>
        </w:tabs>
        <w:spacing w:after="0" w:line="240" w:lineRule="auto"/>
      </w:pPr>
      <w:r>
        <w:t>Adverse Effects:</w:t>
      </w:r>
    </w:p>
    <w:p w:rsidR="0016485F" w:rsidRDefault="0016485F" w:rsidP="00467B41">
      <w:pPr>
        <w:numPr>
          <w:ilvl w:val="3"/>
          <w:numId w:val="3"/>
        </w:numPr>
        <w:tabs>
          <w:tab w:val="left" w:pos="3663"/>
        </w:tabs>
        <w:spacing w:after="0" w:line="240" w:lineRule="auto"/>
      </w:pPr>
      <w:r>
        <w:t>Excessive hypotension</w:t>
      </w:r>
    </w:p>
    <w:p w:rsidR="0016485F" w:rsidRDefault="0016485F" w:rsidP="00467B41">
      <w:pPr>
        <w:numPr>
          <w:ilvl w:val="3"/>
          <w:numId w:val="3"/>
        </w:numPr>
        <w:tabs>
          <w:tab w:val="left" w:pos="3663"/>
        </w:tabs>
        <w:spacing w:after="0" w:line="240" w:lineRule="auto"/>
      </w:pPr>
      <w:r>
        <w:t>Thiocyanate toxicity-Occurs when given over longer periods. Delirium effect.</w:t>
      </w:r>
    </w:p>
    <w:p w:rsidR="0016485F" w:rsidRDefault="0016485F" w:rsidP="00467B41">
      <w:pPr>
        <w:numPr>
          <w:ilvl w:val="3"/>
          <w:numId w:val="3"/>
        </w:numPr>
        <w:tabs>
          <w:tab w:val="left" w:pos="3663"/>
        </w:tabs>
        <w:spacing w:after="0" w:line="240" w:lineRule="auto"/>
      </w:pPr>
      <w:r>
        <w:t>Cyanide poisoning occurs when given rapidly.</w:t>
      </w:r>
    </w:p>
    <w:p w:rsidR="0016485F" w:rsidRDefault="0016485F">
      <w:r>
        <w:t>Aspirin</w:t>
      </w:r>
    </w:p>
    <w:p w:rsidR="0016485F" w:rsidRDefault="0016485F" w:rsidP="00BA1609">
      <w:pPr>
        <w:numPr>
          <w:ilvl w:val="0"/>
          <w:numId w:val="5"/>
        </w:numPr>
      </w:pPr>
      <w:r>
        <w:t xml:space="preserve">Nonselective inhibitor of cyclooxygenase. Synthesis of TXA2 in platelets promotes aggregation. Aspirin suppresses platelet aggregation by causing irreversible inhibition of COX-1 , the enzyme that makes TXA2.  Because platelets lack the machinery  to synthesis new COX-1, the effects of a single dose persists for the life of a platelet (about 8 days) </w:t>
      </w:r>
    </w:p>
    <w:p w:rsidR="0016485F" w:rsidRDefault="0016485F"/>
    <w:p w:rsidR="0016485F" w:rsidRDefault="0016485F"/>
    <w:p w:rsidR="0016485F" w:rsidRDefault="0016485F" w:rsidP="00BA1609">
      <w:r>
        <w:t>Secondary and primary hypertension – differences in causes.</w:t>
      </w:r>
    </w:p>
    <w:p w:rsidR="0016485F" w:rsidRDefault="0016485F" w:rsidP="00527351">
      <w:pPr>
        <w:numPr>
          <w:ilvl w:val="0"/>
          <w:numId w:val="5"/>
        </w:numPr>
      </w:pPr>
      <w:r>
        <w:t>Men have higher blood pressure then women until menopause age</w:t>
      </w:r>
    </w:p>
    <w:p w:rsidR="0016485F" w:rsidRDefault="0016485F" w:rsidP="00527351">
      <w:pPr>
        <w:numPr>
          <w:ilvl w:val="0"/>
          <w:numId w:val="5"/>
        </w:numPr>
      </w:pPr>
      <w:r>
        <w:t>Blacks have higher bp’s then whites</w:t>
      </w:r>
    </w:p>
    <w:p w:rsidR="0016485F" w:rsidRDefault="0016485F" w:rsidP="00527351">
      <w:pPr>
        <w:numPr>
          <w:ilvl w:val="0"/>
          <w:numId w:val="5"/>
        </w:numPr>
      </w:pPr>
      <w:r>
        <w:t>Primary Hypertension – occurs when theres no cause for hypertension. There are however contributing risk factors- such as family hx, race, and age. Also high salt intake, obesity,  alcohol consumption and other lifestyle factors can contribute. 90% of ppl have primary hypertension.</w:t>
      </w:r>
    </w:p>
    <w:p w:rsidR="0016485F" w:rsidRDefault="0016485F" w:rsidP="00527351">
      <w:pPr>
        <w:numPr>
          <w:ilvl w:val="0"/>
          <w:numId w:val="5"/>
        </w:numPr>
      </w:pPr>
      <w:r>
        <w:t xml:space="preserve">Secondary hypertension occurs when an elevation in blood pressure is due to another disease or condition, such as kidney disease. Oral contraceptives and illict drugs (cocaine) are other causes. </w:t>
      </w:r>
    </w:p>
    <w:p w:rsidR="0016485F" w:rsidRDefault="0016485F" w:rsidP="00BA1609"/>
    <w:p w:rsidR="0016485F" w:rsidRDefault="0016485F" w:rsidP="00BA1609">
      <w:r w:rsidRPr="00BA1609">
        <w:t xml:space="preserve"> </w:t>
      </w:r>
      <w:r>
        <w:t>Gender difference in acute MI</w:t>
      </w:r>
    </w:p>
    <w:p w:rsidR="0016485F" w:rsidRDefault="0016485F" w:rsidP="00527351">
      <w:pPr>
        <w:numPr>
          <w:ilvl w:val="0"/>
          <w:numId w:val="6"/>
        </w:numPr>
      </w:pPr>
      <w:r>
        <w:t xml:space="preserve">Pain is described as severe and crushing, constricting, suffocating, or someone is sitting on my chest. Pain is more prolonged then the pain of angina and is  NOT relieved by nitroglycerines. </w:t>
      </w:r>
    </w:p>
    <w:p w:rsidR="0016485F" w:rsidRDefault="0016485F" w:rsidP="00527351">
      <w:pPr>
        <w:numPr>
          <w:ilvl w:val="0"/>
          <w:numId w:val="6"/>
        </w:numPr>
      </w:pPr>
      <w:r>
        <w:t>More common in men then women..until menopause</w:t>
      </w:r>
    </w:p>
    <w:p w:rsidR="0016485F" w:rsidRDefault="0016485F" w:rsidP="00BA1609"/>
    <w:p w:rsidR="0016485F" w:rsidRDefault="0016485F">
      <w:r w:rsidRPr="00BA1609">
        <w:t xml:space="preserve"> </w:t>
      </w:r>
      <w:r>
        <w:t>Hypertension in African Americans – alterations in treatment and medication response.  This information can be found in Lehne hypertension chapter.</w:t>
      </w:r>
    </w:p>
    <w:p w:rsidR="0016485F" w:rsidRDefault="0016485F" w:rsidP="006B5937">
      <w:pPr>
        <w:numPr>
          <w:ilvl w:val="0"/>
          <w:numId w:val="7"/>
        </w:numPr>
      </w:pPr>
      <w:r>
        <w:t>Black have a higher  BP then whites</w:t>
      </w:r>
    </w:p>
    <w:p w:rsidR="0016485F" w:rsidRDefault="0016485F" w:rsidP="006B5937">
      <w:pPr>
        <w:numPr>
          <w:ilvl w:val="0"/>
          <w:numId w:val="7"/>
        </w:numPr>
      </w:pPr>
      <w:r>
        <w:t>Diuretics can decrease morbidity and mortality in blacks -</w:t>
      </w:r>
      <w:r>
        <w:sym w:font="Wingdings" w:char="F0E0"/>
      </w:r>
      <w:r>
        <w:t xml:space="preserve"> diuretics are the drugs of first choice</w:t>
      </w:r>
    </w:p>
    <w:p w:rsidR="0016485F" w:rsidRDefault="0016485F" w:rsidP="006B5937">
      <w:pPr>
        <w:numPr>
          <w:ilvl w:val="0"/>
          <w:numId w:val="7"/>
        </w:numPr>
      </w:pPr>
      <w:r>
        <w:t>Calcium channel blockers and beta blockers are also effective</w:t>
      </w:r>
    </w:p>
    <w:p w:rsidR="0016485F" w:rsidRDefault="0016485F">
      <w:r>
        <w:t xml:space="preserve">Use of MDI inhalers – pt teaching. </w:t>
      </w:r>
    </w:p>
    <w:p w:rsidR="0016485F" w:rsidRDefault="0016485F" w:rsidP="006B5937">
      <w:pPr>
        <w:numPr>
          <w:ilvl w:val="0"/>
          <w:numId w:val="8"/>
        </w:numPr>
      </w:pPr>
      <w:r>
        <w:t>Pt must inhale prior to activating the device . hand lung coordination.</w:t>
      </w:r>
    </w:p>
    <w:p w:rsidR="0016485F" w:rsidRDefault="0016485F" w:rsidP="006B5937">
      <w:pPr>
        <w:numPr>
          <w:ilvl w:val="0"/>
          <w:numId w:val="8"/>
        </w:numPr>
      </w:pPr>
      <w:r>
        <w:t>1 minute intervals between two puffs.</w:t>
      </w:r>
    </w:p>
    <w:p w:rsidR="0016485F" w:rsidRDefault="0016485F">
      <w:r>
        <w:t>Albuteral (beta2-agonists) – mech of action, adverse effects.  MDI vs. Nebulized treatment</w:t>
      </w:r>
    </w:p>
    <w:p w:rsidR="0016485F" w:rsidRPr="007E6DC0" w:rsidRDefault="0016485F" w:rsidP="00CE3E68">
      <w:pPr>
        <w:numPr>
          <w:ilvl w:val="0"/>
          <w:numId w:val="9"/>
        </w:numPr>
      </w:pPr>
      <w:r>
        <w:rPr>
          <w:rFonts w:ascii="Times New Roman" w:hAnsi="Times New Roman"/>
          <w:sz w:val="24"/>
          <w:szCs w:val="24"/>
        </w:rPr>
        <w:t xml:space="preserve">Albuteral- beta2 agonist, </w:t>
      </w:r>
      <w:r w:rsidRPr="00D013AC">
        <w:rPr>
          <w:rFonts w:ascii="Times New Roman" w:hAnsi="Times New Roman"/>
          <w:sz w:val="24"/>
          <w:szCs w:val="24"/>
        </w:rPr>
        <w:t>bronchodilator</w:t>
      </w:r>
      <w:r>
        <w:rPr>
          <w:rFonts w:ascii="Times New Roman" w:hAnsi="Times New Roman"/>
          <w:sz w:val="24"/>
          <w:szCs w:val="24"/>
        </w:rPr>
        <w:t>, short, rapid acting, has 8-12 hours of fcn, effects are seen w/in 8-10 mins, lasts 3 or 4 hrs</w:t>
      </w:r>
    </w:p>
    <w:p w:rsidR="0016485F" w:rsidRPr="00CE3E68" w:rsidRDefault="0016485F" w:rsidP="00CE3E68">
      <w:pPr>
        <w:numPr>
          <w:ilvl w:val="0"/>
          <w:numId w:val="9"/>
        </w:numPr>
      </w:pPr>
      <w:r>
        <w:rPr>
          <w:rFonts w:ascii="Times New Roman" w:hAnsi="Times New Roman"/>
          <w:sz w:val="24"/>
          <w:szCs w:val="24"/>
        </w:rPr>
        <w:t>uses: prevention of asthma attack (exercise induced</w:t>
      </w:r>
      <w:r w:rsidRPr="00742171">
        <w:rPr>
          <w:rFonts w:ascii="Times New Roman" w:hAnsi="Times New Roman"/>
          <w:sz w:val="24"/>
          <w:szCs w:val="24"/>
          <w:highlight w:val="yellow"/>
        </w:rPr>
        <w:t>), tx for ongoing asthma attack</w:t>
      </w:r>
      <w:r>
        <w:rPr>
          <w:rFonts w:ascii="Times New Roman" w:hAnsi="Times New Roman"/>
          <w:sz w:val="24"/>
          <w:szCs w:val="24"/>
        </w:rPr>
        <w:t xml:space="preserve">, </w:t>
      </w:r>
    </w:p>
    <w:p w:rsidR="0016485F" w:rsidRPr="00CE3E68" w:rsidRDefault="0016485F" w:rsidP="00CE3E68">
      <w:pPr>
        <w:numPr>
          <w:ilvl w:val="0"/>
          <w:numId w:val="9"/>
        </w:numPr>
      </w:pPr>
      <w:r>
        <w:rPr>
          <w:rFonts w:ascii="Times New Roman" w:hAnsi="Times New Roman"/>
          <w:sz w:val="24"/>
          <w:szCs w:val="24"/>
        </w:rPr>
        <w:t xml:space="preserve">MOA: dilates bronchioles and lower esophageal sphincter, adverse effects: for the most part, well tolerated, acid reflex may occurs, admin. At least 2 hours before bedtime, </w:t>
      </w:r>
    </w:p>
    <w:p w:rsidR="0016485F" w:rsidRPr="00CE3E68" w:rsidRDefault="0016485F" w:rsidP="00CE3E68">
      <w:pPr>
        <w:numPr>
          <w:ilvl w:val="0"/>
          <w:numId w:val="9"/>
        </w:numPr>
      </w:pPr>
      <w:r>
        <w:rPr>
          <w:rFonts w:ascii="Times New Roman" w:hAnsi="Times New Roman"/>
          <w:sz w:val="24"/>
          <w:szCs w:val="24"/>
        </w:rPr>
        <w:t xml:space="preserve">adverse effects sometimes tachycardia, angina, and minimal tremor (decrease dosage if occurs), </w:t>
      </w:r>
    </w:p>
    <w:p w:rsidR="0016485F" w:rsidRPr="007E6DC0" w:rsidRDefault="0016485F" w:rsidP="00CE3E68">
      <w:pPr>
        <w:numPr>
          <w:ilvl w:val="0"/>
          <w:numId w:val="9"/>
        </w:numPr>
      </w:pPr>
      <w:r>
        <w:rPr>
          <w:rFonts w:ascii="Times New Roman" w:hAnsi="Times New Roman"/>
          <w:sz w:val="24"/>
          <w:szCs w:val="24"/>
        </w:rPr>
        <w:t>administration: always prescribe 1 or 2 puff increments 3 or 4 times daily with 1 min. interval b/w puffs,</w:t>
      </w:r>
    </w:p>
    <w:p w:rsidR="0016485F" w:rsidRDefault="0016485F" w:rsidP="00CE3E68">
      <w:pPr>
        <w:numPr>
          <w:ilvl w:val="0"/>
          <w:numId w:val="9"/>
        </w:numPr>
      </w:pPr>
      <w:r>
        <w:rPr>
          <w:rFonts w:ascii="Times New Roman" w:hAnsi="Times New Roman"/>
          <w:sz w:val="24"/>
          <w:szCs w:val="24"/>
        </w:rPr>
        <w:t>* nebulizers may be superior b/c it delivers does slowly over several minutes (gains deeper access to lungs)</w:t>
      </w:r>
    </w:p>
    <w:p w:rsidR="0016485F" w:rsidRDefault="0016485F"/>
    <w:p w:rsidR="0016485F" w:rsidRDefault="0016485F"/>
    <w:p w:rsidR="0016485F" w:rsidRDefault="0016485F">
      <w:r>
        <w:t>When to use nebulizer</w:t>
      </w:r>
    </w:p>
    <w:p w:rsidR="0016485F" w:rsidRDefault="0016485F" w:rsidP="007E6DC0">
      <w:pPr>
        <w:numPr>
          <w:ilvl w:val="0"/>
          <w:numId w:val="10"/>
        </w:numPr>
      </w:pPr>
      <w:r>
        <w:t>on kids under 3</w:t>
      </w:r>
    </w:p>
    <w:p w:rsidR="0016485F" w:rsidRDefault="0016485F" w:rsidP="007E6DC0">
      <w:pPr>
        <w:numPr>
          <w:ilvl w:val="0"/>
          <w:numId w:val="10"/>
        </w:numPr>
      </w:pPr>
      <w:r>
        <w:t>when u need to gain deeper access to lungs</w:t>
      </w:r>
    </w:p>
    <w:p w:rsidR="0016485F" w:rsidRDefault="0016485F">
      <w:r>
        <w:t>Cromolyn – mech of action, when to use.</w:t>
      </w:r>
    </w:p>
    <w:p w:rsidR="0016485F" w:rsidRDefault="0016485F">
      <w:r>
        <w:t>Guafenesin – mech of action for cough.</w:t>
      </w:r>
    </w:p>
    <w:p w:rsidR="0016485F" w:rsidRPr="006024AE" w:rsidRDefault="0016485F" w:rsidP="006024AE">
      <w:pPr>
        <w:numPr>
          <w:ilvl w:val="0"/>
          <w:numId w:val="13"/>
        </w:numPr>
        <w:shd w:val="clear" w:color="auto" w:fill="FFFFFF"/>
        <w:spacing w:before="240" w:after="240" w:line="240" w:lineRule="auto"/>
        <w:rPr>
          <w:rFonts w:ascii="Arial" w:hAnsi="Arial" w:cs="Arial"/>
          <w:color w:val="333333"/>
          <w:sz w:val="21"/>
          <w:szCs w:val="21"/>
          <w:lang/>
        </w:rPr>
      </w:pPr>
      <w:r w:rsidRPr="006024AE">
        <w:rPr>
          <w:rFonts w:ascii="Arial" w:hAnsi="Arial" w:cs="Arial"/>
          <w:color w:val="333333"/>
          <w:sz w:val="21"/>
          <w:szCs w:val="21"/>
          <w:lang/>
        </w:rPr>
        <w:t>Guaifenesin</w:t>
      </w:r>
      <w:r>
        <w:rPr>
          <w:rFonts w:ascii="Arial" w:hAnsi="Arial" w:cs="Arial"/>
          <w:color w:val="333333"/>
          <w:sz w:val="21"/>
          <w:szCs w:val="21"/>
          <w:lang/>
        </w:rPr>
        <w:t xml:space="preserve"> (mucinex)</w:t>
      </w:r>
      <w:r w:rsidRPr="006024AE">
        <w:rPr>
          <w:rFonts w:ascii="Arial" w:hAnsi="Arial" w:cs="Arial"/>
          <w:color w:val="333333"/>
          <w:sz w:val="21"/>
          <w:szCs w:val="21"/>
          <w:lang/>
        </w:rPr>
        <w:t xml:space="preserve"> is an expectorant. It helps loosen congestion in your chest and throat, making it easier to cough out through your mouth.</w:t>
      </w:r>
    </w:p>
    <w:p w:rsidR="0016485F" w:rsidRDefault="0016485F" w:rsidP="009407B0">
      <w:pPr>
        <w:numPr>
          <w:ilvl w:val="1"/>
          <w:numId w:val="13"/>
        </w:numPr>
        <w:shd w:val="clear" w:color="auto" w:fill="FFFFFF"/>
        <w:spacing w:before="240" w:line="240" w:lineRule="auto"/>
        <w:rPr>
          <w:rFonts w:ascii="Arial" w:hAnsi="Arial" w:cs="Arial"/>
          <w:color w:val="333333"/>
          <w:sz w:val="21"/>
          <w:szCs w:val="21"/>
          <w:lang/>
        </w:rPr>
      </w:pPr>
      <w:r w:rsidRPr="006024AE">
        <w:rPr>
          <w:rFonts w:ascii="Arial" w:hAnsi="Arial" w:cs="Arial"/>
          <w:color w:val="333333"/>
          <w:sz w:val="21"/>
          <w:szCs w:val="21"/>
          <w:lang/>
        </w:rPr>
        <w:t xml:space="preserve">Guaifenesin is used to reduce chest congestion caused by the common cold, infections, or </w:t>
      </w:r>
      <w:hyperlink r:id="rId6" w:anchor="#" w:history="1">
        <w:r w:rsidRPr="006024AE">
          <w:rPr>
            <w:rFonts w:ascii="Arial" w:hAnsi="Arial" w:cs="Arial"/>
            <w:color w:val="006400"/>
            <w:sz w:val="21"/>
            <w:u w:val="single"/>
            <w:lang/>
          </w:rPr>
          <w:t>allergies</w:t>
        </w:r>
      </w:hyperlink>
      <w:r w:rsidRPr="006024AE">
        <w:rPr>
          <w:rFonts w:ascii="Arial" w:hAnsi="Arial" w:cs="Arial"/>
          <w:color w:val="333333"/>
          <w:sz w:val="21"/>
          <w:szCs w:val="21"/>
          <w:lang/>
        </w:rPr>
        <w:t>.</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Congenital heart defects – effects on infant growth</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*TET SPELLS-Infants may experience these difficulties during feeding, sometimes resulting in inadequate weight gain. Affected infants and children also may have swelling of the legs or abdomen or around the eyes. Some heart defects result in a pale grayish or bluish coloring of the skin called cyanosis. This usually appears soon after birth or during infancy. On occasion, cyanosis may be delayed until later in childhood. It is a sign of defects that prevent the blood from getting enough oxygen. Children with cyanosis may tire easily. Symptoms, such as shortness of breath and fainting, often worsen when the child exerts himself</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Tetralogy of Fallot is a rare, complex congenital heart defect. Involves four heart defects where not enough blood is able to reach the lungs to get oxygen and oxygen poor blood flows out of the body:</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 large ventricular septal defect (VSD)</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Pulmonary stenosis</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Right ventricular hypertrophy</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An overriding aorta.</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Patent Ductus Arteriosis (PDA)- Failure of ductus to close one or two days after birth.</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Atrial Septal Defect- A hole in the wall between the 2 upper chambers of the heart.</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Ventricular Septal Defect- Abnormal communication between the ventricles.</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Tricuspid Atresia- Tricuspid valve is missing or abnormally developed.</w:t>
      </w:r>
    </w:p>
    <w:p w:rsidR="0016485F" w:rsidRPr="009407B0" w:rsidRDefault="0016485F" w:rsidP="009407B0">
      <w:pPr>
        <w:numPr>
          <w:ilvl w:val="0"/>
          <w:numId w:val="21"/>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Aortic Stenosis-Aortic valve does not fully open, decreasing blood flow from the heart.</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Beta-blockers – mech of action</w:t>
      </w:r>
    </w:p>
    <w:p w:rsidR="0016485F" w:rsidRPr="009407B0" w:rsidRDefault="0016485F" w:rsidP="009407B0">
      <w:pPr>
        <w:numPr>
          <w:ilvl w:val="0"/>
          <w:numId w:val="22"/>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Slow heart down and let the ventricles fill=increase the cardiac output for the pt.</w:t>
      </w:r>
    </w:p>
    <w:p w:rsidR="0016485F" w:rsidRPr="009407B0" w:rsidRDefault="0016485F" w:rsidP="009407B0">
      <w:pPr>
        <w:numPr>
          <w:ilvl w:val="0"/>
          <w:numId w:val="22"/>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Can worsen heart failure if the pt.’s heart rate is already low, beta receptors aren’t fx very well=make it worse.</w:t>
      </w:r>
    </w:p>
    <w:p w:rsidR="0016485F" w:rsidRPr="009407B0" w:rsidRDefault="0016485F" w:rsidP="009407B0">
      <w:pPr>
        <w:numPr>
          <w:ilvl w:val="0"/>
          <w:numId w:val="22"/>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Use b/c it increases the amt. of time that the ventricles have to fill.</w:t>
      </w:r>
    </w:p>
    <w:p w:rsidR="0016485F" w:rsidRPr="009407B0" w:rsidRDefault="0016485F" w:rsidP="009407B0">
      <w:pPr>
        <w:numPr>
          <w:ilvl w:val="0"/>
          <w:numId w:val="22"/>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Adverse Effects: Increase in fluid retention (use diuretics, vasodilation)= decrease B/P, Fatigue (Major compliant) take at bed time, and lower heart rate (hypotension)</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Digoxin – Cardiac Glycosides</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MOA</w:t>
      </w:r>
    </w:p>
    <w:p w:rsidR="0016485F" w:rsidRPr="009407B0" w:rsidRDefault="0016485F" w:rsidP="009407B0">
      <w:pPr>
        <w:numPr>
          <w:ilvl w:val="0"/>
          <w:numId w:val="23"/>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 inotropic effect= increase force of myocardial contraction.</w:t>
      </w:r>
    </w:p>
    <w:p w:rsidR="0016485F" w:rsidRPr="009407B0" w:rsidRDefault="0016485F" w:rsidP="009407B0">
      <w:pPr>
        <w:numPr>
          <w:ilvl w:val="0"/>
          <w:numId w:val="23"/>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Increase force and efficiency of myocardial contraction&gt;improves the heart’s effectiveness as a pump = improving SV and CO.</w:t>
      </w:r>
    </w:p>
    <w:p w:rsidR="0016485F" w:rsidRPr="009407B0" w:rsidRDefault="0016485F" w:rsidP="009407B0">
      <w:pPr>
        <w:numPr>
          <w:ilvl w:val="0"/>
          <w:numId w:val="23"/>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 chronotropic effect =decreases heart rate.</w:t>
      </w:r>
    </w:p>
    <w:p w:rsidR="0016485F" w:rsidRPr="009407B0" w:rsidRDefault="0016485F" w:rsidP="009407B0">
      <w:pPr>
        <w:numPr>
          <w:ilvl w:val="0"/>
          <w:numId w:val="23"/>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At therapeutic levels, the med slows the rate of SA node depolarization and the arate of impulses through the conduction system of the heart.</w:t>
      </w:r>
    </w:p>
    <w:p w:rsidR="0016485F" w:rsidRPr="009407B0" w:rsidRDefault="0016485F" w:rsidP="009407B0">
      <w:pPr>
        <w:numPr>
          <w:ilvl w:val="0"/>
          <w:numId w:val="23"/>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 decrease in the heart rate gives the ventricles more time to fill w/ blood coming from the atria, which leads to increase SV and CO.</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Therapeutic Uses:</w:t>
      </w:r>
    </w:p>
    <w:p w:rsidR="0016485F" w:rsidRPr="009407B0" w:rsidRDefault="0016485F" w:rsidP="009407B0">
      <w:pPr>
        <w:numPr>
          <w:ilvl w:val="0"/>
          <w:numId w:val="24"/>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Treatment of heart failure</w:t>
      </w:r>
    </w:p>
    <w:p w:rsidR="0016485F" w:rsidRPr="009407B0" w:rsidRDefault="0016485F" w:rsidP="009407B0">
      <w:pPr>
        <w:numPr>
          <w:ilvl w:val="0"/>
          <w:numId w:val="24"/>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Dysrhythmias-atrial fibrillation</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Adverse Effects:</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Dysrhythmias</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GI effects include anorexia (usually the first sign) nausea, vomiting, and abdominal pain.</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CNS effects to include fatigue, weakness, vision changes</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Signs of digoxin toxicity</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Dysrthythmias- Treated w/ phenytoin or lidocaine.</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Anorexia, fatigue, and weakness (hypokalemia)</w:t>
      </w:r>
    </w:p>
    <w:p w:rsidR="0016485F" w:rsidRPr="009407B0" w:rsidRDefault="0016485F" w:rsidP="009407B0">
      <w:pPr>
        <w:numPr>
          <w:ilvl w:val="0"/>
          <w:numId w:val="25"/>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Digoxin levels range 0.5 to 2.0 ng/mL</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Drug interactions:</w:t>
      </w:r>
    </w:p>
    <w:p w:rsidR="0016485F" w:rsidRPr="009407B0" w:rsidRDefault="0016485F" w:rsidP="009407B0">
      <w:pPr>
        <w:numPr>
          <w:ilvl w:val="0"/>
          <w:numId w:val="26"/>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Thiazide and Loop Diuretics increase the risk of digoxin induced dysrhythimas</w:t>
      </w:r>
    </w:p>
    <w:p w:rsidR="0016485F" w:rsidRPr="009407B0" w:rsidRDefault="0016485F" w:rsidP="009407B0">
      <w:pPr>
        <w:numPr>
          <w:ilvl w:val="0"/>
          <w:numId w:val="26"/>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ACE inhibitors and ARBs increase the risk of hyperkalemia, which can lead to the decrease in therapeutic effects of digoxin.</w:t>
      </w:r>
    </w:p>
    <w:p w:rsidR="0016485F" w:rsidRPr="009407B0" w:rsidRDefault="0016485F" w:rsidP="009407B0">
      <w:pPr>
        <w:numPr>
          <w:ilvl w:val="0"/>
          <w:numId w:val="26"/>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Sympathomimetic meds (dopamine) can complement the inotropic action of digoxin.</w:t>
      </w:r>
    </w:p>
    <w:p w:rsidR="0016485F" w:rsidRPr="009407B0" w:rsidRDefault="0016485F" w:rsidP="009407B0">
      <w:pPr>
        <w:numPr>
          <w:ilvl w:val="0"/>
          <w:numId w:val="26"/>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Quinidine can increase the risk of digoxin toxicity when used concurrently.</w:t>
      </w:r>
    </w:p>
    <w:p w:rsidR="0016485F" w:rsidRPr="009407B0" w:rsidRDefault="0016485F" w:rsidP="009407B0">
      <w:pPr>
        <w:numPr>
          <w:ilvl w:val="0"/>
          <w:numId w:val="26"/>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Verapamil increases the plasma levels of digoxin.</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Nursing Implications:</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Advise pts to take med as prescribed and not to double the dose.</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Check pulse rate and rhythm before administration of digoxin and record.</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Administer med at the same time daily.</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Monitor digoxin levels periodically. *Therapeutic levels= 0.5-2.0 ng/dL</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Avoid taking OTC medications to prevent adverse side effects and med. Interaction.</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Instruct pt to observe s/s of hypokalemia.</w:t>
      </w:r>
    </w:p>
    <w:p w:rsidR="0016485F" w:rsidRPr="009407B0" w:rsidRDefault="0016485F" w:rsidP="009407B0">
      <w:pPr>
        <w:numPr>
          <w:ilvl w:val="0"/>
          <w:numId w:val="27"/>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Instruct pt to observe s/s of digoxin toxicity.</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Stable vs. unstable angina</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Stable angina the common type of angina. The pt had predictable symptoms, increase O2 demand=pain. Occurs at the same rate and the severity is the same. Not a heart attack but signals a heart attack could happen. Usually occurs for short time (5 minutes), usually occurs doing physical activity when the heart has to work harder, and pain is usually relieved by medicine.</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Unstable angina is poor perfusion to heart. Don’t have to do much to increase O2 demand to bring symptoms on…. Just a progression of vascular disease around the heart. Can’t predict when it will happen. Signals that a pt may have a heart attack soon. Usually occurs during rest, can last up to 30 minutes and usually isn’t relieved by medicine.</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color w:val="666666"/>
          <w:sz w:val="20"/>
          <w:szCs w:val="20"/>
        </w:rPr>
        <w:t>Nitroglycerine – mech of action, common adverse effects and what to tell the patient to do.</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Decrease cardiac oxygen demand by dilating the veins and decreasing venous return (preload).</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Adverse effects:</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Headache- Instruct client to use Aspirin or acetaminophen to relieve pain. Notify care provider dosage may need to be reduced.</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Orthostatic hypotension- Advise pt to sit or lie down if experiencing dizziness or faintness. Pt should avoid sudden changes of position and rise slowly.</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Reflex tachycardia- Administer a beta-blocker (metaprolol)</w:t>
      </w:r>
    </w:p>
    <w:p w:rsidR="0016485F" w:rsidRPr="009407B0" w:rsidRDefault="0016485F" w:rsidP="009407B0">
      <w:pPr>
        <w:numPr>
          <w:ilvl w:val="0"/>
          <w:numId w:val="28"/>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Tolerance-All long-acting forms of nitroglycerine should be taken with a medication free period each day.</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b/>
          <w:bCs/>
          <w:color w:val="666666"/>
          <w:sz w:val="20"/>
        </w:rPr>
        <w:t>Cromolyn</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Mild persistent asthma pts</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Safest med for asthma and allergens.</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Intranasal (allergic rhinitis)</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Inhaled (asthma)- Works well for asthma prevention but not good for acute attacks (short-acting)</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Suppresses inflammation (prevents chronic inflammation of asthma).</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Stabilizes mast cells and prevents the release of histamine.</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Stabilization of chronic asthma</w:t>
      </w:r>
    </w:p>
    <w:p w:rsidR="0016485F" w:rsidRPr="009407B0" w:rsidRDefault="0016485F" w:rsidP="009407B0">
      <w:pPr>
        <w:numPr>
          <w:ilvl w:val="0"/>
          <w:numId w:val="29"/>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EIB- use 15 minutes to exercise</w:t>
      </w:r>
    </w:p>
    <w:p w:rsidR="0016485F" w:rsidRPr="009407B0" w:rsidRDefault="0016485F" w:rsidP="009407B0">
      <w:pPr>
        <w:shd w:val="clear" w:color="auto" w:fill="FFFFFF"/>
        <w:spacing w:after="105" w:line="336" w:lineRule="auto"/>
        <w:rPr>
          <w:rFonts w:ascii="Trebuchet MS" w:hAnsi="Trebuchet MS"/>
          <w:color w:val="666666"/>
          <w:sz w:val="20"/>
          <w:szCs w:val="20"/>
        </w:rPr>
      </w:pPr>
      <w:r w:rsidRPr="009407B0">
        <w:rPr>
          <w:rFonts w:ascii="Trebuchet MS" w:hAnsi="Trebuchet MS"/>
          <w:b/>
          <w:bCs/>
          <w:color w:val="666666"/>
          <w:sz w:val="20"/>
        </w:rPr>
        <w:t>Oral antihistamines</w:t>
      </w:r>
      <w:r w:rsidRPr="009407B0">
        <w:rPr>
          <w:rFonts w:ascii="Trebuchet MS" w:hAnsi="Trebuchet MS"/>
          <w:color w:val="666666"/>
          <w:sz w:val="20"/>
          <w:szCs w:val="20"/>
        </w:rPr>
        <w:t>(1</w:t>
      </w:r>
      <w:r w:rsidRPr="009407B0">
        <w:rPr>
          <w:rFonts w:ascii="Trebuchet MS" w:hAnsi="Trebuchet MS"/>
          <w:color w:val="666666"/>
          <w:sz w:val="20"/>
          <w:szCs w:val="20"/>
          <w:vertAlign w:val="superscript"/>
        </w:rPr>
        <w:t>st</w:t>
      </w:r>
      <w:r w:rsidRPr="009407B0">
        <w:rPr>
          <w:rFonts w:ascii="Trebuchet MS" w:hAnsi="Trebuchet MS"/>
          <w:color w:val="666666"/>
          <w:sz w:val="20"/>
          <w:szCs w:val="20"/>
        </w:rPr>
        <w:t xml:space="preserve"> line therapy of allergic rhinitis)</w:t>
      </w:r>
    </w:p>
    <w:p w:rsidR="0016485F" w:rsidRPr="009407B0" w:rsidRDefault="0016485F" w:rsidP="009407B0">
      <w:pPr>
        <w:numPr>
          <w:ilvl w:val="0"/>
          <w:numId w:val="30"/>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Can relieve sneezing, rhinorrhea, and nasal itching.</w:t>
      </w:r>
    </w:p>
    <w:p w:rsidR="0016485F" w:rsidRPr="009407B0" w:rsidRDefault="0016485F" w:rsidP="009407B0">
      <w:pPr>
        <w:numPr>
          <w:ilvl w:val="0"/>
          <w:numId w:val="30"/>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Are no value against the common cold because the histamine does not contribute to symptoms of infectious rhinitis.</w:t>
      </w:r>
    </w:p>
    <w:p w:rsidR="0016485F" w:rsidRDefault="0016485F" w:rsidP="009407B0">
      <w:pPr>
        <w:numPr>
          <w:ilvl w:val="0"/>
          <w:numId w:val="30"/>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More effective when taken to prevent.</w:t>
      </w:r>
    </w:p>
    <w:p w:rsidR="0016485F" w:rsidRPr="009407B0" w:rsidRDefault="0016485F" w:rsidP="009407B0">
      <w:pPr>
        <w:numPr>
          <w:ilvl w:val="0"/>
          <w:numId w:val="30"/>
        </w:numPr>
        <w:shd w:val="clear" w:color="auto" w:fill="FFFFFF"/>
        <w:spacing w:before="100" w:beforeAutospacing="1" w:after="100" w:afterAutospacing="1" w:line="336" w:lineRule="auto"/>
        <w:ind w:left="1020"/>
        <w:rPr>
          <w:rFonts w:ascii="Trebuchet MS" w:hAnsi="Trebuchet MS"/>
          <w:color w:val="666666"/>
          <w:sz w:val="20"/>
          <w:szCs w:val="20"/>
        </w:rPr>
      </w:pPr>
      <w:r w:rsidRPr="009407B0">
        <w:rPr>
          <w:rFonts w:ascii="Trebuchet MS" w:hAnsi="Trebuchet MS"/>
          <w:color w:val="666666"/>
          <w:sz w:val="20"/>
          <w:szCs w:val="20"/>
        </w:rPr>
        <w:t>Most common effect is sedation which occurs less in 2</w:t>
      </w:r>
      <w:r w:rsidRPr="009407B0">
        <w:rPr>
          <w:rFonts w:ascii="Trebuchet MS" w:hAnsi="Trebuchet MS"/>
          <w:color w:val="666666"/>
          <w:sz w:val="20"/>
          <w:szCs w:val="20"/>
          <w:vertAlign w:val="superscript"/>
        </w:rPr>
        <w:t>nd</w:t>
      </w:r>
      <w:r w:rsidRPr="009407B0">
        <w:rPr>
          <w:rFonts w:ascii="Trebuchet MS" w:hAnsi="Trebuchet MS"/>
          <w:color w:val="666666"/>
          <w:sz w:val="20"/>
          <w:szCs w:val="20"/>
        </w:rPr>
        <w:t xml:space="preserve"> generation drugs than 1</w:t>
      </w:r>
      <w:r w:rsidRPr="009407B0">
        <w:rPr>
          <w:rFonts w:ascii="Trebuchet MS" w:hAnsi="Trebuchet MS"/>
          <w:color w:val="666666"/>
          <w:sz w:val="20"/>
          <w:szCs w:val="20"/>
          <w:vertAlign w:val="superscript"/>
        </w:rPr>
        <w:t>st</w:t>
      </w:r>
      <w:r w:rsidRPr="009407B0">
        <w:rPr>
          <w:rFonts w:ascii="Trebuchet MS" w:hAnsi="Trebuchet MS"/>
          <w:color w:val="666666"/>
          <w:sz w:val="20"/>
          <w:szCs w:val="20"/>
        </w:rPr>
        <w:t xml:space="preserve"> generation.</w:t>
      </w:r>
    </w:p>
    <w:p w:rsidR="0016485F" w:rsidRPr="009407B0" w:rsidRDefault="0016485F" w:rsidP="009407B0">
      <w:pPr>
        <w:shd w:val="clear" w:color="auto" w:fill="FFFFFF"/>
        <w:spacing w:before="240" w:line="240" w:lineRule="auto"/>
        <w:ind w:left="360"/>
        <w:rPr>
          <w:rFonts w:ascii="Arial" w:hAnsi="Arial" w:cs="Arial"/>
          <w:color w:val="333333"/>
          <w:sz w:val="21"/>
          <w:szCs w:val="21"/>
          <w:lang/>
        </w:rPr>
      </w:pPr>
    </w:p>
    <w:p w:rsidR="0016485F" w:rsidRDefault="0016485F"/>
    <w:sectPr w:rsidR="0016485F" w:rsidSect="006D3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pt;height:4.5pt" o:bullet="t">
        <v:imagedata r:id="rId2" o:title=""/>
      </v:shape>
    </w:pict>
  </w:numPicBullet>
  <w:numPicBullet w:numPicBulletId="2">
    <w:pict>
      <v:shape id="_x0000_i1027" type="#_x0000_t75" style="width:3in;height:3in" o:bullet="t">
        <v:imagedata r:id="rId3" o:title=""/>
      </v:shape>
    </w:pict>
  </w:numPicBullet>
  <w:numPicBullet w:numPicBulletId="3">
    <w:pict>
      <v:shape id="_x0000_i1028" type="#_x0000_t75" style="width:3in;height:3in" o:bullet="t">
        <v:imagedata r:id="rId4" o:title=""/>
      </v:shape>
    </w:pict>
  </w:numPicBullet>
  <w:numPicBullet w:numPicBulletId="4">
    <w:pict>
      <v:shape id="_x0000_i1029" type="#_x0000_t75" style="width:3in;height:3in" o:bullet="t">
        <v:imagedata r:id="rId4" o:title=""/>
      </v:shape>
    </w:pict>
  </w:numPicBullet>
  <w:numPicBullet w:numPicBulletId="5">
    <w:pict>
      <v:shape id="_x0000_i1030" type="#_x0000_t75" style="width:3in;height:3in" o:bullet="t">
        <v:imagedata r:id="rId4" o:title=""/>
      </v:shape>
    </w:pict>
  </w:numPicBullet>
  <w:numPicBullet w:numPicBulletId="6">
    <w:pict>
      <v:shape id="_x0000_i1031" type="#_x0000_t75" style="width:3in;height:3in" o:bullet="t">
        <v:imagedata r:id="rId4" o:title=""/>
      </v:shape>
    </w:pict>
  </w:numPicBullet>
  <w:numPicBullet w:numPicBulletId="7">
    <w:pict>
      <v:shape id="_x0000_i1032" type="#_x0000_t75" style="width:3in;height:3in" o:bullet="t">
        <v:imagedata r:id="rId4" o:title=""/>
      </v:shape>
    </w:pict>
  </w:numPicBullet>
  <w:numPicBullet w:numPicBulletId="8">
    <w:pict>
      <v:shape id="_x0000_i1033" type="#_x0000_t75" style="width:3in;height:3in" o:bullet="t">
        <v:imagedata r:id="rId4" o:title=""/>
      </v:shape>
    </w:pict>
  </w:numPicBullet>
  <w:numPicBullet w:numPicBulletId="9">
    <w:pict>
      <v:shape id="_x0000_i1034" type="#_x0000_t75" style="width:3in;height:3in" o:bullet="t">
        <v:imagedata r:id="rId4" o:title=""/>
      </v:shape>
    </w:pict>
  </w:numPicBullet>
  <w:numPicBullet w:numPicBulletId="10">
    <w:pict>
      <v:shape id="_x0000_i1035" type="#_x0000_t75" style="width:3in;height:3in" o:bullet="t">
        <v:imagedata r:id="rId4" o:title=""/>
      </v:shape>
    </w:pict>
  </w:numPicBullet>
  <w:numPicBullet w:numPicBulletId="11">
    <w:pict>
      <v:shape id="_x0000_i1036" type="#_x0000_t75" style="width:3in;height:3in" o:bullet="t">
        <v:imagedata r:id="rId4" o:title=""/>
      </v:shape>
    </w:pict>
  </w:numPicBullet>
  <w:numPicBullet w:numPicBulletId="12">
    <w:pict>
      <v:shape id="_x0000_i1037" type="#_x0000_t75" style="width:3in;height:3in" o:bullet="t">
        <v:imagedata r:id="rId4" o:title=""/>
      </v:shape>
    </w:pict>
  </w:numPicBullet>
  <w:numPicBullet w:numPicBulletId="13">
    <w:pict>
      <v:shape id="_x0000_i1038" type="#_x0000_t75" style="width:3in;height:3in" o:bullet="t">
        <v:imagedata r:id="rId4" o:title=""/>
      </v:shape>
    </w:pict>
  </w:numPicBullet>
  <w:numPicBullet w:numPicBulletId="14">
    <w:pict>
      <v:shape id="_x0000_i1039" type="#_x0000_t75" style="width:3in;height:3in" o:bullet="t">
        <v:imagedata r:id="rId4" o:title=""/>
      </v:shape>
    </w:pict>
  </w:numPicBullet>
  <w:numPicBullet w:numPicBulletId="15">
    <w:pict>
      <v:shape id="_x0000_i1040" type="#_x0000_t75" style="width:3in;height:3in" o:bullet="t">
        <v:imagedata r:id="rId4" o:title=""/>
      </v:shape>
    </w:pict>
  </w:numPicBullet>
  <w:numPicBullet w:numPicBulletId="16">
    <w:pict>
      <v:shape id="_x0000_i1041" type="#_x0000_t75" style="width:3in;height:3in" o:bullet="t">
        <v:imagedata r:id="rId4" o:title=""/>
      </v:shape>
    </w:pict>
  </w:numPicBullet>
  <w:abstractNum w:abstractNumId="0">
    <w:nsid w:val="04C36F90"/>
    <w:multiLevelType w:val="hybridMultilevel"/>
    <w:tmpl w:val="9184D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346F2D"/>
    <w:multiLevelType w:val="hybridMultilevel"/>
    <w:tmpl w:val="D2A227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FF7CF2"/>
    <w:multiLevelType w:val="hybridMultilevel"/>
    <w:tmpl w:val="DAE4DF34"/>
    <w:lvl w:ilvl="0" w:tplc="AF480B12">
      <w:numFmt w:val="bullet"/>
      <w:lvlText w:val="-"/>
      <w:lvlJc w:val="left"/>
      <w:pPr>
        <w:tabs>
          <w:tab w:val="num" w:pos="720"/>
        </w:tabs>
        <w:ind w:left="720" w:hanging="360"/>
      </w:pPr>
      <w:rPr>
        <w:rFonts w:ascii="Calibri" w:eastAsia="Times New Roman" w:hAnsi="Calibri" w:hint="default"/>
      </w:rPr>
    </w:lvl>
    <w:lvl w:ilvl="1" w:tplc="AF480B12">
      <w:numFmt w:val="bullet"/>
      <w:lvlText w:val="-"/>
      <w:lvlJc w:val="left"/>
      <w:pPr>
        <w:tabs>
          <w:tab w:val="num" w:pos="720"/>
        </w:tabs>
        <w:ind w:left="720" w:hanging="360"/>
      </w:pPr>
      <w:rPr>
        <w:rFonts w:ascii="Calibri" w:eastAsia="Times New Roman"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B3B83"/>
    <w:multiLevelType w:val="hybridMultilevel"/>
    <w:tmpl w:val="A260A5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DB97722"/>
    <w:multiLevelType w:val="hybridMultilevel"/>
    <w:tmpl w:val="34340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3DE290E"/>
    <w:multiLevelType w:val="multilevel"/>
    <w:tmpl w:val="579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46165"/>
    <w:multiLevelType w:val="hybridMultilevel"/>
    <w:tmpl w:val="3E9A17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591D90"/>
    <w:multiLevelType w:val="hybridMultilevel"/>
    <w:tmpl w:val="885EF60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E140318"/>
    <w:multiLevelType w:val="hybridMultilevel"/>
    <w:tmpl w:val="A14A3D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403141"/>
    <w:multiLevelType w:val="hybridMultilevel"/>
    <w:tmpl w:val="A9A473C6"/>
    <w:lvl w:ilvl="0" w:tplc="AF480B12">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082E41"/>
    <w:multiLevelType w:val="multilevel"/>
    <w:tmpl w:val="4BB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B60D9"/>
    <w:multiLevelType w:val="hybridMultilevel"/>
    <w:tmpl w:val="15CEC60E"/>
    <w:lvl w:ilvl="0" w:tplc="AF480B1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794B5F"/>
    <w:multiLevelType w:val="multilevel"/>
    <w:tmpl w:val="8A4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648B2"/>
    <w:multiLevelType w:val="multilevel"/>
    <w:tmpl w:val="1EE6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811D3A"/>
    <w:multiLevelType w:val="multilevel"/>
    <w:tmpl w:val="F67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F85EE4"/>
    <w:multiLevelType w:val="multilevel"/>
    <w:tmpl w:val="4D58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B67A2"/>
    <w:multiLevelType w:val="hybridMultilevel"/>
    <w:tmpl w:val="1722C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F95475"/>
    <w:multiLevelType w:val="multilevel"/>
    <w:tmpl w:val="B3FC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700CB9"/>
    <w:multiLevelType w:val="multilevel"/>
    <w:tmpl w:val="762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66AA5"/>
    <w:multiLevelType w:val="hybridMultilevel"/>
    <w:tmpl w:val="FAF8B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1A4169"/>
    <w:multiLevelType w:val="multilevel"/>
    <w:tmpl w:val="319E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722A9"/>
    <w:multiLevelType w:val="hybridMultilevel"/>
    <w:tmpl w:val="AFB67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A22363"/>
    <w:multiLevelType w:val="multilevel"/>
    <w:tmpl w:val="A280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6E2150"/>
    <w:multiLevelType w:val="hybridMultilevel"/>
    <w:tmpl w:val="67F249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B5544A"/>
    <w:multiLevelType w:val="hybridMultilevel"/>
    <w:tmpl w:val="58B0A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4BF3821"/>
    <w:multiLevelType w:val="hybridMultilevel"/>
    <w:tmpl w:val="0D62B5C6"/>
    <w:lvl w:ilvl="0" w:tplc="AF480B1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0424DF"/>
    <w:multiLevelType w:val="hybridMultilevel"/>
    <w:tmpl w:val="77ECF6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04B4AA2"/>
    <w:multiLevelType w:val="multilevel"/>
    <w:tmpl w:val="E8FA6DBA"/>
    <w:lvl w:ilvl="0">
      <w:start w:val="1"/>
      <w:numFmt w:val="bullet"/>
      <w:lvlText w:val=""/>
      <w:lvlJc w:val="left"/>
      <w:pPr>
        <w:tabs>
          <w:tab w:val="num" w:pos="1710"/>
        </w:tabs>
        <w:ind w:left="1710" w:hanging="360"/>
      </w:pPr>
      <w:rPr>
        <w:rFonts w:ascii="Symbol" w:hAnsi="Symbol" w:hint="default"/>
        <w:sz w:val="20"/>
      </w:rPr>
    </w:lvl>
    <w:lvl w:ilvl="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28">
    <w:nsid w:val="77C1014E"/>
    <w:multiLevelType w:val="hybridMultilevel"/>
    <w:tmpl w:val="7590A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6F7E6D"/>
    <w:multiLevelType w:val="hybridMultilevel"/>
    <w:tmpl w:val="032E4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4"/>
  </w:num>
  <w:num w:numId="4">
    <w:abstractNumId w:val="16"/>
  </w:num>
  <w:num w:numId="5">
    <w:abstractNumId w:val="0"/>
  </w:num>
  <w:num w:numId="6">
    <w:abstractNumId w:val="28"/>
  </w:num>
  <w:num w:numId="7">
    <w:abstractNumId w:val="19"/>
  </w:num>
  <w:num w:numId="8">
    <w:abstractNumId w:val="29"/>
  </w:num>
  <w:num w:numId="9">
    <w:abstractNumId w:val="21"/>
  </w:num>
  <w:num w:numId="10">
    <w:abstractNumId w:val="11"/>
  </w:num>
  <w:num w:numId="11">
    <w:abstractNumId w:val="26"/>
  </w:num>
  <w:num w:numId="12">
    <w:abstractNumId w:val="25"/>
  </w:num>
  <w:num w:numId="13">
    <w:abstractNumId w:val="2"/>
  </w:num>
  <w:num w:numId="14">
    <w:abstractNumId w:val="9"/>
  </w:num>
  <w:num w:numId="15">
    <w:abstractNumId w:val="6"/>
  </w:num>
  <w:num w:numId="16">
    <w:abstractNumId w:val="8"/>
  </w:num>
  <w:num w:numId="17">
    <w:abstractNumId w:val="7"/>
  </w:num>
  <w:num w:numId="18">
    <w:abstractNumId w:val="1"/>
  </w:num>
  <w:num w:numId="19">
    <w:abstractNumId w:val="27"/>
  </w:num>
  <w:num w:numId="20">
    <w:abstractNumId w:val="3"/>
  </w:num>
  <w:num w:numId="21">
    <w:abstractNumId w:val="10"/>
  </w:num>
  <w:num w:numId="22">
    <w:abstractNumId w:val="20"/>
  </w:num>
  <w:num w:numId="23">
    <w:abstractNumId w:val="14"/>
  </w:num>
  <w:num w:numId="24">
    <w:abstractNumId w:val="18"/>
  </w:num>
  <w:num w:numId="25">
    <w:abstractNumId w:val="17"/>
  </w:num>
  <w:num w:numId="26">
    <w:abstractNumId w:val="5"/>
  </w:num>
  <w:num w:numId="27">
    <w:abstractNumId w:val="15"/>
  </w:num>
  <w:num w:numId="28">
    <w:abstractNumId w:val="12"/>
  </w:num>
  <w:num w:numId="29">
    <w:abstractNumId w:val="22"/>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2EF6"/>
    <w:rsid w:val="00081899"/>
    <w:rsid w:val="00104A0D"/>
    <w:rsid w:val="00162FE8"/>
    <w:rsid w:val="0016485F"/>
    <w:rsid w:val="001A49DA"/>
    <w:rsid w:val="00462EF6"/>
    <w:rsid w:val="00467B41"/>
    <w:rsid w:val="00527351"/>
    <w:rsid w:val="005F2A41"/>
    <w:rsid w:val="006024AE"/>
    <w:rsid w:val="006B5937"/>
    <w:rsid w:val="006D3AF6"/>
    <w:rsid w:val="00742171"/>
    <w:rsid w:val="007846D6"/>
    <w:rsid w:val="007E6DC0"/>
    <w:rsid w:val="00804CFC"/>
    <w:rsid w:val="0086706C"/>
    <w:rsid w:val="008E1BB5"/>
    <w:rsid w:val="009407B0"/>
    <w:rsid w:val="009667ED"/>
    <w:rsid w:val="009F5285"/>
    <w:rsid w:val="00AD7CAC"/>
    <w:rsid w:val="00AF7867"/>
    <w:rsid w:val="00B2535E"/>
    <w:rsid w:val="00B52990"/>
    <w:rsid w:val="00BA1609"/>
    <w:rsid w:val="00BB1BE9"/>
    <w:rsid w:val="00CE3E68"/>
    <w:rsid w:val="00D013AC"/>
    <w:rsid w:val="00D85E91"/>
    <w:rsid w:val="00E81F92"/>
    <w:rsid w:val="00F6361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F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xtrstitxtrstspanitxthookspan">
    <w:name w:val="itxtrst itxtrstspan itxthookspan"/>
    <w:basedOn w:val="DefaultParagraphFont"/>
    <w:uiPriority w:val="99"/>
    <w:rsid w:val="006024AE"/>
    <w:rPr>
      <w:rFonts w:cs="Times New Roman"/>
    </w:rPr>
  </w:style>
  <w:style w:type="character" w:styleId="Hyperlink">
    <w:name w:val="Hyperlink"/>
    <w:basedOn w:val="DefaultParagraphFont"/>
    <w:uiPriority w:val="99"/>
    <w:rsid w:val="00AD7CAC"/>
    <w:rPr>
      <w:rFonts w:cs="Times New Roman"/>
      <w:color w:val="0066CC"/>
      <w:u w:val="none"/>
      <w:effect w:val="none"/>
    </w:rPr>
  </w:style>
  <w:style w:type="paragraph" w:styleId="NormalWeb">
    <w:name w:val="Normal (Web)"/>
    <w:basedOn w:val="Normal"/>
    <w:uiPriority w:val="99"/>
    <w:rsid w:val="009407B0"/>
    <w:pPr>
      <w:spacing w:after="105" w:line="240" w:lineRule="auto"/>
    </w:pPr>
    <w:rPr>
      <w:rFonts w:ascii="Times New Roman" w:hAnsi="Times New Roman"/>
      <w:sz w:val="24"/>
      <w:szCs w:val="24"/>
    </w:rPr>
  </w:style>
  <w:style w:type="character" w:styleId="Strong">
    <w:name w:val="Strong"/>
    <w:basedOn w:val="DefaultParagraphFont"/>
    <w:uiPriority w:val="99"/>
    <w:qFormat/>
    <w:locked/>
    <w:rsid w:val="009407B0"/>
    <w:rPr>
      <w:rFonts w:cs="Times New Roman"/>
      <w:b/>
      <w:bCs/>
    </w:rPr>
  </w:style>
</w:styles>
</file>

<file path=word/webSettings.xml><?xml version="1.0" encoding="utf-8"?>
<w:webSettings xmlns:r="http://schemas.openxmlformats.org/officeDocument/2006/relationships" xmlns:w="http://schemas.openxmlformats.org/wordprocessingml/2006/main">
  <w:divs>
    <w:div w:id="349836290">
      <w:marLeft w:val="0"/>
      <w:marRight w:val="0"/>
      <w:marTop w:val="0"/>
      <w:marBottom w:val="0"/>
      <w:divBdr>
        <w:top w:val="none" w:sz="0" w:space="0" w:color="auto"/>
        <w:left w:val="none" w:sz="0" w:space="0" w:color="auto"/>
        <w:bottom w:val="none" w:sz="0" w:space="0" w:color="auto"/>
        <w:right w:val="none" w:sz="0" w:space="0" w:color="auto"/>
      </w:divBdr>
      <w:divsChild>
        <w:div w:id="349836351">
          <w:marLeft w:val="0"/>
          <w:marRight w:val="0"/>
          <w:marTop w:val="0"/>
          <w:marBottom w:val="0"/>
          <w:divBdr>
            <w:top w:val="none" w:sz="0" w:space="0" w:color="auto"/>
            <w:left w:val="none" w:sz="0" w:space="0" w:color="auto"/>
            <w:bottom w:val="none" w:sz="0" w:space="0" w:color="auto"/>
            <w:right w:val="none" w:sz="0" w:space="0" w:color="auto"/>
          </w:divBdr>
          <w:divsChild>
            <w:div w:id="349836361">
              <w:marLeft w:val="0"/>
              <w:marRight w:val="0"/>
              <w:marTop w:val="180"/>
              <w:marBottom w:val="360"/>
              <w:divBdr>
                <w:top w:val="none" w:sz="0" w:space="0" w:color="auto"/>
                <w:left w:val="none" w:sz="0" w:space="0" w:color="auto"/>
                <w:bottom w:val="none" w:sz="0" w:space="0" w:color="auto"/>
                <w:right w:val="none" w:sz="0" w:space="0" w:color="auto"/>
              </w:divBdr>
              <w:divsChild>
                <w:div w:id="349836316">
                  <w:marLeft w:val="0"/>
                  <w:marRight w:val="0"/>
                  <w:marTop w:val="0"/>
                  <w:marBottom w:val="0"/>
                  <w:divBdr>
                    <w:top w:val="none" w:sz="0" w:space="0" w:color="auto"/>
                    <w:left w:val="none" w:sz="0" w:space="0" w:color="auto"/>
                    <w:bottom w:val="none" w:sz="0" w:space="0" w:color="auto"/>
                    <w:right w:val="none" w:sz="0" w:space="0" w:color="auto"/>
                  </w:divBdr>
                  <w:divsChild>
                    <w:div w:id="349836360">
                      <w:marLeft w:val="0"/>
                      <w:marRight w:val="0"/>
                      <w:marTop w:val="0"/>
                      <w:marBottom w:val="180"/>
                      <w:divBdr>
                        <w:top w:val="none" w:sz="0" w:space="0" w:color="auto"/>
                        <w:left w:val="none" w:sz="0" w:space="0" w:color="auto"/>
                        <w:bottom w:val="none" w:sz="0" w:space="0" w:color="auto"/>
                        <w:right w:val="none" w:sz="0" w:space="0" w:color="auto"/>
                      </w:divBdr>
                      <w:divsChild>
                        <w:div w:id="349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836295">
      <w:marLeft w:val="0"/>
      <w:marRight w:val="0"/>
      <w:marTop w:val="0"/>
      <w:marBottom w:val="0"/>
      <w:divBdr>
        <w:top w:val="none" w:sz="0" w:space="0" w:color="auto"/>
        <w:left w:val="none" w:sz="0" w:space="0" w:color="auto"/>
        <w:bottom w:val="none" w:sz="0" w:space="0" w:color="auto"/>
        <w:right w:val="none" w:sz="0" w:space="0" w:color="auto"/>
      </w:divBdr>
      <w:divsChild>
        <w:div w:id="349836364">
          <w:marLeft w:val="0"/>
          <w:marRight w:val="0"/>
          <w:marTop w:val="0"/>
          <w:marBottom w:val="0"/>
          <w:divBdr>
            <w:top w:val="none" w:sz="0" w:space="0" w:color="auto"/>
            <w:left w:val="none" w:sz="0" w:space="0" w:color="auto"/>
            <w:bottom w:val="none" w:sz="0" w:space="0" w:color="auto"/>
            <w:right w:val="none" w:sz="0" w:space="0" w:color="auto"/>
          </w:divBdr>
          <w:divsChild>
            <w:div w:id="349836353">
              <w:marLeft w:val="0"/>
              <w:marRight w:val="0"/>
              <w:marTop w:val="180"/>
              <w:marBottom w:val="360"/>
              <w:divBdr>
                <w:top w:val="none" w:sz="0" w:space="0" w:color="auto"/>
                <w:left w:val="none" w:sz="0" w:space="0" w:color="auto"/>
                <w:bottom w:val="none" w:sz="0" w:space="0" w:color="auto"/>
                <w:right w:val="none" w:sz="0" w:space="0" w:color="auto"/>
              </w:divBdr>
              <w:divsChild>
                <w:div w:id="349836341">
                  <w:marLeft w:val="0"/>
                  <w:marRight w:val="0"/>
                  <w:marTop w:val="0"/>
                  <w:marBottom w:val="0"/>
                  <w:divBdr>
                    <w:top w:val="none" w:sz="0" w:space="0" w:color="auto"/>
                    <w:left w:val="none" w:sz="0" w:space="0" w:color="auto"/>
                    <w:bottom w:val="none" w:sz="0" w:space="0" w:color="auto"/>
                    <w:right w:val="none" w:sz="0" w:space="0" w:color="auto"/>
                  </w:divBdr>
                  <w:divsChild>
                    <w:div w:id="349836349">
                      <w:marLeft w:val="0"/>
                      <w:marRight w:val="0"/>
                      <w:marTop w:val="0"/>
                      <w:marBottom w:val="180"/>
                      <w:divBdr>
                        <w:top w:val="none" w:sz="0" w:space="0" w:color="auto"/>
                        <w:left w:val="none" w:sz="0" w:space="0" w:color="auto"/>
                        <w:bottom w:val="none" w:sz="0" w:space="0" w:color="auto"/>
                        <w:right w:val="none" w:sz="0" w:space="0" w:color="auto"/>
                      </w:divBdr>
                      <w:divsChild>
                        <w:div w:id="349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836307">
      <w:marLeft w:val="0"/>
      <w:marRight w:val="0"/>
      <w:marTop w:val="0"/>
      <w:marBottom w:val="0"/>
      <w:divBdr>
        <w:top w:val="none" w:sz="0" w:space="0" w:color="auto"/>
        <w:left w:val="none" w:sz="0" w:space="0" w:color="auto"/>
        <w:bottom w:val="none" w:sz="0" w:space="0" w:color="auto"/>
        <w:right w:val="none" w:sz="0" w:space="0" w:color="auto"/>
      </w:divBdr>
      <w:divsChild>
        <w:div w:id="349836342">
          <w:marLeft w:val="0"/>
          <w:marRight w:val="0"/>
          <w:marTop w:val="0"/>
          <w:marBottom w:val="0"/>
          <w:divBdr>
            <w:top w:val="none" w:sz="0" w:space="0" w:color="auto"/>
            <w:left w:val="none" w:sz="0" w:space="0" w:color="auto"/>
            <w:bottom w:val="none" w:sz="0" w:space="0" w:color="auto"/>
            <w:right w:val="none" w:sz="0" w:space="0" w:color="auto"/>
          </w:divBdr>
          <w:divsChild>
            <w:div w:id="349836315">
              <w:marLeft w:val="0"/>
              <w:marRight w:val="0"/>
              <w:marTop w:val="0"/>
              <w:marBottom w:val="0"/>
              <w:divBdr>
                <w:top w:val="none" w:sz="0" w:space="0" w:color="auto"/>
                <w:left w:val="none" w:sz="0" w:space="0" w:color="auto"/>
                <w:bottom w:val="none" w:sz="0" w:space="0" w:color="auto"/>
                <w:right w:val="none" w:sz="0" w:space="0" w:color="auto"/>
              </w:divBdr>
              <w:divsChild>
                <w:div w:id="349836291">
                  <w:marLeft w:val="0"/>
                  <w:marRight w:val="0"/>
                  <w:marTop w:val="0"/>
                  <w:marBottom w:val="0"/>
                  <w:divBdr>
                    <w:top w:val="none" w:sz="0" w:space="0" w:color="auto"/>
                    <w:left w:val="none" w:sz="0" w:space="0" w:color="auto"/>
                    <w:bottom w:val="none" w:sz="0" w:space="0" w:color="auto"/>
                    <w:right w:val="none" w:sz="0" w:space="0" w:color="auto"/>
                  </w:divBdr>
                  <w:divsChild>
                    <w:div w:id="349836297">
                      <w:marLeft w:val="300"/>
                      <w:marRight w:val="300"/>
                      <w:marTop w:val="150"/>
                      <w:marBottom w:val="0"/>
                      <w:divBdr>
                        <w:top w:val="none" w:sz="0" w:space="0" w:color="auto"/>
                        <w:left w:val="none" w:sz="0" w:space="0" w:color="auto"/>
                        <w:bottom w:val="none" w:sz="0" w:space="0" w:color="auto"/>
                        <w:right w:val="none" w:sz="0" w:space="0" w:color="auto"/>
                      </w:divBdr>
                      <w:divsChild>
                        <w:div w:id="349836305">
                          <w:marLeft w:val="0"/>
                          <w:marRight w:val="0"/>
                          <w:marTop w:val="0"/>
                          <w:marBottom w:val="0"/>
                          <w:divBdr>
                            <w:top w:val="none" w:sz="0" w:space="0" w:color="auto"/>
                            <w:left w:val="none" w:sz="0" w:space="0" w:color="auto"/>
                            <w:bottom w:val="none" w:sz="0" w:space="0" w:color="auto"/>
                            <w:right w:val="none" w:sz="0" w:space="0" w:color="auto"/>
                          </w:divBdr>
                          <w:divsChild>
                            <w:div w:id="3498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36313">
      <w:marLeft w:val="0"/>
      <w:marRight w:val="0"/>
      <w:marTop w:val="0"/>
      <w:marBottom w:val="0"/>
      <w:divBdr>
        <w:top w:val="none" w:sz="0" w:space="0" w:color="auto"/>
        <w:left w:val="none" w:sz="0" w:space="0" w:color="auto"/>
        <w:bottom w:val="none" w:sz="0" w:space="0" w:color="auto"/>
        <w:right w:val="none" w:sz="0" w:space="0" w:color="auto"/>
      </w:divBdr>
      <w:divsChild>
        <w:div w:id="349836343">
          <w:marLeft w:val="0"/>
          <w:marRight w:val="0"/>
          <w:marTop w:val="0"/>
          <w:marBottom w:val="0"/>
          <w:divBdr>
            <w:top w:val="none" w:sz="0" w:space="0" w:color="auto"/>
            <w:left w:val="none" w:sz="0" w:space="0" w:color="auto"/>
            <w:bottom w:val="none" w:sz="0" w:space="0" w:color="auto"/>
            <w:right w:val="none" w:sz="0" w:space="0" w:color="auto"/>
          </w:divBdr>
        </w:div>
      </w:divsChild>
    </w:div>
    <w:div w:id="349836327">
      <w:marLeft w:val="0"/>
      <w:marRight w:val="0"/>
      <w:marTop w:val="0"/>
      <w:marBottom w:val="0"/>
      <w:divBdr>
        <w:top w:val="none" w:sz="0" w:space="0" w:color="auto"/>
        <w:left w:val="none" w:sz="0" w:space="0" w:color="auto"/>
        <w:bottom w:val="none" w:sz="0" w:space="0" w:color="auto"/>
        <w:right w:val="none" w:sz="0" w:space="0" w:color="auto"/>
      </w:divBdr>
      <w:divsChild>
        <w:div w:id="349836324">
          <w:marLeft w:val="0"/>
          <w:marRight w:val="0"/>
          <w:marTop w:val="0"/>
          <w:marBottom w:val="0"/>
          <w:divBdr>
            <w:top w:val="none" w:sz="0" w:space="0" w:color="auto"/>
            <w:left w:val="none" w:sz="0" w:space="0" w:color="auto"/>
            <w:bottom w:val="none" w:sz="0" w:space="0" w:color="auto"/>
            <w:right w:val="none" w:sz="0" w:space="0" w:color="auto"/>
          </w:divBdr>
        </w:div>
      </w:divsChild>
    </w:div>
    <w:div w:id="349836337">
      <w:marLeft w:val="0"/>
      <w:marRight w:val="0"/>
      <w:marTop w:val="0"/>
      <w:marBottom w:val="0"/>
      <w:divBdr>
        <w:top w:val="none" w:sz="0" w:space="0" w:color="auto"/>
        <w:left w:val="none" w:sz="0" w:space="0" w:color="auto"/>
        <w:bottom w:val="none" w:sz="0" w:space="0" w:color="auto"/>
        <w:right w:val="none" w:sz="0" w:space="0" w:color="auto"/>
      </w:divBdr>
      <w:divsChild>
        <w:div w:id="349836332">
          <w:marLeft w:val="0"/>
          <w:marRight w:val="0"/>
          <w:marTop w:val="0"/>
          <w:marBottom w:val="0"/>
          <w:divBdr>
            <w:top w:val="none" w:sz="0" w:space="0" w:color="auto"/>
            <w:left w:val="none" w:sz="0" w:space="0" w:color="auto"/>
            <w:bottom w:val="none" w:sz="0" w:space="0" w:color="auto"/>
            <w:right w:val="none" w:sz="0" w:space="0" w:color="auto"/>
          </w:divBdr>
          <w:divsChild>
            <w:div w:id="349836323">
              <w:marLeft w:val="0"/>
              <w:marRight w:val="0"/>
              <w:marTop w:val="0"/>
              <w:marBottom w:val="0"/>
              <w:divBdr>
                <w:top w:val="none" w:sz="0" w:space="0" w:color="auto"/>
                <w:left w:val="none" w:sz="0" w:space="0" w:color="auto"/>
                <w:bottom w:val="none" w:sz="0" w:space="0" w:color="auto"/>
                <w:right w:val="none" w:sz="0" w:space="0" w:color="auto"/>
              </w:divBdr>
              <w:divsChild>
                <w:div w:id="349836321">
                  <w:marLeft w:val="0"/>
                  <w:marRight w:val="0"/>
                  <w:marTop w:val="0"/>
                  <w:marBottom w:val="0"/>
                  <w:divBdr>
                    <w:top w:val="none" w:sz="0" w:space="0" w:color="auto"/>
                    <w:left w:val="none" w:sz="0" w:space="0" w:color="auto"/>
                    <w:bottom w:val="none" w:sz="0" w:space="0" w:color="auto"/>
                    <w:right w:val="none" w:sz="0" w:space="0" w:color="auto"/>
                  </w:divBdr>
                  <w:divsChild>
                    <w:div w:id="349836362">
                      <w:marLeft w:val="0"/>
                      <w:marRight w:val="0"/>
                      <w:marTop w:val="0"/>
                      <w:marBottom w:val="0"/>
                      <w:divBdr>
                        <w:top w:val="none" w:sz="0" w:space="0" w:color="auto"/>
                        <w:left w:val="none" w:sz="0" w:space="0" w:color="auto"/>
                        <w:bottom w:val="none" w:sz="0" w:space="0" w:color="auto"/>
                        <w:right w:val="none" w:sz="0" w:space="0" w:color="auto"/>
                      </w:divBdr>
                      <w:divsChild>
                        <w:div w:id="349836363">
                          <w:marLeft w:val="0"/>
                          <w:marRight w:val="0"/>
                          <w:marTop w:val="0"/>
                          <w:marBottom w:val="0"/>
                          <w:divBdr>
                            <w:top w:val="none" w:sz="0" w:space="0" w:color="auto"/>
                            <w:left w:val="none" w:sz="0" w:space="0" w:color="auto"/>
                            <w:bottom w:val="none" w:sz="0" w:space="0" w:color="auto"/>
                            <w:right w:val="none" w:sz="0" w:space="0" w:color="auto"/>
                          </w:divBdr>
                          <w:divsChild>
                            <w:div w:id="349836322">
                              <w:marLeft w:val="0"/>
                              <w:marRight w:val="0"/>
                              <w:marTop w:val="0"/>
                              <w:marBottom w:val="0"/>
                              <w:divBdr>
                                <w:top w:val="none" w:sz="0" w:space="0" w:color="auto"/>
                                <w:left w:val="none" w:sz="0" w:space="0" w:color="auto"/>
                                <w:bottom w:val="none" w:sz="0" w:space="0" w:color="auto"/>
                                <w:right w:val="none" w:sz="0" w:space="0" w:color="auto"/>
                              </w:divBdr>
                              <w:divsChild>
                                <w:div w:id="3498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836340">
      <w:marLeft w:val="0"/>
      <w:marRight w:val="0"/>
      <w:marTop w:val="0"/>
      <w:marBottom w:val="0"/>
      <w:divBdr>
        <w:top w:val="none" w:sz="0" w:space="0" w:color="auto"/>
        <w:left w:val="none" w:sz="0" w:space="0" w:color="auto"/>
        <w:bottom w:val="none" w:sz="0" w:space="0" w:color="auto"/>
        <w:right w:val="none" w:sz="0" w:space="0" w:color="auto"/>
      </w:divBdr>
      <w:divsChild>
        <w:div w:id="349836348">
          <w:marLeft w:val="0"/>
          <w:marRight w:val="0"/>
          <w:marTop w:val="0"/>
          <w:marBottom w:val="0"/>
          <w:divBdr>
            <w:top w:val="none" w:sz="0" w:space="0" w:color="auto"/>
            <w:left w:val="none" w:sz="0" w:space="0" w:color="auto"/>
            <w:bottom w:val="none" w:sz="0" w:space="0" w:color="auto"/>
            <w:right w:val="none" w:sz="0" w:space="0" w:color="auto"/>
          </w:divBdr>
          <w:divsChild>
            <w:div w:id="349836357">
              <w:marLeft w:val="0"/>
              <w:marRight w:val="0"/>
              <w:marTop w:val="0"/>
              <w:marBottom w:val="0"/>
              <w:divBdr>
                <w:top w:val="none" w:sz="0" w:space="0" w:color="auto"/>
                <w:left w:val="none" w:sz="0" w:space="0" w:color="auto"/>
                <w:bottom w:val="none" w:sz="0" w:space="0" w:color="auto"/>
                <w:right w:val="none" w:sz="0" w:space="0" w:color="auto"/>
              </w:divBdr>
              <w:divsChild>
                <w:div w:id="349836303">
                  <w:marLeft w:val="0"/>
                  <w:marRight w:val="0"/>
                  <w:marTop w:val="0"/>
                  <w:marBottom w:val="0"/>
                  <w:divBdr>
                    <w:top w:val="none" w:sz="0" w:space="0" w:color="auto"/>
                    <w:left w:val="none" w:sz="0" w:space="0" w:color="auto"/>
                    <w:bottom w:val="none" w:sz="0" w:space="0" w:color="auto"/>
                    <w:right w:val="none" w:sz="0" w:space="0" w:color="auto"/>
                  </w:divBdr>
                  <w:divsChild>
                    <w:div w:id="349836293">
                      <w:marLeft w:val="0"/>
                      <w:marRight w:val="0"/>
                      <w:marTop w:val="0"/>
                      <w:marBottom w:val="0"/>
                      <w:divBdr>
                        <w:top w:val="none" w:sz="0" w:space="0" w:color="auto"/>
                        <w:left w:val="none" w:sz="0" w:space="0" w:color="auto"/>
                        <w:bottom w:val="none" w:sz="0" w:space="0" w:color="auto"/>
                        <w:right w:val="none" w:sz="0" w:space="0" w:color="auto"/>
                      </w:divBdr>
                    </w:div>
                    <w:div w:id="349836302">
                      <w:marLeft w:val="0"/>
                      <w:marRight w:val="0"/>
                      <w:marTop w:val="0"/>
                      <w:marBottom w:val="0"/>
                      <w:divBdr>
                        <w:top w:val="none" w:sz="0" w:space="0" w:color="auto"/>
                        <w:left w:val="none" w:sz="0" w:space="0" w:color="auto"/>
                        <w:bottom w:val="none" w:sz="0" w:space="0" w:color="auto"/>
                        <w:right w:val="none" w:sz="0" w:space="0" w:color="auto"/>
                      </w:divBdr>
                      <w:divsChild>
                        <w:div w:id="349836294">
                          <w:marLeft w:val="0"/>
                          <w:marRight w:val="0"/>
                          <w:marTop w:val="0"/>
                          <w:marBottom w:val="0"/>
                          <w:divBdr>
                            <w:top w:val="none" w:sz="0" w:space="0" w:color="auto"/>
                            <w:left w:val="none" w:sz="0" w:space="0" w:color="auto"/>
                            <w:bottom w:val="none" w:sz="0" w:space="0" w:color="auto"/>
                            <w:right w:val="none" w:sz="0" w:space="0" w:color="auto"/>
                          </w:divBdr>
                          <w:divsChild>
                            <w:div w:id="349836335">
                              <w:marLeft w:val="0"/>
                              <w:marRight w:val="0"/>
                              <w:marTop w:val="0"/>
                              <w:marBottom w:val="0"/>
                              <w:divBdr>
                                <w:top w:val="none" w:sz="0" w:space="0" w:color="auto"/>
                                <w:left w:val="none" w:sz="0" w:space="0" w:color="auto"/>
                                <w:bottom w:val="none" w:sz="0" w:space="0" w:color="auto"/>
                                <w:right w:val="none" w:sz="0" w:space="0" w:color="auto"/>
                              </w:divBdr>
                            </w:div>
                          </w:divsChild>
                        </w:div>
                        <w:div w:id="349836309">
                          <w:marLeft w:val="0"/>
                          <w:marRight w:val="0"/>
                          <w:marTop w:val="0"/>
                          <w:marBottom w:val="0"/>
                          <w:divBdr>
                            <w:top w:val="none" w:sz="0" w:space="0" w:color="auto"/>
                            <w:left w:val="none" w:sz="0" w:space="0" w:color="auto"/>
                            <w:bottom w:val="none" w:sz="0" w:space="0" w:color="auto"/>
                            <w:right w:val="none" w:sz="0" w:space="0" w:color="auto"/>
                          </w:divBdr>
                        </w:div>
                        <w:div w:id="349836352">
                          <w:marLeft w:val="0"/>
                          <w:marRight w:val="0"/>
                          <w:marTop w:val="0"/>
                          <w:marBottom w:val="0"/>
                          <w:divBdr>
                            <w:top w:val="none" w:sz="0" w:space="0" w:color="auto"/>
                            <w:left w:val="none" w:sz="0" w:space="0" w:color="auto"/>
                            <w:bottom w:val="none" w:sz="0" w:space="0" w:color="auto"/>
                            <w:right w:val="none" w:sz="0" w:space="0" w:color="auto"/>
                          </w:divBdr>
                        </w:div>
                        <w:div w:id="349836355">
                          <w:marLeft w:val="0"/>
                          <w:marRight w:val="0"/>
                          <w:marTop w:val="0"/>
                          <w:marBottom w:val="0"/>
                          <w:divBdr>
                            <w:top w:val="none" w:sz="0" w:space="0" w:color="auto"/>
                            <w:left w:val="none" w:sz="0" w:space="0" w:color="auto"/>
                            <w:bottom w:val="none" w:sz="0" w:space="0" w:color="auto"/>
                            <w:right w:val="none" w:sz="0" w:space="0" w:color="auto"/>
                          </w:divBdr>
                        </w:div>
                      </w:divsChild>
                    </w:div>
                    <w:div w:id="349836319">
                      <w:marLeft w:val="0"/>
                      <w:marRight w:val="0"/>
                      <w:marTop w:val="0"/>
                      <w:marBottom w:val="0"/>
                      <w:divBdr>
                        <w:top w:val="none" w:sz="0" w:space="0" w:color="auto"/>
                        <w:left w:val="none" w:sz="0" w:space="0" w:color="auto"/>
                        <w:bottom w:val="none" w:sz="0" w:space="0" w:color="auto"/>
                        <w:right w:val="none" w:sz="0" w:space="0" w:color="auto"/>
                      </w:divBdr>
                      <w:divsChild>
                        <w:div w:id="349836325">
                          <w:marLeft w:val="0"/>
                          <w:marRight w:val="0"/>
                          <w:marTop w:val="0"/>
                          <w:marBottom w:val="0"/>
                          <w:divBdr>
                            <w:top w:val="none" w:sz="0" w:space="0" w:color="auto"/>
                            <w:left w:val="none" w:sz="0" w:space="0" w:color="auto"/>
                            <w:bottom w:val="none" w:sz="0" w:space="0" w:color="auto"/>
                            <w:right w:val="none" w:sz="0" w:space="0" w:color="auto"/>
                          </w:divBdr>
                          <w:divsChild>
                            <w:div w:id="349836296">
                              <w:marLeft w:val="0"/>
                              <w:marRight w:val="0"/>
                              <w:marTop w:val="0"/>
                              <w:marBottom w:val="0"/>
                              <w:divBdr>
                                <w:top w:val="none" w:sz="0" w:space="0" w:color="auto"/>
                                <w:left w:val="none" w:sz="0" w:space="0" w:color="auto"/>
                                <w:bottom w:val="none" w:sz="0" w:space="0" w:color="auto"/>
                                <w:right w:val="none" w:sz="0" w:space="0" w:color="auto"/>
                              </w:divBdr>
                              <w:divsChild>
                                <w:div w:id="349836328">
                                  <w:marLeft w:val="0"/>
                                  <w:marRight w:val="0"/>
                                  <w:marTop w:val="0"/>
                                  <w:marBottom w:val="0"/>
                                  <w:divBdr>
                                    <w:top w:val="single" w:sz="6" w:space="0" w:color="CCCCCC"/>
                                    <w:left w:val="single" w:sz="6" w:space="0" w:color="CCCCCC"/>
                                    <w:bottom w:val="single" w:sz="6" w:space="0" w:color="CCCCCC"/>
                                    <w:right w:val="single" w:sz="6" w:space="0" w:color="CCCCCC"/>
                                  </w:divBdr>
                                  <w:divsChild>
                                    <w:div w:id="349836292">
                                      <w:marLeft w:val="0"/>
                                      <w:marRight w:val="0"/>
                                      <w:marTop w:val="150"/>
                                      <w:marBottom w:val="0"/>
                                      <w:divBdr>
                                        <w:top w:val="none" w:sz="0" w:space="0" w:color="auto"/>
                                        <w:left w:val="none" w:sz="0" w:space="0" w:color="auto"/>
                                        <w:bottom w:val="none" w:sz="0" w:space="0" w:color="auto"/>
                                        <w:right w:val="none" w:sz="0" w:space="0" w:color="auto"/>
                                      </w:divBdr>
                                      <w:divsChild>
                                        <w:div w:id="349836301">
                                          <w:marLeft w:val="1590"/>
                                          <w:marRight w:val="0"/>
                                          <w:marTop w:val="0"/>
                                          <w:marBottom w:val="0"/>
                                          <w:divBdr>
                                            <w:top w:val="none" w:sz="0" w:space="0" w:color="auto"/>
                                            <w:left w:val="none" w:sz="0" w:space="0" w:color="auto"/>
                                            <w:bottom w:val="none" w:sz="0" w:space="0" w:color="auto"/>
                                            <w:right w:val="none" w:sz="0" w:space="0" w:color="auto"/>
                                          </w:divBdr>
                                          <w:divsChild>
                                            <w:div w:id="3498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6320">
                                      <w:marLeft w:val="150"/>
                                      <w:marRight w:val="0"/>
                                      <w:marTop w:val="0"/>
                                      <w:marBottom w:val="0"/>
                                      <w:divBdr>
                                        <w:top w:val="none" w:sz="0" w:space="0" w:color="auto"/>
                                        <w:left w:val="none" w:sz="0" w:space="0" w:color="auto"/>
                                        <w:bottom w:val="none" w:sz="0" w:space="0" w:color="auto"/>
                                        <w:right w:val="none" w:sz="0" w:space="0" w:color="auto"/>
                                      </w:divBdr>
                                    </w:div>
                                    <w:div w:id="349836331">
                                      <w:marLeft w:val="0"/>
                                      <w:marRight w:val="0"/>
                                      <w:marTop w:val="0"/>
                                      <w:marBottom w:val="0"/>
                                      <w:divBdr>
                                        <w:top w:val="none" w:sz="0" w:space="0" w:color="auto"/>
                                        <w:left w:val="none" w:sz="0" w:space="0" w:color="auto"/>
                                        <w:bottom w:val="none" w:sz="0" w:space="0" w:color="auto"/>
                                        <w:right w:val="none" w:sz="0" w:space="0" w:color="auto"/>
                                      </w:divBdr>
                                      <w:divsChild>
                                        <w:div w:id="349836314">
                                          <w:marLeft w:val="0"/>
                                          <w:marRight w:val="0"/>
                                          <w:marTop w:val="75"/>
                                          <w:marBottom w:val="0"/>
                                          <w:divBdr>
                                            <w:top w:val="none" w:sz="0" w:space="0" w:color="auto"/>
                                            <w:left w:val="none" w:sz="0" w:space="0" w:color="auto"/>
                                            <w:bottom w:val="none" w:sz="0" w:space="0" w:color="auto"/>
                                            <w:right w:val="none" w:sz="0" w:space="0" w:color="auto"/>
                                          </w:divBdr>
                                        </w:div>
                                        <w:div w:id="349836329">
                                          <w:marLeft w:val="0"/>
                                          <w:marRight w:val="0"/>
                                          <w:marTop w:val="75"/>
                                          <w:marBottom w:val="0"/>
                                          <w:divBdr>
                                            <w:top w:val="single" w:sz="12" w:space="0" w:color="E1E1E1"/>
                                            <w:left w:val="single" w:sz="12" w:space="0" w:color="E1E1E1"/>
                                            <w:bottom w:val="single" w:sz="12" w:space="0" w:color="E1E1E1"/>
                                            <w:right w:val="single" w:sz="12" w:space="0" w:color="E1E1E1"/>
                                          </w:divBdr>
                                          <w:divsChild>
                                            <w:div w:id="34983636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49836358">
                                      <w:marLeft w:val="0"/>
                                      <w:marRight w:val="0"/>
                                      <w:marTop w:val="0"/>
                                      <w:marBottom w:val="0"/>
                                      <w:divBdr>
                                        <w:top w:val="none" w:sz="0" w:space="0" w:color="auto"/>
                                        <w:left w:val="none" w:sz="0" w:space="0" w:color="auto"/>
                                        <w:bottom w:val="none" w:sz="0" w:space="0" w:color="auto"/>
                                        <w:right w:val="none" w:sz="0" w:space="0" w:color="auto"/>
                                      </w:divBdr>
                                    </w:div>
                                  </w:divsChild>
                                </w:div>
                                <w:div w:id="349836346">
                                  <w:marLeft w:val="0"/>
                                  <w:marRight w:val="0"/>
                                  <w:marTop w:val="0"/>
                                  <w:marBottom w:val="0"/>
                                  <w:divBdr>
                                    <w:top w:val="none" w:sz="0" w:space="0" w:color="auto"/>
                                    <w:left w:val="none" w:sz="0" w:space="0" w:color="auto"/>
                                    <w:bottom w:val="none" w:sz="0" w:space="0" w:color="auto"/>
                                    <w:right w:val="none" w:sz="0" w:space="0" w:color="auto"/>
                                  </w:divBdr>
                                  <w:divsChild>
                                    <w:div w:id="349836336">
                                      <w:marLeft w:val="0"/>
                                      <w:marRight w:val="0"/>
                                      <w:marTop w:val="0"/>
                                      <w:marBottom w:val="0"/>
                                      <w:divBdr>
                                        <w:top w:val="none" w:sz="0" w:space="0" w:color="auto"/>
                                        <w:left w:val="none" w:sz="0" w:space="0" w:color="auto"/>
                                        <w:bottom w:val="none" w:sz="0" w:space="0" w:color="auto"/>
                                        <w:right w:val="none" w:sz="0" w:space="0" w:color="auto"/>
                                      </w:divBdr>
                                      <w:divsChild>
                                        <w:div w:id="349836306">
                                          <w:marLeft w:val="0"/>
                                          <w:marRight w:val="0"/>
                                          <w:marTop w:val="0"/>
                                          <w:marBottom w:val="0"/>
                                          <w:divBdr>
                                            <w:top w:val="single" w:sz="6" w:space="0" w:color="CCCCCC"/>
                                            <w:left w:val="none" w:sz="0" w:space="0" w:color="auto"/>
                                            <w:bottom w:val="single" w:sz="6" w:space="0" w:color="CCCCCC"/>
                                            <w:right w:val="none" w:sz="0" w:space="0" w:color="auto"/>
                                          </w:divBdr>
                                        </w:div>
                                        <w:div w:id="349836318">
                                          <w:marLeft w:val="0"/>
                                          <w:marRight w:val="0"/>
                                          <w:marTop w:val="0"/>
                                          <w:marBottom w:val="0"/>
                                          <w:divBdr>
                                            <w:top w:val="none" w:sz="0" w:space="0" w:color="auto"/>
                                            <w:left w:val="none" w:sz="0" w:space="0" w:color="auto"/>
                                            <w:bottom w:val="none" w:sz="0" w:space="0" w:color="auto"/>
                                            <w:right w:val="none" w:sz="0" w:space="0" w:color="auto"/>
                                          </w:divBdr>
                                          <w:divsChild>
                                            <w:div w:id="349836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36326">
                      <w:marLeft w:val="0"/>
                      <w:marRight w:val="0"/>
                      <w:marTop w:val="0"/>
                      <w:marBottom w:val="0"/>
                      <w:divBdr>
                        <w:top w:val="none" w:sz="0" w:space="0" w:color="auto"/>
                        <w:left w:val="none" w:sz="0" w:space="0" w:color="auto"/>
                        <w:bottom w:val="none" w:sz="0" w:space="0" w:color="auto"/>
                        <w:right w:val="none" w:sz="0" w:space="0" w:color="auto"/>
                      </w:divBdr>
                      <w:divsChild>
                        <w:div w:id="349836311">
                          <w:marLeft w:val="0"/>
                          <w:marRight w:val="0"/>
                          <w:marTop w:val="0"/>
                          <w:marBottom w:val="0"/>
                          <w:divBdr>
                            <w:top w:val="none" w:sz="0" w:space="0" w:color="auto"/>
                            <w:left w:val="none" w:sz="0" w:space="0" w:color="auto"/>
                            <w:bottom w:val="none" w:sz="0" w:space="0" w:color="auto"/>
                            <w:right w:val="none" w:sz="0" w:space="0" w:color="auto"/>
                          </w:divBdr>
                        </w:div>
                      </w:divsChild>
                    </w:div>
                    <w:div w:id="349836338">
                      <w:marLeft w:val="0"/>
                      <w:marRight w:val="0"/>
                      <w:marTop w:val="0"/>
                      <w:marBottom w:val="0"/>
                      <w:divBdr>
                        <w:top w:val="none" w:sz="0" w:space="0" w:color="auto"/>
                        <w:left w:val="none" w:sz="0" w:space="0" w:color="auto"/>
                        <w:bottom w:val="none" w:sz="0" w:space="0" w:color="auto"/>
                        <w:right w:val="none" w:sz="0" w:space="0" w:color="auto"/>
                      </w:divBdr>
                    </w:div>
                    <w:div w:id="349836344">
                      <w:marLeft w:val="0"/>
                      <w:marRight w:val="0"/>
                      <w:marTop w:val="0"/>
                      <w:marBottom w:val="0"/>
                      <w:divBdr>
                        <w:top w:val="none" w:sz="0" w:space="0" w:color="auto"/>
                        <w:left w:val="none" w:sz="0" w:space="0" w:color="auto"/>
                        <w:bottom w:val="none" w:sz="0" w:space="0" w:color="auto"/>
                        <w:right w:val="none" w:sz="0" w:space="0" w:color="auto"/>
                      </w:divBdr>
                    </w:div>
                    <w:div w:id="349836345">
                      <w:marLeft w:val="0"/>
                      <w:marRight w:val="0"/>
                      <w:marTop w:val="0"/>
                      <w:marBottom w:val="0"/>
                      <w:divBdr>
                        <w:top w:val="none" w:sz="0" w:space="0" w:color="auto"/>
                        <w:left w:val="none" w:sz="0" w:space="0" w:color="auto"/>
                        <w:bottom w:val="none" w:sz="0" w:space="0" w:color="auto"/>
                        <w:right w:val="none" w:sz="0" w:space="0" w:color="auto"/>
                      </w:divBdr>
                      <w:divsChild>
                        <w:div w:id="349836317">
                          <w:marLeft w:val="0"/>
                          <w:marRight w:val="0"/>
                          <w:marTop w:val="0"/>
                          <w:marBottom w:val="0"/>
                          <w:divBdr>
                            <w:top w:val="none" w:sz="0" w:space="0" w:color="auto"/>
                            <w:left w:val="none" w:sz="0" w:space="0" w:color="auto"/>
                            <w:bottom w:val="none" w:sz="0" w:space="0" w:color="auto"/>
                            <w:right w:val="none" w:sz="0" w:space="0" w:color="auto"/>
                          </w:divBdr>
                          <w:divsChild>
                            <w:div w:id="349836310">
                              <w:marLeft w:val="0"/>
                              <w:marRight w:val="0"/>
                              <w:marTop w:val="0"/>
                              <w:marBottom w:val="0"/>
                              <w:divBdr>
                                <w:top w:val="none" w:sz="0" w:space="0" w:color="auto"/>
                                <w:left w:val="none" w:sz="0" w:space="0" w:color="auto"/>
                                <w:bottom w:val="none" w:sz="0" w:space="0" w:color="auto"/>
                                <w:right w:val="none" w:sz="0" w:space="0" w:color="auto"/>
                              </w:divBdr>
                              <w:divsChild>
                                <w:div w:id="349836300">
                                  <w:marLeft w:val="0"/>
                                  <w:marRight w:val="0"/>
                                  <w:marTop w:val="0"/>
                                  <w:marBottom w:val="0"/>
                                  <w:divBdr>
                                    <w:top w:val="none" w:sz="0" w:space="0" w:color="auto"/>
                                    <w:left w:val="none" w:sz="0" w:space="0" w:color="auto"/>
                                    <w:bottom w:val="none" w:sz="0" w:space="0" w:color="auto"/>
                                    <w:right w:val="none" w:sz="0" w:space="0" w:color="auto"/>
                                  </w:divBdr>
                                  <w:divsChild>
                                    <w:div w:id="349836354">
                                      <w:marLeft w:val="0"/>
                                      <w:marRight w:val="0"/>
                                      <w:marTop w:val="0"/>
                                      <w:marBottom w:val="0"/>
                                      <w:divBdr>
                                        <w:top w:val="none" w:sz="0" w:space="0" w:color="auto"/>
                                        <w:left w:val="none" w:sz="0" w:space="0" w:color="auto"/>
                                        <w:bottom w:val="none" w:sz="0" w:space="0" w:color="auto"/>
                                        <w:right w:val="none" w:sz="0" w:space="0" w:color="auto"/>
                                      </w:divBdr>
                                      <w:divsChild>
                                        <w:div w:id="3498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836347">
                      <w:marLeft w:val="0"/>
                      <w:marRight w:val="0"/>
                      <w:marTop w:val="0"/>
                      <w:marBottom w:val="0"/>
                      <w:divBdr>
                        <w:top w:val="none" w:sz="0" w:space="0" w:color="auto"/>
                        <w:left w:val="none" w:sz="0" w:space="0" w:color="auto"/>
                        <w:bottom w:val="none" w:sz="0" w:space="0" w:color="auto"/>
                        <w:right w:val="none" w:sz="0" w:space="0" w:color="auto"/>
                      </w:divBdr>
                    </w:div>
                    <w:div w:id="3498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836365">
      <w:marLeft w:val="0"/>
      <w:marRight w:val="0"/>
      <w:marTop w:val="0"/>
      <w:marBottom w:val="0"/>
      <w:divBdr>
        <w:top w:val="none" w:sz="0" w:space="0" w:color="auto"/>
        <w:left w:val="none" w:sz="0" w:space="0" w:color="auto"/>
        <w:bottom w:val="none" w:sz="0" w:space="0" w:color="auto"/>
        <w:right w:val="none" w:sz="0" w:space="0" w:color="auto"/>
      </w:divBdr>
      <w:divsChild>
        <w:div w:id="349836356">
          <w:marLeft w:val="0"/>
          <w:marRight w:val="0"/>
          <w:marTop w:val="0"/>
          <w:marBottom w:val="0"/>
          <w:divBdr>
            <w:top w:val="none" w:sz="0" w:space="0" w:color="auto"/>
            <w:left w:val="none" w:sz="0" w:space="0" w:color="auto"/>
            <w:bottom w:val="none" w:sz="0" w:space="0" w:color="auto"/>
            <w:right w:val="none" w:sz="0" w:space="0" w:color="auto"/>
          </w:divBdr>
          <w:divsChild>
            <w:div w:id="349836339">
              <w:marLeft w:val="0"/>
              <w:marRight w:val="0"/>
              <w:marTop w:val="180"/>
              <w:marBottom w:val="360"/>
              <w:divBdr>
                <w:top w:val="none" w:sz="0" w:space="0" w:color="auto"/>
                <w:left w:val="none" w:sz="0" w:space="0" w:color="auto"/>
                <w:bottom w:val="none" w:sz="0" w:space="0" w:color="auto"/>
                <w:right w:val="none" w:sz="0" w:space="0" w:color="auto"/>
              </w:divBdr>
              <w:divsChild>
                <w:div w:id="349836298">
                  <w:marLeft w:val="0"/>
                  <w:marRight w:val="0"/>
                  <w:marTop w:val="0"/>
                  <w:marBottom w:val="0"/>
                  <w:divBdr>
                    <w:top w:val="none" w:sz="0" w:space="0" w:color="auto"/>
                    <w:left w:val="none" w:sz="0" w:space="0" w:color="auto"/>
                    <w:bottom w:val="none" w:sz="0" w:space="0" w:color="auto"/>
                    <w:right w:val="none" w:sz="0" w:space="0" w:color="auto"/>
                  </w:divBdr>
                  <w:divsChild>
                    <w:div w:id="349836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ugs.com/guaifenesin.html" TargetMode="External"/><Relationship Id="rId5" Type="http://schemas.openxmlformats.org/officeDocument/2006/relationships/hyperlink" Target="http://www.drugs.com/enc/stent.htm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2844</Words>
  <Characters>16213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dc:description/>
  <cp:lastModifiedBy>Erika</cp:lastModifiedBy>
  <cp:revision>2</cp:revision>
  <dcterms:created xsi:type="dcterms:W3CDTF">2012-05-25T19:45:00Z</dcterms:created>
  <dcterms:modified xsi:type="dcterms:W3CDTF">2012-05-25T19:45:00Z</dcterms:modified>
</cp:coreProperties>
</file>