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FCF" w:rsidRPr="00723B98" w:rsidRDefault="00723B98">
      <w:pPr>
        <w:rPr>
          <w:b/>
        </w:rPr>
      </w:pPr>
      <w:bookmarkStart w:id="0" w:name="_GoBack"/>
      <w:bookmarkEnd w:id="0"/>
      <w:r w:rsidRPr="00723B98">
        <w:rPr>
          <w:b/>
        </w:rPr>
        <w:t xml:space="preserve">MED SURG TEST #2: </w:t>
      </w:r>
    </w:p>
    <w:p w:rsidR="00D119DC" w:rsidRDefault="00723B98" w:rsidP="00D119DC">
      <w:pPr>
        <w:rPr>
          <w:b/>
        </w:rPr>
      </w:pPr>
      <w:r w:rsidRPr="00723B98">
        <w:rPr>
          <w:b/>
        </w:rPr>
        <w:t>CHAPTER 51: NURSING ASSESSMENT: INTEGUMENTARY FUNCTION:</w:t>
      </w:r>
    </w:p>
    <w:p w:rsidR="00723B98" w:rsidRDefault="0069522D" w:rsidP="00D119DC">
      <w:pPr>
        <w:rPr>
          <w:b/>
        </w:rPr>
      </w:pPr>
      <w:r w:rsidRPr="00723B98">
        <w:rPr>
          <w:b/>
        </w:rPr>
        <w:t>EXPLAIN THE STRUCTURES OF THE SKIN:</w:t>
      </w:r>
    </w:p>
    <w:p w:rsidR="00723B98" w:rsidRDefault="00723B98" w:rsidP="00723B98">
      <w:pPr>
        <w:pStyle w:val="ListParagraph"/>
      </w:pPr>
      <w:r>
        <w:rPr>
          <w:b/>
        </w:rPr>
        <w:t xml:space="preserve">Epidermis: </w:t>
      </w:r>
      <w:r>
        <w:t xml:space="preserve"> outer barrier of the skin.</w:t>
      </w:r>
      <w:r w:rsidR="000B39AA">
        <w:t xml:space="preserve"> Continuously dividing cells covered by dead cells that contain large amounts of Keratin.</w:t>
      </w:r>
    </w:p>
    <w:p w:rsidR="00723B98" w:rsidRDefault="00723B98" w:rsidP="00723B98">
      <w:pPr>
        <w:pStyle w:val="ListParagraph"/>
        <w:numPr>
          <w:ilvl w:val="0"/>
          <w:numId w:val="2"/>
        </w:numPr>
      </w:pPr>
      <w:r>
        <w:t>Repel pathogens</w:t>
      </w:r>
    </w:p>
    <w:p w:rsidR="00723B98" w:rsidRPr="00723B98" w:rsidRDefault="00723B98" w:rsidP="00723B98">
      <w:pPr>
        <w:pStyle w:val="ListParagraph"/>
        <w:numPr>
          <w:ilvl w:val="0"/>
          <w:numId w:val="2"/>
        </w:numPr>
      </w:pPr>
      <w:r>
        <w:t>Prevent excessive fluid loss</w:t>
      </w:r>
    </w:p>
    <w:p w:rsidR="000B39AA" w:rsidRDefault="00723B98" w:rsidP="00723B98">
      <w:pPr>
        <w:pStyle w:val="ListParagraph"/>
      </w:pPr>
      <w:r>
        <w:rPr>
          <w:b/>
        </w:rPr>
        <w:t xml:space="preserve">Dermis: </w:t>
      </w:r>
      <w:r>
        <w:t xml:space="preserve">makes up the largest portion of the skin. </w:t>
      </w:r>
      <w:r w:rsidR="000B39AA">
        <w:t xml:space="preserve">Made up of blood, lymph vessels, nerves, sweat/sebaceous glands, and hair roots.  </w:t>
      </w:r>
    </w:p>
    <w:p w:rsidR="00723B98" w:rsidRDefault="00723B98" w:rsidP="00723B98">
      <w:pPr>
        <w:pStyle w:val="ListParagraph"/>
        <w:numPr>
          <w:ilvl w:val="0"/>
          <w:numId w:val="3"/>
        </w:numPr>
      </w:pPr>
      <w:r>
        <w:t>Strength</w:t>
      </w:r>
    </w:p>
    <w:p w:rsidR="00723B98" w:rsidRDefault="00723B98" w:rsidP="00723B98">
      <w:pPr>
        <w:pStyle w:val="ListParagraph"/>
        <w:numPr>
          <w:ilvl w:val="0"/>
          <w:numId w:val="3"/>
        </w:numPr>
      </w:pPr>
      <w:r>
        <w:t>Structure</w:t>
      </w:r>
    </w:p>
    <w:p w:rsidR="00723B98" w:rsidRDefault="00723B98" w:rsidP="00723B98">
      <w:pPr>
        <w:pStyle w:val="ListParagraph"/>
        <w:ind w:left="1080"/>
      </w:pPr>
      <w:r>
        <w:t>Made up of two layers:</w:t>
      </w:r>
    </w:p>
    <w:p w:rsidR="00723B98" w:rsidRDefault="00723B98" w:rsidP="00723B98">
      <w:pPr>
        <w:pStyle w:val="ListParagraph"/>
        <w:numPr>
          <w:ilvl w:val="0"/>
          <w:numId w:val="4"/>
        </w:numPr>
      </w:pPr>
      <w:r w:rsidRPr="000B39AA">
        <w:rPr>
          <w:b/>
        </w:rPr>
        <w:t>Papillary:</w:t>
      </w:r>
      <w:r>
        <w:t xml:space="preserve"> </w:t>
      </w:r>
      <w:r w:rsidRPr="00723B98">
        <w:t>Located directly below the epidermis.</w:t>
      </w:r>
      <w:r w:rsidR="000B39AA">
        <w:t xml:space="preserve"> Made up of fibroblast cells capable of producing one form of collagen, a component of connective tissue. </w:t>
      </w:r>
    </w:p>
    <w:p w:rsidR="00723B98" w:rsidRDefault="00723B98" w:rsidP="00723B98">
      <w:pPr>
        <w:pStyle w:val="ListParagraph"/>
        <w:numPr>
          <w:ilvl w:val="0"/>
          <w:numId w:val="4"/>
        </w:numPr>
      </w:pPr>
      <w:r w:rsidRPr="000B39AA">
        <w:rPr>
          <w:b/>
        </w:rPr>
        <w:t>Reticular:</w:t>
      </w:r>
      <w:r>
        <w:t xml:space="preserve"> lies beneath the papillary layer. </w:t>
      </w:r>
      <w:r w:rsidR="000B39AA">
        <w:t>Produces collagen and elastic bundles.</w:t>
      </w:r>
    </w:p>
    <w:p w:rsidR="000B39AA" w:rsidRPr="00723B98" w:rsidRDefault="000B39AA" w:rsidP="000B39AA">
      <w:r>
        <w:tab/>
      </w:r>
      <w:r w:rsidR="00730031" w:rsidRPr="000B39AA">
        <w:rPr>
          <w:b/>
        </w:rPr>
        <w:t>Cellulitis:</w:t>
      </w:r>
      <w:r>
        <w:t xml:space="preserve"> an infection of the dermis that spreads rapidly within the skin and sebaceous </w:t>
      </w:r>
      <w:r>
        <w:tab/>
        <w:t xml:space="preserve">structures. Usually caused by staphylococci or streptococci and presents with redness, warmth, </w:t>
      </w:r>
      <w:r>
        <w:tab/>
        <w:t xml:space="preserve">swelling, and tenderness. </w:t>
      </w:r>
    </w:p>
    <w:p w:rsidR="006E1ED2" w:rsidRDefault="00723B98" w:rsidP="00723B98">
      <w:pPr>
        <w:pStyle w:val="ListParagraph"/>
      </w:pPr>
      <w:r>
        <w:rPr>
          <w:b/>
        </w:rPr>
        <w:t>Hypodermis (subcutaneous):</w:t>
      </w:r>
      <w:r w:rsidR="000B39AA">
        <w:rPr>
          <w:b/>
        </w:rPr>
        <w:t xml:space="preserve"> </w:t>
      </w:r>
      <w:r w:rsidR="000B39AA" w:rsidRPr="000B39AA">
        <w:t>inner-most layer of the skin</w:t>
      </w:r>
      <w:r w:rsidR="000B39AA" w:rsidRPr="006E1ED2">
        <w:t xml:space="preserve">. </w:t>
      </w:r>
      <w:proofErr w:type="gramStart"/>
      <w:r w:rsidR="006E1ED2" w:rsidRPr="006E1ED2">
        <w:t>Primarily adipose tissue.</w:t>
      </w:r>
      <w:proofErr w:type="gramEnd"/>
    </w:p>
    <w:p w:rsidR="006E1ED2" w:rsidRDefault="006E1ED2" w:rsidP="006E1ED2">
      <w:pPr>
        <w:pStyle w:val="ListParagraph"/>
        <w:numPr>
          <w:ilvl w:val="0"/>
          <w:numId w:val="5"/>
        </w:numPr>
      </w:pPr>
      <w:r w:rsidRPr="006E1ED2">
        <w:t>Provides a cushion</w:t>
      </w:r>
      <w:r>
        <w:t xml:space="preserve"> between the skin layers, muscles, and bones</w:t>
      </w:r>
    </w:p>
    <w:p w:rsidR="006E1ED2" w:rsidRDefault="006E1ED2" w:rsidP="006E1ED2">
      <w:pPr>
        <w:pStyle w:val="ListParagraph"/>
        <w:numPr>
          <w:ilvl w:val="0"/>
          <w:numId w:val="5"/>
        </w:numPr>
      </w:pPr>
      <w:r>
        <w:t>Promotes skin mobility</w:t>
      </w:r>
    </w:p>
    <w:p w:rsidR="006E1ED2" w:rsidRDefault="006E1ED2" w:rsidP="006E1ED2">
      <w:pPr>
        <w:pStyle w:val="ListParagraph"/>
        <w:numPr>
          <w:ilvl w:val="0"/>
          <w:numId w:val="5"/>
        </w:numPr>
      </w:pPr>
      <w:r>
        <w:t>Molds body contours</w:t>
      </w:r>
    </w:p>
    <w:p w:rsidR="006E1ED2" w:rsidRDefault="006E1ED2" w:rsidP="006E1ED2">
      <w:pPr>
        <w:pStyle w:val="ListParagraph"/>
        <w:numPr>
          <w:ilvl w:val="0"/>
          <w:numId w:val="5"/>
        </w:numPr>
      </w:pPr>
      <w:r>
        <w:t>Insulates the body – regulates temp.</w:t>
      </w:r>
    </w:p>
    <w:p w:rsidR="006E1ED2" w:rsidRDefault="006E1ED2" w:rsidP="006E1ED2">
      <w:r>
        <w:tab/>
      </w:r>
      <w:r w:rsidR="00730031">
        <w:t>Fat deposits are</w:t>
      </w:r>
      <w:r>
        <w:t xml:space="preserve"> distributed according to a person’s:</w:t>
      </w:r>
    </w:p>
    <w:p w:rsidR="006E1ED2" w:rsidRDefault="006E1ED2" w:rsidP="006E1ED2">
      <w:pPr>
        <w:pStyle w:val="ListParagraph"/>
        <w:numPr>
          <w:ilvl w:val="0"/>
          <w:numId w:val="6"/>
        </w:numPr>
      </w:pPr>
      <w:r>
        <w:t>Gender (&lt;male, &gt;female</w:t>
      </w:r>
    </w:p>
    <w:p w:rsidR="006E1ED2" w:rsidRDefault="006E1ED2" w:rsidP="006E1ED2">
      <w:pPr>
        <w:pStyle w:val="ListParagraph"/>
        <w:numPr>
          <w:ilvl w:val="0"/>
          <w:numId w:val="6"/>
        </w:numPr>
      </w:pPr>
      <w:r>
        <w:t>Eating habits</w:t>
      </w:r>
    </w:p>
    <w:p w:rsidR="006E1ED2" w:rsidRDefault="0069522D" w:rsidP="006E1ED2">
      <w:pPr>
        <w:rPr>
          <w:b/>
        </w:rPr>
      </w:pPr>
      <w:r w:rsidRPr="006E1ED2">
        <w:rPr>
          <w:b/>
        </w:rPr>
        <w:t>FUNCTIONS OF THE SKIN:</w:t>
      </w:r>
    </w:p>
    <w:p w:rsidR="00D62DDC" w:rsidRPr="00D62DDC" w:rsidRDefault="00D62DDC" w:rsidP="00D62DDC">
      <w:pPr>
        <w:pStyle w:val="ListParagraph"/>
        <w:numPr>
          <w:ilvl w:val="0"/>
          <w:numId w:val="7"/>
        </w:numPr>
        <w:rPr>
          <w:b/>
        </w:rPr>
      </w:pPr>
      <w:r>
        <w:rPr>
          <w:b/>
        </w:rPr>
        <w:t xml:space="preserve">Protection: </w:t>
      </w:r>
      <w:r>
        <w:t xml:space="preserve">against invasion of bacterial and viral pathogens as well as other foreign matter. Thickened layer on the palms and soles protects against the effects of the constant trauma that occurs in these areas. </w:t>
      </w:r>
      <w:r w:rsidR="00FC36E7">
        <w:t>Stratum</w:t>
      </w:r>
      <w:r>
        <w:t xml:space="preserve"> corneum (outer layer) provides the most protection against fluid loss to maintain a homeostatic environment and penetration of environmental factors such as chemicals, insect bites, and microbes. </w:t>
      </w:r>
    </w:p>
    <w:p w:rsidR="00D62DDC" w:rsidRPr="00FC36E7" w:rsidRDefault="00D62DDC" w:rsidP="006E1ED2">
      <w:pPr>
        <w:pStyle w:val="ListParagraph"/>
        <w:numPr>
          <w:ilvl w:val="0"/>
          <w:numId w:val="7"/>
        </w:numPr>
        <w:rPr>
          <w:b/>
        </w:rPr>
      </w:pPr>
      <w:r>
        <w:rPr>
          <w:b/>
        </w:rPr>
        <w:t xml:space="preserve">Sensation: </w:t>
      </w:r>
      <w:r w:rsidR="00FC36E7">
        <w:t xml:space="preserve">receptor endings of nerves in the skin allow the body to constantly monitor the conditions of the immediate environment. </w:t>
      </w:r>
    </w:p>
    <w:p w:rsidR="00FC36E7" w:rsidRPr="00FC36E7" w:rsidRDefault="00FC36E7" w:rsidP="00FC36E7">
      <w:pPr>
        <w:pStyle w:val="ListParagraph"/>
        <w:numPr>
          <w:ilvl w:val="0"/>
          <w:numId w:val="8"/>
        </w:numPr>
      </w:pPr>
      <w:r w:rsidRPr="00FC36E7">
        <w:t>Temperature</w:t>
      </w:r>
    </w:p>
    <w:p w:rsidR="00FC36E7" w:rsidRPr="00FC36E7" w:rsidRDefault="00FC36E7" w:rsidP="00FC36E7">
      <w:pPr>
        <w:pStyle w:val="ListParagraph"/>
        <w:numPr>
          <w:ilvl w:val="0"/>
          <w:numId w:val="8"/>
        </w:numPr>
      </w:pPr>
      <w:r w:rsidRPr="00FC36E7">
        <w:lastRenderedPageBreak/>
        <w:t>Pain</w:t>
      </w:r>
    </w:p>
    <w:p w:rsidR="00FC36E7" w:rsidRPr="00FC36E7" w:rsidRDefault="00FC36E7" w:rsidP="00FC36E7">
      <w:pPr>
        <w:pStyle w:val="ListParagraph"/>
        <w:numPr>
          <w:ilvl w:val="0"/>
          <w:numId w:val="8"/>
        </w:numPr>
      </w:pPr>
      <w:r w:rsidRPr="00FC36E7">
        <w:t>Light touch</w:t>
      </w:r>
    </w:p>
    <w:p w:rsidR="00FC36E7" w:rsidRPr="00FC36E7" w:rsidRDefault="00FC36E7" w:rsidP="00FC36E7">
      <w:pPr>
        <w:pStyle w:val="ListParagraph"/>
        <w:numPr>
          <w:ilvl w:val="0"/>
          <w:numId w:val="8"/>
        </w:numPr>
      </w:pPr>
      <w:r>
        <w:t>Pressure (heavy touch)</w:t>
      </w:r>
    </w:p>
    <w:p w:rsidR="00D62DDC" w:rsidRDefault="00D62DDC" w:rsidP="006E1ED2">
      <w:pPr>
        <w:pStyle w:val="ListParagraph"/>
        <w:numPr>
          <w:ilvl w:val="0"/>
          <w:numId w:val="7"/>
        </w:numPr>
        <w:rPr>
          <w:b/>
        </w:rPr>
      </w:pPr>
      <w:r>
        <w:rPr>
          <w:b/>
        </w:rPr>
        <w:t>Fluid balance:</w:t>
      </w:r>
      <w:r w:rsidR="00FC36E7">
        <w:rPr>
          <w:b/>
        </w:rPr>
        <w:t xml:space="preserve"> </w:t>
      </w:r>
      <w:r w:rsidR="00FC36E7">
        <w:t xml:space="preserve">stratum corneum (outer-most layer) has the capacity to absorb water, thereby preventing an excess loss of water and electrolytes from the internal body and retaining moisture in the subcutaneous tissues. </w:t>
      </w:r>
    </w:p>
    <w:p w:rsidR="00FC36E7" w:rsidRPr="00FC36E7" w:rsidRDefault="00D62DDC" w:rsidP="006E1ED2">
      <w:pPr>
        <w:pStyle w:val="ListParagraph"/>
        <w:numPr>
          <w:ilvl w:val="0"/>
          <w:numId w:val="7"/>
        </w:numPr>
        <w:rPr>
          <w:b/>
        </w:rPr>
      </w:pPr>
      <w:r>
        <w:rPr>
          <w:b/>
        </w:rPr>
        <w:t>Thermoregulation:</w:t>
      </w:r>
      <w:r w:rsidR="00FC36E7">
        <w:t xml:space="preserve"> body continuously produces heat as a result of the metabolism of food, which produces energy. This heat is dissipated primarily through the skin. </w:t>
      </w:r>
    </w:p>
    <w:p w:rsidR="00D62DDC" w:rsidRDefault="00FC36E7" w:rsidP="00FC36E7">
      <w:pPr>
        <w:pStyle w:val="ListParagraph"/>
        <w:ind w:left="810"/>
        <w:rPr>
          <w:b/>
        </w:rPr>
      </w:pPr>
      <w:r>
        <w:t xml:space="preserve">Normal conditions: metabolic heat production is balanced with heat loss. </w:t>
      </w:r>
    </w:p>
    <w:p w:rsidR="00D62DDC" w:rsidRDefault="00D62DDC" w:rsidP="006E1ED2">
      <w:pPr>
        <w:pStyle w:val="ListParagraph"/>
        <w:numPr>
          <w:ilvl w:val="0"/>
          <w:numId w:val="7"/>
        </w:numPr>
        <w:rPr>
          <w:b/>
        </w:rPr>
      </w:pPr>
      <w:r>
        <w:rPr>
          <w:b/>
        </w:rPr>
        <w:t>Vitamin synthesis:</w:t>
      </w:r>
      <w:r w:rsidR="00FC36E7">
        <w:t xml:space="preserve"> exposure to UV light = convert substances necessary for synthesizing Vit D. </w:t>
      </w:r>
    </w:p>
    <w:p w:rsidR="00D119DC" w:rsidRPr="00D119DC" w:rsidRDefault="00D62DDC" w:rsidP="006E1ED2">
      <w:pPr>
        <w:pStyle w:val="ListParagraph"/>
        <w:numPr>
          <w:ilvl w:val="0"/>
          <w:numId w:val="7"/>
        </w:numPr>
        <w:rPr>
          <w:b/>
        </w:rPr>
      </w:pPr>
      <w:r>
        <w:rPr>
          <w:b/>
        </w:rPr>
        <w:t>Immune response function:</w:t>
      </w:r>
      <w:r w:rsidR="00FC36E7">
        <w:t xml:space="preserve"> Langerhans cells (specialized cells in the sin): facilitate the uptake of IgE- associated allergens.</w:t>
      </w:r>
      <w:r w:rsidR="00D119DC">
        <w:t xml:space="preserve"> This action plays a vital role in the pathogenesis of atopic dermatitis and other allergic diseases (asthma, allergic rhinitis)</w:t>
      </w:r>
      <w:r w:rsidR="0069522D">
        <w:t xml:space="preserve"> </w:t>
      </w:r>
      <w:r w:rsidR="00D119DC">
        <w:t>local inflammation pushes out foreign materials.</w:t>
      </w:r>
    </w:p>
    <w:p w:rsidR="00D62DDC" w:rsidRDefault="0069522D" w:rsidP="00D119DC">
      <w:pPr>
        <w:rPr>
          <w:b/>
        </w:rPr>
      </w:pPr>
      <w:r w:rsidRPr="00D119DC">
        <w:rPr>
          <w:b/>
        </w:rPr>
        <w:t xml:space="preserve">NORMAL AGING PROCESS OF THE SKIN AND SKIN CHANGES COMMON IN ELDERLY PTS.: </w:t>
      </w:r>
    </w:p>
    <w:p w:rsidR="00D119DC" w:rsidRPr="00D119DC" w:rsidRDefault="00D119DC" w:rsidP="00D119DC">
      <w:r>
        <w:tab/>
      </w:r>
      <w:r w:rsidRPr="0069522D">
        <w:rPr>
          <w:b/>
        </w:rPr>
        <w:t>Risk factors</w:t>
      </w:r>
      <w:r w:rsidRPr="00D119DC">
        <w:t xml:space="preserve"> that increase skin problems:</w:t>
      </w:r>
    </w:p>
    <w:p w:rsidR="00D119DC" w:rsidRDefault="00D119DC" w:rsidP="00D119DC">
      <w:pPr>
        <w:pStyle w:val="ListParagraph"/>
        <w:numPr>
          <w:ilvl w:val="0"/>
          <w:numId w:val="9"/>
        </w:numPr>
      </w:pPr>
      <w:r>
        <w:t>Excessive Sun exposure</w:t>
      </w:r>
    </w:p>
    <w:p w:rsidR="00D119DC" w:rsidRDefault="00D119DC" w:rsidP="00D119DC">
      <w:pPr>
        <w:pStyle w:val="ListParagraph"/>
        <w:numPr>
          <w:ilvl w:val="0"/>
          <w:numId w:val="9"/>
        </w:numPr>
      </w:pPr>
      <w:r>
        <w:t>Systemic disease</w:t>
      </w:r>
    </w:p>
    <w:p w:rsidR="00D119DC" w:rsidRDefault="00D119DC" w:rsidP="00D119DC">
      <w:pPr>
        <w:pStyle w:val="ListParagraph"/>
        <w:numPr>
          <w:ilvl w:val="0"/>
          <w:numId w:val="9"/>
        </w:numPr>
      </w:pPr>
      <w:r>
        <w:t xml:space="preserve">Poor nutrition </w:t>
      </w:r>
    </w:p>
    <w:p w:rsidR="00D119DC" w:rsidRDefault="00D119DC" w:rsidP="00D119DC">
      <w:pPr>
        <w:pStyle w:val="ListParagraph"/>
        <w:numPr>
          <w:ilvl w:val="0"/>
          <w:numId w:val="9"/>
        </w:numPr>
      </w:pPr>
      <w:r>
        <w:t xml:space="preserve">Medications (antihistamines, antibiotics, diuretics) photosynthesizing and </w:t>
      </w:r>
      <w:r>
        <w:rPr>
          <w:rFonts w:cstheme="minorHAnsi"/>
        </w:rPr>
        <w:t>↑</w:t>
      </w:r>
      <w:r>
        <w:t xml:space="preserve"> damage from the sun </w:t>
      </w:r>
    </w:p>
    <w:p w:rsidR="00D119DC" w:rsidRDefault="00D119DC" w:rsidP="00D119DC">
      <w:r>
        <w:tab/>
        <w:t xml:space="preserve">Outcomes: increasingly vulnerable to injury and certain diseases. </w:t>
      </w:r>
    </w:p>
    <w:p w:rsidR="006A435B" w:rsidRDefault="006A435B" w:rsidP="00D119DC">
      <w:r>
        <w:rPr>
          <w:noProof/>
        </w:rPr>
        <w:drawing>
          <wp:inline distT="0" distB="0" distL="0" distR="0" wp14:anchorId="1D6AD79F" wp14:editId="26DEA9E2">
            <wp:extent cx="3148584" cy="2807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ing skin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8584" cy="2807208"/>
                    </a:xfrm>
                    <a:prstGeom prst="rect">
                      <a:avLst/>
                    </a:prstGeom>
                  </pic:spPr>
                </pic:pic>
              </a:graphicData>
            </a:graphic>
          </wp:inline>
        </w:drawing>
      </w:r>
    </w:p>
    <w:p w:rsidR="00730031" w:rsidRDefault="00730031" w:rsidP="00D119DC"/>
    <w:p w:rsidR="00730031" w:rsidRDefault="00DB2E26" w:rsidP="00D119DC">
      <w:r>
        <w:rPr>
          <w:b/>
        </w:rPr>
        <w:lastRenderedPageBreak/>
        <w:tab/>
      </w:r>
      <w:r w:rsidRPr="00DB2E26">
        <w:rPr>
          <w:b/>
        </w:rPr>
        <w:t>Pruritus (itching):</w:t>
      </w:r>
      <w:r w:rsidRPr="00DB2E26">
        <w:t xml:space="preserve"> </w:t>
      </w:r>
      <w:r w:rsidR="00730031">
        <w:t xml:space="preserve">Elderly pts. are more likely to develop pruritus as a result of dry skin and </w:t>
      </w:r>
      <w:r>
        <w:tab/>
      </w:r>
      <w:r w:rsidR="00730031">
        <w:t>systemic illness, occult malignancy, and taking multiple medications…</w:t>
      </w:r>
    </w:p>
    <w:p w:rsidR="00730031" w:rsidRDefault="0069522D" w:rsidP="00D119DC">
      <w:pPr>
        <w:rPr>
          <w:b/>
        </w:rPr>
      </w:pPr>
      <w:r w:rsidRPr="00730031">
        <w:rPr>
          <w:b/>
        </w:rPr>
        <w:t>PRESSURE UL</w:t>
      </w:r>
      <w:r>
        <w:rPr>
          <w:b/>
        </w:rPr>
        <w:t>CERS AND PREVENTATIVE PRACTICES (PG. # 1353):</w:t>
      </w:r>
    </w:p>
    <w:p w:rsidR="00730031" w:rsidRDefault="00DB2E26" w:rsidP="00D119DC">
      <w:r w:rsidRPr="00DB2E26">
        <w:rPr>
          <w:b/>
        </w:rPr>
        <w:t>Pressure ulcers</w:t>
      </w:r>
      <w:r>
        <w:rPr>
          <w:b/>
        </w:rPr>
        <w:t xml:space="preserve">: </w:t>
      </w:r>
      <w:r>
        <w:t xml:space="preserve"> the breakdown of the skin due to prolonged pressure, friction, and shear forces, and insufficient blood supply, usually at bony prominences. Susceptible areas include:</w:t>
      </w:r>
    </w:p>
    <w:p w:rsidR="00DB2E26" w:rsidRDefault="00DB2E26" w:rsidP="00DB2E26">
      <w:pPr>
        <w:pStyle w:val="ListParagraph"/>
        <w:numPr>
          <w:ilvl w:val="0"/>
          <w:numId w:val="10"/>
        </w:numPr>
      </w:pPr>
      <w:r>
        <w:t>Sacrum</w:t>
      </w:r>
    </w:p>
    <w:p w:rsidR="00DB2E26" w:rsidRDefault="00DB2E26" w:rsidP="00DB2E26">
      <w:pPr>
        <w:pStyle w:val="ListParagraph"/>
        <w:numPr>
          <w:ilvl w:val="0"/>
          <w:numId w:val="10"/>
        </w:numPr>
      </w:pPr>
      <w:r>
        <w:t>Coccygeal</w:t>
      </w:r>
    </w:p>
    <w:p w:rsidR="00DB2E26" w:rsidRDefault="00DB2E26" w:rsidP="00DB2E26">
      <w:pPr>
        <w:pStyle w:val="ListParagraph"/>
        <w:numPr>
          <w:ilvl w:val="0"/>
          <w:numId w:val="10"/>
        </w:numPr>
      </w:pPr>
      <w:r>
        <w:t>Ischial tuberosities (especially pts. who sit for extended periods of time)</w:t>
      </w:r>
    </w:p>
    <w:p w:rsidR="00DB2E26" w:rsidRDefault="00DB2E26" w:rsidP="00DB2E26">
      <w:pPr>
        <w:pStyle w:val="ListParagraph"/>
        <w:numPr>
          <w:ilvl w:val="0"/>
          <w:numId w:val="10"/>
        </w:numPr>
      </w:pPr>
      <w:r>
        <w:t>Greater trochanter</w:t>
      </w:r>
    </w:p>
    <w:p w:rsidR="00DB2E26" w:rsidRDefault="00DB2E26" w:rsidP="00DB2E26">
      <w:pPr>
        <w:pStyle w:val="ListParagraph"/>
        <w:numPr>
          <w:ilvl w:val="0"/>
          <w:numId w:val="10"/>
        </w:numPr>
      </w:pPr>
      <w:r>
        <w:t>Heel</w:t>
      </w:r>
    </w:p>
    <w:p w:rsidR="00DB2E26" w:rsidRDefault="00DB2E26" w:rsidP="00DB2E26">
      <w:pPr>
        <w:pStyle w:val="ListParagraph"/>
        <w:numPr>
          <w:ilvl w:val="0"/>
          <w:numId w:val="10"/>
        </w:numPr>
      </w:pPr>
      <w:r>
        <w:t>Knee</w:t>
      </w:r>
    </w:p>
    <w:p w:rsidR="00DB2E26" w:rsidRDefault="00DB2E26" w:rsidP="00DB2E26">
      <w:pPr>
        <w:pStyle w:val="ListParagraph"/>
        <w:numPr>
          <w:ilvl w:val="0"/>
          <w:numId w:val="10"/>
        </w:numPr>
      </w:pPr>
      <w:r>
        <w:t>Malleolus</w:t>
      </w:r>
    </w:p>
    <w:p w:rsidR="00DB2E26" w:rsidRDefault="00DB2E26" w:rsidP="00DB2E26">
      <w:pPr>
        <w:pStyle w:val="ListParagraph"/>
        <w:numPr>
          <w:ilvl w:val="0"/>
          <w:numId w:val="10"/>
        </w:numPr>
      </w:pPr>
      <w:r>
        <w:t>Medial condyle of the tibia</w:t>
      </w:r>
    </w:p>
    <w:p w:rsidR="00DB2E26" w:rsidRDefault="00DB2E26" w:rsidP="00DB2E26">
      <w:pPr>
        <w:pStyle w:val="ListParagraph"/>
        <w:numPr>
          <w:ilvl w:val="0"/>
          <w:numId w:val="10"/>
        </w:numPr>
      </w:pPr>
      <w:r>
        <w:t>Fibular head</w:t>
      </w:r>
    </w:p>
    <w:p w:rsidR="00DB2E26" w:rsidRDefault="00DB2E26" w:rsidP="00DB2E26">
      <w:pPr>
        <w:pStyle w:val="ListParagraph"/>
        <w:numPr>
          <w:ilvl w:val="0"/>
          <w:numId w:val="10"/>
        </w:numPr>
      </w:pPr>
      <w:r>
        <w:t>Scapula</w:t>
      </w:r>
    </w:p>
    <w:p w:rsidR="00DB2E26" w:rsidRDefault="00DB2E26" w:rsidP="00DB2E26">
      <w:pPr>
        <w:pStyle w:val="ListParagraph"/>
        <w:numPr>
          <w:ilvl w:val="0"/>
          <w:numId w:val="10"/>
        </w:numPr>
      </w:pPr>
      <w:r>
        <w:t>Elbow</w:t>
      </w:r>
    </w:p>
    <w:p w:rsidR="00DB2E26" w:rsidRPr="00F54841" w:rsidRDefault="00DB2E26" w:rsidP="00DB2E26">
      <w:pPr>
        <w:rPr>
          <w:b/>
        </w:rPr>
      </w:pPr>
      <w:r w:rsidRPr="00F54841">
        <w:rPr>
          <w:b/>
        </w:rPr>
        <w:t xml:space="preserve">Clinical </w:t>
      </w:r>
      <w:r w:rsidR="00F54841">
        <w:rPr>
          <w:b/>
        </w:rPr>
        <w:t>manifestations:</w:t>
      </w:r>
    </w:p>
    <w:p w:rsidR="00DB2E26" w:rsidRDefault="00F54841" w:rsidP="00F54841">
      <w:pPr>
        <w:pStyle w:val="ListParagraph"/>
        <w:numPr>
          <w:ilvl w:val="0"/>
          <w:numId w:val="11"/>
        </w:numPr>
      </w:pPr>
      <w:r>
        <w:t>(#1 sign )</w:t>
      </w:r>
      <w:r w:rsidR="00DB2E26">
        <w:t xml:space="preserve"> </w:t>
      </w:r>
      <w:r w:rsidR="00DB2E26" w:rsidRPr="0069522D">
        <w:rPr>
          <w:b/>
        </w:rPr>
        <w:t>erythema</w:t>
      </w:r>
      <w:r w:rsidR="00DB2E26">
        <w:t xml:space="preserve"> (redness of the skin)</w:t>
      </w:r>
      <w:r>
        <w:t xml:space="preserve"> – normally resolves in &lt; 1 hour</w:t>
      </w:r>
    </w:p>
    <w:p w:rsidR="00F54841" w:rsidRDefault="00F54841" w:rsidP="00F54841">
      <w:pPr>
        <w:pStyle w:val="ListParagraph"/>
        <w:numPr>
          <w:ilvl w:val="0"/>
          <w:numId w:val="11"/>
        </w:numPr>
      </w:pPr>
      <w:r w:rsidRPr="0069522D">
        <w:rPr>
          <w:b/>
        </w:rPr>
        <w:t>Tissue ischemia or anoxia</w:t>
      </w:r>
      <w:r>
        <w:t xml:space="preserve"> – the cutaneous tissue becomes broken or destroyed, leading to progressive destruction and necrosis of underlying soft tissue = pressure ulcer</w:t>
      </w:r>
    </w:p>
    <w:p w:rsidR="00F54841" w:rsidRPr="00F54841" w:rsidRDefault="00F54841" w:rsidP="00F54841">
      <w:pPr>
        <w:rPr>
          <w:b/>
        </w:rPr>
      </w:pPr>
      <w:r w:rsidRPr="00F54841">
        <w:rPr>
          <w:b/>
        </w:rPr>
        <w:t>Assessment:</w:t>
      </w:r>
    </w:p>
    <w:p w:rsidR="00F54841" w:rsidRDefault="00F54841" w:rsidP="00F54841">
      <w:pPr>
        <w:pStyle w:val="ListParagraph"/>
        <w:numPr>
          <w:ilvl w:val="0"/>
          <w:numId w:val="12"/>
        </w:numPr>
      </w:pPr>
      <w:r>
        <w:t>Pts. mobility</w:t>
      </w:r>
    </w:p>
    <w:p w:rsidR="00F54841" w:rsidRDefault="00F54841" w:rsidP="00F54841">
      <w:pPr>
        <w:pStyle w:val="ListParagraph"/>
        <w:numPr>
          <w:ilvl w:val="0"/>
          <w:numId w:val="12"/>
        </w:numPr>
      </w:pPr>
      <w:r>
        <w:t>Sensory perception</w:t>
      </w:r>
    </w:p>
    <w:p w:rsidR="00F54841" w:rsidRDefault="00F54841" w:rsidP="00F54841">
      <w:pPr>
        <w:pStyle w:val="ListParagraph"/>
        <w:numPr>
          <w:ilvl w:val="0"/>
          <w:numId w:val="12"/>
        </w:numPr>
      </w:pPr>
      <w:r>
        <w:t>Cognitive abilities</w:t>
      </w:r>
    </w:p>
    <w:p w:rsidR="00F54841" w:rsidRDefault="00F54841" w:rsidP="00F54841">
      <w:pPr>
        <w:pStyle w:val="ListParagraph"/>
        <w:numPr>
          <w:ilvl w:val="0"/>
          <w:numId w:val="12"/>
        </w:numPr>
      </w:pPr>
      <w:r>
        <w:t>Tissue perfusion</w:t>
      </w:r>
    </w:p>
    <w:p w:rsidR="00F54841" w:rsidRDefault="00F54841" w:rsidP="00F54841">
      <w:pPr>
        <w:pStyle w:val="ListParagraph"/>
        <w:numPr>
          <w:ilvl w:val="0"/>
          <w:numId w:val="12"/>
        </w:numPr>
      </w:pPr>
      <w:r>
        <w:t>Nutritional status</w:t>
      </w:r>
    </w:p>
    <w:p w:rsidR="00F54841" w:rsidRDefault="00F54841" w:rsidP="00F54841">
      <w:pPr>
        <w:pStyle w:val="ListParagraph"/>
        <w:numPr>
          <w:ilvl w:val="0"/>
          <w:numId w:val="12"/>
        </w:numPr>
      </w:pPr>
      <w:r>
        <w:t>Friction and shear forces</w:t>
      </w:r>
    </w:p>
    <w:p w:rsidR="00F54841" w:rsidRDefault="00F54841" w:rsidP="00F54841">
      <w:pPr>
        <w:pStyle w:val="ListParagraph"/>
        <w:numPr>
          <w:ilvl w:val="0"/>
          <w:numId w:val="12"/>
        </w:numPr>
      </w:pPr>
      <w:r>
        <w:t>Sources of moisture on the skin</w:t>
      </w:r>
    </w:p>
    <w:p w:rsidR="00F54841" w:rsidRDefault="00F54841" w:rsidP="00F54841">
      <w:pPr>
        <w:pStyle w:val="ListParagraph"/>
        <w:numPr>
          <w:ilvl w:val="0"/>
          <w:numId w:val="12"/>
        </w:numPr>
      </w:pPr>
      <w:r>
        <w:t>Age and skin condition</w:t>
      </w:r>
    </w:p>
    <w:p w:rsidR="00F54841" w:rsidRDefault="00F54841" w:rsidP="00F54841">
      <w:r>
        <w:rPr>
          <w:noProof/>
        </w:rPr>
        <w:lastRenderedPageBreak/>
        <w:drawing>
          <wp:inline distT="0" distB="0" distL="0" distR="0" wp14:anchorId="1BFF4E09" wp14:editId="2C617D7F">
            <wp:extent cx="3304032" cy="22219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pressure ulc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4032" cy="2221992"/>
                    </a:xfrm>
                    <a:prstGeom prst="rect">
                      <a:avLst/>
                    </a:prstGeom>
                  </pic:spPr>
                </pic:pic>
              </a:graphicData>
            </a:graphic>
          </wp:inline>
        </w:drawing>
      </w:r>
    </w:p>
    <w:p w:rsidR="00F54841" w:rsidRDefault="00F54841" w:rsidP="00F54841">
      <w:r>
        <w:t xml:space="preserve">If a pressure ulcer is noted… the nurse </w:t>
      </w:r>
      <w:r w:rsidRPr="00F54841">
        <w:rPr>
          <w:b/>
        </w:rPr>
        <w:t>documents:</w:t>
      </w:r>
    </w:p>
    <w:p w:rsidR="00F54841" w:rsidRDefault="00F54841" w:rsidP="00F54841">
      <w:pPr>
        <w:pStyle w:val="ListParagraph"/>
        <w:numPr>
          <w:ilvl w:val="0"/>
          <w:numId w:val="13"/>
        </w:numPr>
      </w:pPr>
      <w:r>
        <w:t>Size</w:t>
      </w:r>
    </w:p>
    <w:p w:rsidR="00F54841" w:rsidRDefault="00F54841" w:rsidP="00F54841">
      <w:pPr>
        <w:pStyle w:val="ListParagraph"/>
        <w:numPr>
          <w:ilvl w:val="0"/>
          <w:numId w:val="13"/>
        </w:numPr>
      </w:pPr>
      <w:r>
        <w:t>Location</w:t>
      </w:r>
    </w:p>
    <w:p w:rsidR="00F54841" w:rsidRDefault="00F54841" w:rsidP="00F54841">
      <w:pPr>
        <w:pStyle w:val="ListParagraph"/>
        <w:numPr>
          <w:ilvl w:val="0"/>
          <w:numId w:val="13"/>
        </w:numPr>
      </w:pPr>
      <w:r>
        <w:t>Uses a grading system to determine the severity</w:t>
      </w:r>
    </w:p>
    <w:p w:rsidR="00F54841" w:rsidRPr="00F13529" w:rsidRDefault="00525182" w:rsidP="00F54841">
      <w:pPr>
        <w:rPr>
          <w:b/>
        </w:rPr>
      </w:pPr>
      <w:r>
        <w:t xml:space="preserve"> </w:t>
      </w:r>
      <w:r w:rsidRPr="00F13529">
        <w:rPr>
          <w:b/>
        </w:rPr>
        <w:t>Stage I (indicates “at risk” pts.):</w:t>
      </w:r>
    </w:p>
    <w:p w:rsidR="00525182" w:rsidRDefault="00525182" w:rsidP="00525182">
      <w:pPr>
        <w:pStyle w:val="ListParagraph"/>
        <w:numPr>
          <w:ilvl w:val="1"/>
          <w:numId w:val="15"/>
        </w:numPr>
      </w:pPr>
      <w:r>
        <w:t xml:space="preserve">Intact with non-blanched erythema of a localized area. </w:t>
      </w:r>
    </w:p>
    <w:p w:rsidR="00525182" w:rsidRDefault="00525182" w:rsidP="00525182">
      <w:pPr>
        <w:pStyle w:val="ListParagraph"/>
        <w:numPr>
          <w:ilvl w:val="1"/>
          <w:numId w:val="15"/>
        </w:numPr>
      </w:pPr>
      <w:r>
        <w:t>The area may be painful, firm, soft, and warmer or cooler in temperature.</w:t>
      </w:r>
    </w:p>
    <w:p w:rsidR="00525182" w:rsidRDefault="00525182" w:rsidP="00F54841">
      <w:r>
        <w:tab/>
        <w:t>Tx: remove pressure to allow for increased tissue perfusion</w:t>
      </w:r>
    </w:p>
    <w:p w:rsidR="00F54841" w:rsidRDefault="00525182" w:rsidP="00F54841">
      <w:pPr>
        <w:pStyle w:val="ListParagraph"/>
        <w:numPr>
          <w:ilvl w:val="0"/>
          <w:numId w:val="16"/>
        </w:numPr>
      </w:pPr>
      <w:r>
        <w:t>Nutrition, fluid, and electrolyte balance are maintained</w:t>
      </w:r>
    </w:p>
    <w:p w:rsidR="00525182" w:rsidRDefault="00525182" w:rsidP="00F54841">
      <w:pPr>
        <w:pStyle w:val="ListParagraph"/>
        <w:numPr>
          <w:ilvl w:val="0"/>
          <w:numId w:val="16"/>
        </w:numPr>
      </w:pPr>
      <w:r>
        <w:t>Friction and shear reduced</w:t>
      </w:r>
    </w:p>
    <w:p w:rsidR="00525182" w:rsidRDefault="00525182" w:rsidP="00F54841">
      <w:pPr>
        <w:pStyle w:val="ListParagraph"/>
        <w:numPr>
          <w:ilvl w:val="0"/>
          <w:numId w:val="16"/>
        </w:numPr>
      </w:pPr>
      <w:r>
        <w:t>Moisture to the skin is avoided</w:t>
      </w:r>
    </w:p>
    <w:p w:rsidR="00525182" w:rsidRPr="00F13529" w:rsidRDefault="00525182" w:rsidP="00525182">
      <w:pPr>
        <w:rPr>
          <w:b/>
        </w:rPr>
      </w:pPr>
      <w:r w:rsidRPr="00F13529">
        <w:rPr>
          <w:b/>
        </w:rPr>
        <w:t>Stage II (partial thickness):</w:t>
      </w:r>
    </w:p>
    <w:p w:rsidR="00525182" w:rsidRDefault="00525182" w:rsidP="00525182">
      <w:pPr>
        <w:pStyle w:val="ListParagraph"/>
        <w:numPr>
          <w:ilvl w:val="0"/>
          <w:numId w:val="18"/>
        </w:numPr>
      </w:pPr>
      <w:r>
        <w:t>Loss of dermis present as a shallow open ulcer</w:t>
      </w:r>
    </w:p>
    <w:p w:rsidR="00525182" w:rsidRDefault="00525182" w:rsidP="00525182">
      <w:pPr>
        <w:pStyle w:val="ListParagraph"/>
        <w:numPr>
          <w:ilvl w:val="0"/>
          <w:numId w:val="18"/>
        </w:numPr>
      </w:pPr>
      <w:r>
        <w:t>Red-pink wound bed</w:t>
      </w:r>
    </w:p>
    <w:p w:rsidR="00525182" w:rsidRDefault="00525182" w:rsidP="00525182">
      <w:pPr>
        <w:pStyle w:val="ListParagraph"/>
        <w:numPr>
          <w:ilvl w:val="0"/>
          <w:numId w:val="18"/>
        </w:numPr>
      </w:pPr>
      <w:r>
        <w:t>Without slough</w:t>
      </w:r>
    </w:p>
    <w:p w:rsidR="00525182" w:rsidRDefault="00525182" w:rsidP="00525182">
      <w:pPr>
        <w:pStyle w:val="ListParagraph"/>
        <w:numPr>
          <w:ilvl w:val="0"/>
          <w:numId w:val="18"/>
        </w:numPr>
      </w:pPr>
      <w:r>
        <w:t xml:space="preserve">Intact or open/ruptured </w:t>
      </w:r>
      <w:r w:rsidR="00F13529">
        <w:t>serum-filled blister</w:t>
      </w:r>
    </w:p>
    <w:p w:rsidR="00525182" w:rsidRDefault="00F13529" w:rsidP="00525182">
      <w:pPr>
        <w:pStyle w:val="ListParagraph"/>
        <w:numPr>
          <w:ilvl w:val="0"/>
          <w:numId w:val="18"/>
        </w:numPr>
      </w:pPr>
      <w:r>
        <w:t xml:space="preserve">May be shiny or dry shallow ulcer w/o slough or bruising </w:t>
      </w:r>
    </w:p>
    <w:p w:rsidR="00F13529" w:rsidRDefault="00F13529" w:rsidP="00F13529">
      <w:r>
        <w:tab/>
        <w:t>Tx: in addition to measures listed in stage I:</w:t>
      </w:r>
    </w:p>
    <w:p w:rsidR="00F13529" w:rsidRDefault="00F13529" w:rsidP="00F13529">
      <w:pPr>
        <w:pStyle w:val="ListParagraph"/>
        <w:numPr>
          <w:ilvl w:val="0"/>
          <w:numId w:val="19"/>
        </w:numPr>
      </w:pPr>
      <w:r>
        <w:t>A moist environment should be provided – migration of epidermal cells over the ulcer’s surface occur more rapidly = aid wound healing</w:t>
      </w:r>
    </w:p>
    <w:p w:rsidR="00F13529" w:rsidRDefault="00F13529" w:rsidP="00F13529">
      <w:pPr>
        <w:pStyle w:val="ListParagraph"/>
        <w:numPr>
          <w:ilvl w:val="0"/>
          <w:numId w:val="19"/>
        </w:numPr>
      </w:pPr>
      <w:r>
        <w:t xml:space="preserve">Gently cleanse ulcer with sterile saline solution. </w:t>
      </w:r>
    </w:p>
    <w:p w:rsidR="00F13529" w:rsidRDefault="00F13529" w:rsidP="00F13529">
      <w:pPr>
        <w:pStyle w:val="ListParagraph"/>
        <w:numPr>
          <w:ilvl w:val="0"/>
          <w:numId w:val="19"/>
        </w:numPr>
      </w:pPr>
      <w:r w:rsidRPr="00F13529">
        <w:t>Semipermeable</w:t>
      </w:r>
      <w:r>
        <w:t xml:space="preserve"> occlusive dressing, hydrocolloid wafers, or wet saline dressings – provide moist environment for healing and minimize the loss of fluids and proteins from the body</w:t>
      </w:r>
    </w:p>
    <w:p w:rsidR="00F13529" w:rsidRDefault="00F13529" w:rsidP="00F13529">
      <w:pPr>
        <w:rPr>
          <w:b/>
        </w:rPr>
      </w:pPr>
      <w:r w:rsidRPr="00F13529">
        <w:rPr>
          <w:b/>
        </w:rPr>
        <w:lastRenderedPageBreak/>
        <w:t xml:space="preserve">Stage III (full thickness tissue loss):  </w:t>
      </w:r>
    </w:p>
    <w:p w:rsidR="00F13529" w:rsidRDefault="00F13529" w:rsidP="00F13529">
      <w:pPr>
        <w:pStyle w:val="ListParagraph"/>
        <w:numPr>
          <w:ilvl w:val="0"/>
          <w:numId w:val="20"/>
        </w:numPr>
      </w:pPr>
      <w:r>
        <w:t>Subcutaneous fat may be visible but bone, tendon, or muscle are NOT exposed</w:t>
      </w:r>
    </w:p>
    <w:p w:rsidR="00F13529" w:rsidRDefault="00F13529" w:rsidP="00F13529">
      <w:pPr>
        <w:pStyle w:val="ListParagraph"/>
        <w:numPr>
          <w:ilvl w:val="0"/>
          <w:numId w:val="20"/>
        </w:numPr>
      </w:pPr>
      <w:r>
        <w:t>Slough may be present, but does not obscure the depth of the tissue</w:t>
      </w:r>
    </w:p>
    <w:p w:rsidR="00F13529" w:rsidRDefault="00F13529" w:rsidP="00F13529">
      <w:pPr>
        <w:pStyle w:val="ListParagraph"/>
        <w:numPr>
          <w:ilvl w:val="0"/>
          <w:numId w:val="20"/>
        </w:numPr>
      </w:pPr>
      <w:r>
        <w:t>May include undermining and tunneling.</w:t>
      </w:r>
    </w:p>
    <w:p w:rsidR="00D60F71" w:rsidRDefault="00F13529" w:rsidP="00D60F71">
      <w:r>
        <w:tab/>
        <w:t xml:space="preserve">Tx: stage III and IV pressure ulcers are characterized by extensive tissue damage… in addition to </w:t>
      </w:r>
      <w:r>
        <w:tab/>
        <w:t>the measures listed for stage I:</w:t>
      </w:r>
      <w:r w:rsidR="00D60F71">
        <w:t xml:space="preserve"> advanced, draining, necrotic pressure ulcers must be:</w:t>
      </w:r>
    </w:p>
    <w:p w:rsidR="00F13529" w:rsidRDefault="00D60F71" w:rsidP="00D60F71">
      <w:r>
        <w:tab/>
        <w:t xml:space="preserve">Cleaned (debrided) to create an area that will heal, necrotic, devitalized tissue favors bacterial </w:t>
      </w:r>
      <w:r>
        <w:tab/>
        <w:t>growth, delays granulation, and inhibits healing…</w:t>
      </w:r>
    </w:p>
    <w:p w:rsidR="00D60F71" w:rsidRDefault="00D60F71" w:rsidP="00F13529">
      <w:pPr>
        <w:pStyle w:val="ListParagraph"/>
        <w:numPr>
          <w:ilvl w:val="0"/>
          <w:numId w:val="21"/>
        </w:numPr>
      </w:pPr>
      <w:r>
        <w:t>Must administer analgesia (pain med) during wound cleaning and dressing change</w:t>
      </w:r>
    </w:p>
    <w:p w:rsidR="00D60F71" w:rsidRDefault="00D60F71" w:rsidP="00F13529">
      <w:pPr>
        <w:pStyle w:val="ListParagraph"/>
        <w:numPr>
          <w:ilvl w:val="0"/>
          <w:numId w:val="21"/>
        </w:numPr>
      </w:pPr>
      <w:r>
        <w:t xml:space="preserve">Debridement: wet-to-damp dressing changes </w:t>
      </w:r>
    </w:p>
    <w:p w:rsidR="00D60F71" w:rsidRDefault="00D60F71" w:rsidP="00F13529">
      <w:pPr>
        <w:pStyle w:val="ListParagraph"/>
        <w:numPr>
          <w:ilvl w:val="0"/>
          <w:numId w:val="21"/>
        </w:numPr>
      </w:pPr>
      <w:r>
        <w:t xml:space="preserve">Mechanical flushing of necrotic and infective exudate </w:t>
      </w:r>
    </w:p>
    <w:p w:rsidR="00D60F71" w:rsidRDefault="00D60F71" w:rsidP="00F13529">
      <w:pPr>
        <w:pStyle w:val="ListParagraph"/>
        <w:numPr>
          <w:ilvl w:val="0"/>
          <w:numId w:val="21"/>
        </w:numPr>
      </w:pPr>
      <w:r>
        <w:t>Application of prescribed enzyme preparations that dissolve necrotic tissue</w:t>
      </w:r>
    </w:p>
    <w:p w:rsidR="00D60F71" w:rsidRDefault="00D60F71" w:rsidP="00F13529">
      <w:pPr>
        <w:pStyle w:val="ListParagraph"/>
        <w:numPr>
          <w:ilvl w:val="0"/>
          <w:numId w:val="21"/>
        </w:numPr>
      </w:pPr>
      <w:r>
        <w:t>Surgical dissection – if an eschar covers the ulcer, it is removed surgically to ensure a clean, vitalized wound.</w:t>
      </w:r>
    </w:p>
    <w:p w:rsidR="00D60F71" w:rsidRDefault="00D60F71" w:rsidP="00F13529">
      <w:pPr>
        <w:pStyle w:val="ListParagraph"/>
        <w:numPr>
          <w:ilvl w:val="0"/>
          <w:numId w:val="21"/>
        </w:numPr>
      </w:pPr>
      <w:r>
        <w:t>Exudate may be absorbed by dressings or special hydrophobic powders, beads, or gels.</w:t>
      </w:r>
    </w:p>
    <w:p w:rsidR="00D60F71" w:rsidRDefault="00D60F71" w:rsidP="00F13529">
      <w:pPr>
        <w:pStyle w:val="ListParagraph"/>
        <w:numPr>
          <w:ilvl w:val="0"/>
          <w:numId w:val="21"/>
        </w:numPr>
      </w:pPr>
      <w:r>
        <w:t>Cultures – obtained to guide the selection of antibiotic therapy</w:t>
      </w:r>
    </w:p>
    <w:p w:rsidR="00D60F71" w:rsidRDefault="00D60F71" w:rsidP="00D60F71">
      <w:pPr>
        <w:pStyle w:val="ListParagraph"/>
        <w:numPr>
          <w:ilvl w:val="0"/>
          <w:numId w:val="21"/>
        </w:numPr>
      </w:pPr>
      <w:r>
        <w:t xml:space="preserve">Topical ointment </w:t>
      </w:r>
      <w:r w:rsidR="001B10E0">
        <w:t>–</w:t>
      </w:r>
      <w:r>
        <w:t xml:space="preserve"> </w:t>
      </w:r>
      <w:r w:rsidR="001B10E0">
        <w:t xml:space="preserve">to promote granulation </w:t>
      </w:r>
      <w:r>
        <w:t>a</w:t>
      </w:r>
      <w:r w:rsidRPr="00D60F71">
        <w:t>fter the ulcer is cleaned</w:t>
      </w:r>
    </w:p>
    <w:p w:rsidR="001B10E0" w:rsidRDefault="001B10E0" w:rsidP="00D60F71">
      <w:pPr>
        <w:pStyle w:val="ListParagraph"/>
        <w:numPr>
          <w:ilvl w:val="0"/>
          <w:numId w:val="21"/>
        </w:numPr>
      </w:pPr>
      <w:r>
        <w:t>Protect new granulation from infection from drying, re-infection, and damage</w:t>
      </w:r>
    </w:p>
    <w:p w:rsidR="00874176" w:rsidRDefault="001B10E0" w:rsidP="00874176">
      <w:pPr>
        <w:pStyle w:val="ListParagraph"/>
        <w:numPr>
          <w:ilvl w:val="0"/>
          <w:numId w:val="21"/>
        </w:numPr>
      </w:pPr>
      <w:r>
        <w:t>Objective evaluation should be done to ensure tx is effective:</w:t>
      </w:r>
    </w:p>
    <w:p w:rsidR="001B10E0" w:rsidRDefault="00874176" w:rsidP="00874176">
      <w:pPr>
        <w:pStyle w:val="ListParagraph"/>
        <w:ind w:left="1080"/>
      </w:pPr>
      <w:r>
        <w:t>(</w:t>
      </w:r>
      <w:r w:rsidR="001B10E0">
        <w:t xml:space="preserve">Measurement of the size and </w:t>
      </w:r>
      <w:r w:rsidR="00154061">
        <w:t>depth,</w:t>
      </w:r>
      <w:r w:rsidR="001B10E0">
        <w:t xml:space="preserve"> inspection for granulation tissue</w:t>
      </w:r>
      <w:r>
        <w:t>)</w:t>
      </w:r>
    </w:p>
    <w:p w:rsidR="00874176" w:rsidRDefault="0056541A" w:rsidP="0056541A">
      <w:pPr>
        <w:rPr>
          <w:b/>
        </w:rPr>
      </w:pPr>
      <w:r w:rsidRPr="00874176">
        <w:rPr>
          <w:b/>
        </w:rPr>
        <w:t>Stage IV (full-thickness tissue loss with exposed bone, tendon, or muscle</w:t>
      </w:r>
      <w:r w:rsidR="00874176">
        <w:rPr>
          <w:b/>
        </w:rPr>
        <w:t>)</w:t>
      </w:r>
      <w:r w:rsidRPr="00874176">
        <w:rPr>
          <w:b/>
        </w:rPr>
        <w:t xml:space="preserve">. </w:t>
      </w:r>
    </w:p>
    <w:p w:rsidR="0056541A" w:rsidRDefault="0056541A" w:rsidP="00874176">
      <w:pPr>
        <w:pStyle w:val="ListParagraph"/>
        <w:numPr>
          <w:ilvl w:val="0"/>
          <w:numId w:val="22"/>
        </w:numPr>
      </w:pPr>
      <w:r w:rsidRPr="008D7946">
        <w:t>Slough or esch</w:t>
      </w:r>
      <w:r w:rsidR="008D7946">
        <w:t xml:space="preserve">ar may be present </w:t>
      </w:r>
    </w:p>
    <w:p w:rsidR="001B10E0" w:rsidRDefault="008D7946" w:rsidP="008D7946">
      <w:pPr>
        <w:pStyle w:val="ListParagraph"/>
        <w:numPr>
          <w:ilvl w:val="0"/>
          <w:numId w:val="22"/>
        </w:numPr>
      </w:pPr>
      <w:r>
        <w:t xml:space="preserve">Often include undermining and tunneling </w:t>
      </w:r>
    </w:p>
    <w:p w:rsidR="008D7946" w:rsidRDefault="008D7946" w:rsidP="008D7946">
      <w:pPr>
        <w:pStyle w:val="ListParagraph"/>
        <w:numPr>
          <w:ilvl w:val="0"/>
          <w:numId w:val="22"/>
        </w:numPr>
      </w:pPr>
      <w:r>
        <w:t>Depth often varies by location</w:t>
      </w:r>
    </w:p>
    <w:p w:rsidR="008D7946" w:rsidRDefault="008D7946" w:rsidP="008D7946">
      <w:pPr>
        <w:pStyle w:val="ListParagraph"/>
        <w:numPr>
          <w:ilvl w:val="0"/>
          <w:numId w:val="22"/>
        </w:numPr>
      </w:pPr>
      <w:r>
        <w:t>Can extend into muscle and/or supporting structures (fascia, tendon, or joint capsule) making osteomyelitis possible</w:t>
      </w:r>
    </w:p>
    <w:p w:rsidR="008D7946" w:rsidRDefault="008D7946" w:rsidP="008D7946">
      <w:pPr>
        <w:pStyle w:val="ListParagraph"/>
        <w:numPr>
          <w:ilvl w:val="0"/>
          <w:numId w:val="22"/>
        </w:numPr>
      </w:pPr>
      <w:r>
        <w:t>Exposed bone or tendon is visible or directly palpable</w:t>
      </w:r>
    </w:p>
    <w:p w:rsidR="008D7946" w:rsidRDefault="008D7946" w:rsidP="008D7946">
      <w:r>
        <w:tab/>
        <w:t>Tx: see stage III tx in addition:</w:t>
      </w:r>
    </w:p>
    <w:p w:rsidR="008D7946" w:rsidRDefault="008D7946" w:rsidP="008D7946">
      <w:pPr>
        <w:pStyle w:val="ListParagraph"/>
        <w:numPr>
          <w:ilvl w:val="0"/>
          <w:numId w:val="24"/>
        </w:numPr>
      </w:pPr>
      <w:r>
        <w:t>Surgical intervention may be necessary when the ulcer is:</w:t>
      </w:r>
    </w:p>
    <w:p w:rsidR="008D7946" w:rsidRDefault="008D7946" w:rsidP="00154061">
      <w:pPr>
        <w:pStyle w:val="ListParagraph"/>
        <w:numPr>
          <w:ilvl w:val="0"/>
          <w:numId w:val="26"/>
        </w:numPr>
      </w:pPr>
      <w:r>
        <w:t>Extensive</w:t>
      </w:r>
    </w:p>
    <w:p w:rsidR="008D7946" w:rsidRDefault="008D7946" w:rsidP="00154061">
      <w:pPr>
        <w:pStyle w:val="ListParagraph"/>
        <w:numPr>
          <w:ilvl w:val="0"/>
          <w:numId w:val="26"/>
        </w:numPr>
      </w:pPr>
      <w:r>
        <w:t>complications exist</w:t>
      </w:r>
    </w:p>
    <w:p w:rsidR="008D7946" w:rsidRDefault="00154061" w:rsidP="00154061">
      <w:pPr>
        <w:pStyle w:val="ListParagraph"/>
        <w:numPr>
          <w:ilvl w:val="0"/>
          <w:numId w:val="26"/>
        </w:numPr>
      </w:pPr>
      <w:r>
        <w:t>T</w:t>
      </w:r>
      <w:r w:rsidR="008D7946">
        <w:t xml:space="preserve">he ulcer does not respond to </w:t>
      </w:r>
      <w:proofErr w:type="gramStart"/>
      <w:r w:rsidR="008D7946">
        <w:t>tx</w:t>
      </w:r>
      <w:proofErr w:type="gramEnd"/>
      <w:r w:rsidR="008D7946">
        <w:t>.</w:t>
      </w:r>
    </w:p>
    <w:p w:rsidR="008D7946" w:rsidRDefault="008D7946" w:rsidP="008D7946">
      <w:pPr>
        <w:pStyle w:val="ListParagraph"/>
        <w:numPr>
          <w:ilvl w:val="0"/>
          <w:numId w:val="24"/>
        </w:numPr>
      </w:pPr>
      <w:r>
        <w:t>Surgical procedures include:</w:t>
      </w:r>
    </w:p>
    <w:p w:rsidR="008D7946" w:rsidRDefault="008D7946" w:rsidP="008D7946">
      <w:pPr>
        <w:pStyle w:val="ListParagraph"/>
        <w:numPr>
          <w:ilvl w:val="0"/>
          <w:numId w:val="25"/>
        </w:numPr>
      </w:pPr>
      <w:r>
        <w:t>Debridement</w:t>
      </w:r>
    </w:p>
    <w:p w:rsidR="008D7946" w:rsidRDefault="008D7946" w:rsidP="008D7946">
      <w:pPr>
        <w:pStyle w:val="ListParagraph"/>
        <w:numPr>
          <w:ilvl w:val="0"/>
          <w:numId w:val="25"/>
        </w:numPr>
      </w:pPr>
      <w:r>
        <w:t>Incision and drainage</w:t>
      </w:r>
    </w:p>
    <w:p w:rsidR="008D7946" w:rsidRDefault="008D7946" w:rsidP="008D7946">
      <w:pPr>
        <w:pStyle w:val="ListParagraph"/>
        <w:numPr>
          <w:ilvl w:val="0"/>
          <w:numId w:val="25"/>
        </w:numPr>
      </w:pPr>
      <w:r>
        <w:lastRenderedPageBreak/>
        <w:t>Bone resection</w:t>
      </w:r>
    </w:p>
    <w:p w:rsidR="00154061" w:rsidRDefault="008D7946" w:rsidP="00154061">
      <w:pPr>
        <w:pStyle w:val="ListParagraph"/>
        <w:numPr>
          <w:ilvl w:val="0"/>
          <w:numId w:val="25"/>
        </w:numPr>
      </w:pPr>
      <w:r>
        <w:t>Skin grafting</w:t>
      </w:r>
    </w:p>
    <w:p w:rsidR="00154061" w:rsidRDefault="00154061" w:rsidP="00154061">
      <w:r>
        <w:tab/>
      </w:r>
      <w:r w:rsidRPr="00154061">
        <w:rPr>
          <w:b/>
        </w:rPr>
        <w:t>Osteomyelitis</w:t>
      </w:r>
      <w:r>
        <w:t xml:space="preserve"> (common complication of IV pressure ulcers): chapter 41 </w:t>
      </w:r>
    </w:p>
    <w:p w:rsidR="00154061" w:rsidRDefault="00154061" w:rsidP="00154061">
      <w:pPr>
        <w:rPr>
          <w:b/>
        </w:rPr>
      </w:pPr>
      <w:r w:rsidRPr="00724100">
        <w:rPr>
          <w:b/>
        </w:rPr>
        <w:t>Unstag</w:t>
      </w:r>
      <w:r w:rsidR="00724100" w:rsidRPr="00724100">
        <w:rPr>
          <w:b/>
        </w:rPr>
        <w:t>e</w:t>
      </w:r>
      <w:r w:rsidRPr="00724100">
        <w:rPr>
          <w:b/>
        </w:rPr>
        <w:t>able</w:t>
      </w:r>
      <w:r w:rsidR="00724100">
        <w:rPr>
          <w:b/>
        </w:rPr>
        <w:t xml:space="preserve"> (full-thickness tissue loss, ulcer covered by slough and/or eschar)</w:t>
      </w:r>
      <w:r w:rsidRPr="00724100">
        <w:rPr>
          <w:b/>
        </w:rPr>
        <w:t xml:space="preserve">: </w:t>
      </w:r>
    </w:p>
    <w:p w:rsidR="00724100" w:rsidRDefault="00724100" w:rsidP="00724100">
      <w:pPr>
        <w:pStyle w:val="ListParagraph"/>
        <w:numPr>
          <w:ilvl w:val="0"/>
          <w:numId w:val="27"/>
        </w:numPr>
      </w:pPr>
      <w:r>
        <w:t>Slough – yellow, grey, tan, green or brown</w:t>
      </w:r>
    </w:p>
    <w:p w:rsidR="00724100" w:rsidRDefault="00724100" w:rsidP="00724100">
      <w:pPr>
        <w:pStyle w:val="ListParagraph"/>
        <w:numPr>
          <w:ilvl w:val="0"/>
          <w:numId w:val="27"/>
        </w:numPr>
      </w:pPr>
      <w:r>
        <w:t>Eschar – tan, brown or black</w:t>
      </w:r>
    </w:p>
    <w:p w:rsidR="00724100" w:rsidRDefault="00724100" w:rsidP="00724100">
      <w:pPr>
        <w:pStyle w:val="ListParagraph"/>
        <w:numPr>
          <w:ilvl w:val="0"/>
          <w:numId w:val="27"/>
        </w:numPr>
      </w:pPr>
      <w:r>
        <w:t>Until enough slough or eschar is removed to expose the base of the wound, the true depth, and therefore stage, cannot be determined.</w:t>
      </w:r>
    </w:p>
    <w:p w:rsidR="00724100" w:rsidRDefault="0069522D" w:rsidP="00724100">
      <w:pPr>
        <w:rPr>
          <w:b/>
        </w:rPr>
      </w:pPr>
      <w:r w:rsidRPr="00724100">
        <w:rPr>
          <w:b/>
        </w:rPr>
        <w:t xml:space="preserve">BURNS: </w:t>
      </w:r>
    </w:p>
    <w:p w:rsidR="00724100" w:rsidRDefault="00724100" w:rsidP="00724100">
      <w:pPr>
        <w:rPr>
          <w:b/>
        </w:rPr>
      </w:pPr>
      <w:r>
        <w:rPr>
          <w:b/>
        </w:rPr>
        <w:t>Assessment of burns: type, depth, skin involvement:</w:t>
      </w:r>
    </w:p>
    <w:p w:rsidR="00724100" w:rsidRPr="00724100" w:rsidRDefault="006071FA" w:rsidP="00724100">
      <w:pPr>
        <w:rPr>
          <w:b/>
        </w:rPr>
      </w:pPr>
      <w:r>
        <w:rPr>
          <w:b/>
          <w:noProof/>
        </w:rPr>
        <w:drawing>
          <wp:inline distT="0" distB="0" distL="0" distR="0">
            <wp:extent cx="6734175" cy="3476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n asses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35405" cy="3477260"/>
                    </a:xfrm>
                    <a:prstGeom prst="rect">
                      <a:avLst/>
                    </a:prstGeom>
                  </pic:spPr>
                </pic:pic>
              </a:graphicData>
            </a:graphic>
          </wp:inline>
        </w:drawing>
      </w:r>
    </w:p>
    <w:p w:rsidR="00BA3501" w:rsidRDefault="00BA3501" w:rsidP="00D60F71">
      <w:pPr>
        <w:rPr>
          <w:b/>
        </w:rPr>
      </w:pPr>
    </w:p>
    <w:p w:rsidR="00BA3501" w:rsidRDefault="00BA3501" w:rsidP="00D60F71">
      <w:pPr>
        <w:rPr>
          <w:b/>
        </w:rPr>
      </w:pPr>
    </w:p>
    <w:p w:rsidR="00BA3501" w:rsidRDefault="00BA3501" w:rsidP="00D60F71">
      <w:pPr>
        <w:rPr>
          <w:b/>
        </w:rPr>
      </w:pPr>
    </w:p>
    <w:p w:rsidR="00BA3501" w:rsidRDefault="00BA3501" w:rsidP="00D60F71">
      <w:pPr>
        <w:rPr>
          <w:b/>
        </w:rPr>
      </w:pPr>
    </w:p>
    <w:p w:rsidR="00BA3501" w:rsidRDefault="00BA3501" w:rsidP="00D60F71">
      <w:pPr>
        <w:rPr>
          <w:b/>
        </w:rPr>
      </w:pPr>
    </w:p>
    <w:p w:rsidR="00BA3501" w:rsidRDefault="00BA3501" w:rsidP="00D60F71">
      <w:pPr>
        <w:rPr>
          <w:b/>
        </w:rPr>
      </w:pPr>
    </w:p>
    <w:p w:rsidR="00D60F71" w:rsidRPr="0069522D" w:rsidRDefault="0069522D" w:rsidP="00D60F71">
      <w:pPr>
        <w:rPr>
          <w:b/>
        </w:rPr>
      </w:pPr>
      <w:r w:rsidRPr="0069522D">
        <w:rPr>
          <w:b/>
        </w:rPr>
        <w:lastRenderedPageBreak/>
        <w:t>Emergent, Acute and rehabilitation Care of burn patient:</w:t>
      </w:r>
    </w:p>
    <w:p w:rsidR="00F54841" w:rsidRDefault="00BA3501" w:rsidP="00DB2E26">
      <w:r>
        <w:rPr>
          <w:noProof/>
        </w:rPr>
        <w:drawing>
          <wp:inline distT="0" distB="0" distL="0" distR="0">
            <wp:extent cx="5943600" cy="20205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n ca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020570"/>
                    </a:xfrm>
                    <a:prstGeom prst="rect">
                      <a:avLst/>
                    </a:prstGeom>
                  </pic:spPr>
                </pic:pic>
              </a:graphicData>
            </a:graphic>
          </wp:inline>
        </w:drawing>
      </w:r>
    </w:p>
    <w:p w:rsidR="00DB2E26" w:rsidRPr="00BA3501" w:rsidRDefault="00BA3501" w:rsidP="00DB2E26">
      <w:pPr>
        <w:rPr>
          <w:b/>
        </w:rPr>
      </w:pPr>
      <w:r w:rsidRPr="00BA3501">
        <w:rPr>
          <w:b/>
        </w:rPr>
        <w:t>Complications of burns:</w:t>
      </w:r>
    </w:p>
    <w:p w:rsidR="00BA3501" w:rsidRDefault="00BA3501" w:rsidP="00BA3501">
      <w:pPr>
        <w:pStyle w:val="ListParagraph"/>
        <w:numPr>
          <w:ilvl w:val="0"/>
          <w:numId w:val="28"/>
        </w:numPr>
      </w:pPr>
      <w:r w:rsidRPr="00BA3501">
        <w:rPr>
          <w:b/>
        </w:rPr>
        <w:t>Burn shock: cardiovascular alterations</w:t>
      </w:r>
      <w:r>
        <w:t xml:space="preserve"> – shock = oxygen does not meet tissue demand. </w:t>
      </w:r>
    </w:p>
    <w:p w:rsidR="00BA3501" w:rsidRDefault="00BA3501" w:rsidP="00BA3501">
      <w:pPr>
        <w:pStyle w:val="ListParagraph"/>
        <w:numPr>
          <w:ilvl w:val="0"/>
          <w:numId w:val="29"/>
        </w:numPr>
      </w:pPr>
      <w:r>
        <w:t xml:space="preserve">Develops from several </w:t>
      </w:r>
      <w:r w:rsidRPr="00BA3501">
        <w:rPr>
          <w:b/>
        </w:rPr>
        <w:t>abnormalities of the circulation</w:t>
      </w:r>
      <w:r>
        <w:t>:</w:t>
      </w:r>
    </w:p>
    <w:p w:rsidR="00BA3501" w:rsidRDefault="00BA3501" w:rsidP="00BA3501">
      <w:pPr>
        <w:pStyle w:val="ListParagraph"/>
        <w:numPr>
          <w:ilvl w:val="0"/>
          <w:numId w:val="30"/>
        </w:numPr>
      </w:pPr>
      <w:r w:rsidRPr="00BA3501">
        <w:rPr>
          <w:b/>
        </w:rPr>
        <w:t>Hemodynamic instability</w:t>
      </w:r>
      <w:r>
        <w:t xml:space="preserve"> – loss of capillary integrity and a subsequent shift of fluid, sodium, and protein from the intravascular space </w:t>
      </w:r>
      <w:r>
        <w:rPr>
          <w:rFonts w:cstheme="minorHAnsi"/>
        </w:rPr>
        <w:t>→</w:t>
      </w:r>
      <w:r>
        <w:t xml:space="preserve"> interstitial spaces.</w:t>
      </w:r>
    </w:p>
    <w:p w:rsidR="00BA3501" w:rsidRDefault="00BA3501" w:rsidP="00BA3501">
      <w:pPr>
        <w:pStyle w:val="ListParagraph"/>
        <w:numPr>
          <w:ilvl w:val="0"/>
          <w:numId w:val="31"/>
        </w:numPr>
      </w:pPr>
      <w:r>
        <w:rPr>
          <w:rFonts w:cstheme="minorHAnsi"/>
        </w:rPr>
        <w:t>↑</w:t>
      </w:r>
      <w:r>
        <w:t xml:space="preserve"> cell permeability</w:t>
      </w:r>
    </w:p>
    <w:p w:rsidR="005234A9" w:rsidRDefault="005234A9" w:rsidP="00BA3501">
      <w:pPr>
        <w:pStyle w:val="ListParagraph"/>
        <w:numPr>
          <w:ilvl w:val="0"/>
          <w:numId w:val="31"/>
        </w:numPr>
      </w:pPr>
      <w:r>
        <w:t>Progressive edema develops in unburned tissue and organs = hypoperfusion and hypovolemic shock</w:t>
      </w:r>
    </w:p>
    <w:p w:rsidR="005234A9" w:rsidRDefault="005234A9" w:rsidP="00BA3501">
      <w:pPr>
        <w:pStyle w:val="ListParagraph"/>
        <w:numPr>
          <w:ilvl w:val="0"/>
          <w:numId w:val="31"/>
        </w:numPr>
      </w:pPr>
      <w:r>
        <w:t xml:space="preserve">Fluid loss </w:t>
      </w:r>
      <w:r>
        <w:rPr>
          <w:rFonts w:cstheme="minorHAnsi"/>
        </w:rPr>
        <w:t>↑</w:t>
      </w:r>
      <w:r>
        <w:t xml:space="preserve"> and vascular volume </w:t>
      </w:r>
      <w:r>
        <w:rPr>
          <w:rFonts w:cstheme="minorHAnsi"/>
        </w:rPr>
        <w:t>↓</w:t>
      </w:r>
      <w:r>
        <w:t xml:space="preserve"> = the CO (cardiac output) and BP </w:t>
      </w:r>
      <w:r>
        <w:rPr>
          <w:rFonts w:cstheme="minorHAnsi"/>
        </w:rPr>
        <w:t>↓</w:t>
      </w:r>
    </w:p>
    <w:p w:rsidR="005234A9" w:rsidRDefault="005234A9" w:rsidP="005234A9">
      <w:pPr>
        <w:pStyle w:val="ListParagraph"/>
        <w:numPr>
          <w:ilvl w:val="0"/>
          <w:numId w:val="31"/>
        </w:numPr>
      </w:pPr>
      <w:r w:rsidRPr="005234A9">
        <w:t>↑ peripheral vascular resistance (2ndary to edema)</w:t>
      </w:r>
      <w:r>
        <w:t xml:space="preserve">, </w:t>
      </w:r>
      <w:r>
        <w:rPr>
          <w:rFonts w:cstheme="minorHAnsi"/>
        </w:rPr>
        <w:t>↓</w:t>
      </w:r>
      <w:r>
        <w:t xml:space="preserve"> blood volume, </w:t>
      </w:r>
      <w:r>
        <w:rPr>
          <w:rFonts w:cstheme="minorHAnsi"/>
        </w:rPr>
        <w:t>↓</w:t>
      </w:r>
      <w:r>
        <w:t>CO</w:t>
      </w:r>
    </w:p>
    <w:p w:rsidR="00BA3501" w:rsidRDefault="005234A9" w:rsidP="00BA3501">
      <w:pPr>
        <w:pStyle w:val="ListParagraph"/>
        <w:numPr>
          <w:ilvl w:val="0"/>
          <w:numId w:val="30"/>
        </w:numPr>
        <w:rPr>
          <w:b/>
        </w:rPr>
      </w:pPr>
      <w:r w:rsidRPr="005234A9">
        <w:rPr>
          <w:b/>
        </w:rPr>
        <w:t>Fluid and electrolyte alterations:</w:t>
      </w:r>
    </w:p>
    <w:p w:rsidR="005234A9" w:rsidRDefault="005234A9" w:rsidP="005234A9">
      <w:pPr>
        <w:pStyle w:val="ListParagraph"/>
        <w:numPr>
          <w:ilvl w:val="0"/>
          <w:numId w:val="32"/>
        </w:numPr>
      </w:pPr>
      <w:r w:rsidRPr="005234A9">
        <w:t xml:space="preserve">Greatest amount loss = </w:t>
      </w:r>
      <w:r>
        <w:t>24-36 hours</w:t>
      </w:r>
    </w:p>
    <w:p w:rsidR="005234A9" w:rsidRDefault="005234A9" w:rsidP="005234A9">
      <w:pPr>
        <w:pStyle w:val="ListParagraph"/>
        <w:numPr>
          <w:ilvl w:val="0"/>
          <w:numId w:val="32"/>
        </w:numPr>
      </w:pPr>
      <w:r>
        <w:t>Lactated ringers (LR) soln. is the preferred IV fluid for burn resuscitation – b/c sodium (130 mEq/L) and potassium (</w:t>
      </w:r>
      <w:r w:rsidR="00DD1A2C">
        <w:t xml:space="preserve">4 mEq/L) concentrations are similar to normal intravascular levels. LR also contains lactate (28 mEq/L) which can be converted by the liver to bicarbonate (the blood buffer) the aid in correcting the metabolic acidosis frequently seen in burn shock. </w:t>
      </w:r>
    </w:p>
    <w:p w:rsidR="00DD1A2C" w:rsidRDefault="00DD1A2C" w:rsidP="005234A9">
      <w:pPr>
        <w:pStyle w:val="ListParagraph"/>
        <w:numPr>
          <w:ilvl w:val="0"/>
          <w:numId w:val="32"/>
        </w:numPr>
      </w:pPr>
      <w:r w:rsidRPr="00DD1A2C">
        <w:rPr>
          <w:b/>
        </w:rPr>
        <w:t>Abdominal compartment syndrome</w:t>
      </w:r>
      <w:r>
        <w:t xml:space="preserve"> (fluid shifts into abdomen)</w:t>
      </w:r>
    </w:p>
    <w:p w:rsidR="00DD1A2C" w:rsidRDefault="00DD1A2C" w:rsidP="00DD1A2C">
      <w:pPr>
        <w:pStyle w:val="ListParagraph"/>
        <w:ind w:left="1530"/>
      </w:pPr>
      <w:r>
        <w:t xml:space="preserve"> = </w:t>
      </w:r>
      <w:r>
        <w:rPr>
          <w:rFonts w:cstheme="minorHAnsi"/>
        </w:rPr>
        <w:t>↓</w:t>
      </w:r>
      <w:r>
        <w:t xml:space="preserve">CO, </w:t>
      </w:r>
      <w:r>
        <w:rPr>
          <w:rFonts w:cstheme="minorHAnsi"/>
        </w:rPr>
        <w:t>↓</w:t>
      </w:r>
      <w:r>
        <w:t xml:space="preserve">BP, </w:t>
      </w:r>
      <w:r>
        <w:rPr>
          <w:rFonts w:cstheme="minorHAnsi"/>
        </w:rPr>
        <w:t>↓</w:t>
      </w:r>
      <w:r>
        <w:t xml:space="preserve"> urine output, also …</w:t>
      </w:r>
    </w:p>
    <w:p w:rsidR="00DD1A2C" w:rsidRDefault="00DD1A2C" w:rsidP="00DD1A2C">
      <w:pPr>
        <w:pStyle w:val="ListParagraph"/>
        <w:ind w:left="1530"/>
      </w:pPr>
      <w:r>
        <w:t xml:space="preserve">Compresses the inferior vena cava = restricts blood flow &amp; perfusion to abdominal organs… further compromising renal, hepatic, and visceral organ fx… </w:t>
      </w:r>
    </w:p>
    <w:p w:rsidR="00DD1A2C" w:rsidRDefault="00DD1A2C" w:rsidP="00DD1A2C">
      <w:pPr>
        <w:pStyle w:val="ListParagraph"/>
        <w:ind w:left="1530"/>
      </w:pPr>
      <w:r>
        <w:t xml:space="preserve">tx = abdominal decompression – drainage of fluid via tap or laparotomy = </w:t>
      </w:r>
      <w:r>
        <w:rPr>
          <w:rFonts w:cstheme="minorHAnsi"/>
        </w:rPr>
        <w:t>↓</w:t>
      </w:r>
      <w:r>
        <w:t>pressure</w:t>
      </w:r>
    </w:p>
    <w:p w:rsidR="00DD1A2C" w:rsidRDefault="00DD1A2C" w:rsidP="00DD1A2C">
      <w:pPr>
        <w:pStyle w:val="ListParagraph"/>
        <w:numPr>
          <w:ilvl w:val="0"/>
          <w:numId w:val="32"/>
        </w:numPr>
      </w:pPr>
      <w:r w:rsidRPr="00DD1A2C">
        <w:rPr>
          <w:b/>
        </w:rPr>
        <w:t>Massive systemic edema</w:t>
      </w:r>
      <w:r w:rsidR="00F05CA2">
        <w:rPr>
          <w:b/>
        </w:rPr>
        <w:t xml:space="preserve"> – </w:t>
      </w:r>
      <w:r w:rsidR="00F05CA2" w:rsidRPr="00F05CA2">
        <w:t>constricting effect</w:t>
      </w:r>
      <w:r w:rsidR="00F05CA2">
        <w:rPr>
          <w:b/>
        </w:rPr>
        <w:t xml:space="preserve"> </w:t>
      </w:r>
      <w:r w:rsidR="00F05CA2" w:rsidRPr="00F05CA2">
        <w:t>similar to compartment syndrome b/c the burnt skin doe</w:t>
      </w:r>
      <w:r w:rsidR="00F05CA2">
        <w:t xml:space="preserve">s not yield to the edema = surgical incision into the eschar to relieve  </w:t>
      </w:r>
    </w:p>
    <w:p w:rsidR="001375B9" w:rsidRPr="00F05CA2" w:rsidRDefault="001375B9" w:rsidP="00DD1A2C">
      <w:pPr>
        <w:pStyle w:val="ListParagraph"/>
        <w:numPr>
          <w:ilvl w:val="0"/>
          <w:numId w:val="32"/>
        </w:numPr>
      </w:pPr>
      <w:r>
        <w:rPr>
          <w:b/>
        </w:rPr>
        <w:t xml:space="preserve">Circulating blood volume </w:t>
      </w:r>
      <w:r>
        <w:rPr>
          <w:rFonts w:cstheme="minorHAnsi"/>
          <w:b/>
        </w:rPr>
        <w:t>↓</w:t>
      </w:r>
      <w:r>
        <w:rPr>
          <w:b/>
        </w:rPr>
        <w:t>:</w:t>
      </w:r>
      <w:r>
        <w:t xml:space="preserve"> severe capillary leak w/ variations of serum sodium levels in response to fluid resuscitation- usually </w:t>
      </w:r>
      <w:r>
        <w:rPr>
          <w:rFonts w:cstheme="minorHAnsi"/>
        </w:rPr>
        <w:t>↓</w:t>
      </w:r>
      <w:r>
        <w:t xml:space="preserve">Na , immediately after burn = </w:t>
      </w:r>
      <w:r>
        <w:rPr>
          <w:rFonts w:cstheme="minorHAnsi"/>
        </w:rPr>
        <w:t>↑</w:t>
      </w:r>
      <w:r>
        <w:t xml:space="preserve">K (cell destruction) then shift to </w:t>
      </w:r>
      <w:r>
        <w:rPr>
          <w:rFonts w:cstheme="minorHAnsi"/>
        </w:rPr>
        <w:t>↓</w:t>
      </w:r>
      <w:r>
        <w:t>K with fluid shifts, lactic acidosis b/c hypovolemia &amp; hypoperfusion</w:t>
      </w:r>
    </w:p>
    <w:p w:rsidR="00DD1A2C" w:rsidRPr="001375B9" w:rsidRDefault="001375B9" w:rsidP="00DD1A2C">
      <w:pPr>
        <w:pStyle w:val="ListParagraph"/>
        <w:numPr>
          <w:ilvl w:val="0"/>
          <w:numId w:val="30"/>
        </w:numPr>
        <w:rPr>
          <w:b/>
        </w:rPr>
      </w:pPr>
      <w:r w:rsidRPr="001375B9">
        <w:rPr>
          <w:b/>
        </w:rPr>
        <w:lastRenderedPageBreak/>
        <w:t>Pulmonary alterations:</w:t>
      </w:r>
      <w:r>
        <w:rPr>
          <w:b/>
        </w:rPr>
        <w:t xml:space="preserve"> </w:t>
      </w:r>
      <w:r>
        <w:t>inhalation injury from superheated air and noxious gas</w:t>
      </w:r>
    </w:p>
    <w:p w:rsidR="001375B9" w:rsidRDefault="001375B9" w:rsidP="001375B9">
      <w:pPr>
        <w:pStyle w:val="ListParagraph"/>
        <w:numPr>
          <w:ilvl w:val="0"/>
          <w:numId w:val="33"/>
        </w:numPr>
        <w:rPr>
          <w:b/>
        </w:rPr>
      </w:pPr>
      <w:r>
        <w:rPr>
          <w:b/>
        </w:rPr>
        <w:t>Fall into 2 categories:</w:t>
      </w:r>
    </w:p>
    <w:p w:rsidR="001375B9" w:rsidRPr="00A9628E" w:rsidRDefault="001375B9" w:rsidP="001375B9">
      <w:pPr>
        <w:pStyle w:val="ListParagraph"/>
        <w:numPr>
          <w:ilvl w:val="0"/>
          <w:numId w:val="34"/>
        </w:numPr>
        <w:rPr>
          <w:b/>
        </w:rPr>
      </w:pPr>
      <w:r>
        <w:rPr>
          <w:b/>
        </w:rPr>
        <w:t>Upper airway injury –</w:t>
      </w:r>
      <w:r>
        <w:t xml:space="preserve"> </w:t>
      </w:r>
      <w:r w:rsidR="002A1743">
        <w:t xml:space="preserve">results from direct heat and edema. </w:t>
      </w:r>
      <w:r w:rsidR="00A9628E">
        <w:t xml:space="preserve">Mechanical obstruction of the upper airway. </w:t>
      </w:r>
    </w:p>
    <w:p w:rsidR="00A9628E" w:rsidRDefault="00A9628E" w:rsidP="00A9628E">
      <w:pPr>
        <w:pStyle w:val="ListParagraph"/>
        <w:ind w:left="1890"/>
        <w:rPr>
          <w:b/>
        </w:rPr>
      </w:pPr>
      <w:r>
        <w:rPr>
          <w:b/>
        </w:rPr>
        <w:t xml:space="preserve">Tx: </w:t>
      </w:r>
      <w:r w:rsidRPr="00A9628E">
        <w:t>nasotracheal, endotracheal intubation,</w:t>
      </w:r>
      <w:r>
        <w:rPr>
          <w:b/>
        </w:rPr>
        <w:t xml:space="preserve"> </w:t>
      </w:r>
      <w:r w:rsidRPr="00A9628E">
        <w:t>or tracheotomy</w:t>
      </w:r>
      <w:r>
        <w:t>. Emergency tracheotomy may be necessary is edema is present.</w:t>
      </w:r>
    </w:p>
    <w:p w:rsidR="001375B9" w:rsidRPr="00A9628E" w:rsidRDefault="001375B9" w:rsidP="001375B9">
      <w:pPr>
        <w:pStyle w:val="ListParagraph"/>
        <w:numPr>
          <w:ilvl w:val="0"/>
          <w:numId w:val="34"/>
        </w:numPr>
        <w:rPr>
          <w:b/>
        </w:rPr>
      </w:pPr>
      <w:r>
        <w:rPr>
          <w:b/>
        </w:rPr>
        <w:t>Injury below the glottis</w:t>
      </w:r>
      <w:r w:rsidR="002A1743">
        <w:rPr>
          <w:b/>
        </w:rPr>
        <w:t xml:space="preserve"> (CO2 poisoning)</w:t>
      </w:r>
      <w:r w:rsidR="00A9628E">
        <w:rPr>
          <w:b/>
        </w:rPr>
        <w:t xml:space="preserve"> </w:t>
      </w:r>
      <w:r w:rsidRPr="001375B9">
        <w:rPr>
          <w:b/>
        </w:rPr>
        <w:t>–</w:t>
      </w:r>
      <w:r w:rsidR="002A1743">
        <w:rPr>
          <w:b/>
        </w:rPr>
        <w:t xml:space="preserve"> </w:t>
      </w:r>
      <w:r w:rsidR="00A9628E" w:rsidRPr="00A9628E">
        <w:t>results directly from chemical irritation of the pulmonary tissues at the alveolar level.</w:t>
      </w:r>
      <w:r w:rsidR="00A9628E">
        <w:t xml:space="preserve"> = loss of ciliary action, hypersecretion, severe mucosal edema, and possibly bronchospasm.</w:t>
      </w:r>
    </w:p>
    <w:p w:rsidR="00A9628E" w:rsidRDefault="00A9628E" w:rsidP="00A9628E">
      <w:pPr>
        <w:pStyle w:val="ListParagraph"/>
        <w:ind w:left="1890"/>
      </w:pPr>
      <w:r w:rsidRPr="00A9628E">
        <w:t xml:space="preserve">The pulmonary surfactant is </w:t>
      </w:r>
      <w:r w:rsidRPr="00A9628E">
        <w:rPr>
          <w:rFonts w:cstheme="minorHAnsi"/>
        </w:rPr>
        <w:t>↓</w:t>
      </w:r>
      <w:r>
        <w:rPr>
          <w:rFonts w:cstheme="minorHAnsi"/>
        </w:rPr>
        <w:t xml:space="preserve"> </w:t>
      </w:r>
      <w:r w:rsidRPr="00A9628E">
        <w:t xml:space="preserve">= </w:t>
      </w:r>
      <w:r>
        <w:t>atelectasis (collapse of alveoli)</w:t>
      </w:r>
    </w:p>
    <w:p w:rsidR="00A9628E" w:rsidRDefault="00A9628E" w:rsidP="00A9628E">
      <w:pPr>
        <w:pStyle w:val="ListParagraph"/>
        <w:ind w:left="1890"/>
      </w:pPr>
      <w:r>
        <w:t>CO2 = tissue hypoxia b/c CO2 + hemoglobin = carboxyhemoglobin (competes with O2 for available hemoglobin- binding sites).</w:t>
      </w:r>
    </w:p>
    <w:p w:rsidR="00A9628E" w:rsidRDefault="00A9628E" w:rsidP="00A9628E">
      <w:pPr>
        <w:pStyle w:val="ListParagraph"/>
        <w:ind w:left="1890"/>
      </w:pPr>
      <w:r w:rsidRPr="00A9628E">
        <w:rPr>
          <w:b/>
        </w:rPr>
        <w:t>Tx:</w:t>
      </w:r>
      <w:r>
        <w:t xml:space="preserve"> intubation &amp; mechanical ventilation  </w:t>
      </w:r>
    </w:p>
    <w:p w:rsidR="009E3FCF" w:rsidRPr="00A9628E" w:rsidRDefault="009E3FCF" w:rsidP="00A9628E">
      <w:pPr>
        <w:pStyle w:val="ListParagraph"/>
        <w:ind w:left="1890"/>
      </w:pPr>
    </w:p>
    <w:p w:rsidR="001375B9" w:rsidRPr="009E3FCF" w:rsidRDefault="009E3FCF" w:rsidP="00A9628E">
      <w:pPr>
        <w:pStyle w:val="ListParagraph"/>
        <w:numPr>
          <w:ilvl w:val="0"/>
          <w:numId w:val="30"/>
        </w:numPr>
        <w:rPr>
          <w:b/>
        </w:rPr>
      </w:pPr>
      <w:r>
        <w:rPr>
          <w:b/>
        </w:rPr>
        <w:t xml:space="preserve">Renal alterations: </w:t>
      </w:r>
      <w:r w:rsidRPr="009E3FCF">
        <w:t xml:space="preserve">as a result of </w:t>
      </w:r>
      <w:r w:rsidRPr="009E3FCF">
        <w:rPr>
          <w:rFonts w:cstheme="minorHAnsi"/>
        </w:rPr>
        <w:t>↓</w:t>
      </w:r>
      <w:r w:rsidRPr="009E3FCF">
        <w:t xml:space="preserve"> blood volume</w:t>
      </w:r>
    </w:p>
    <w:p w:rsidR="009E3FCF" w:rsidRDefault="009E3FCF" w:rsidP="009E3FCF">
      <w:pPr>
        <w:pStyle w:val="ListParagraph"/>
        <w:numPr>
          <w:ilvl w:val="0"/>
          <w:numId w:val="33"/>
        </w:numPr>
      </w:pPr>
      <w:r w:rsidRPr="009E3FCF">
        <w:t xml:space="preserve">Destruction of RBC </w:t>
      </w:r>
      <w:r>
        <w:t xml:space="preserve">= free hemoglobin in the urine </w:t>
      </w:r>
    </w:p>
    <w:p w:rsidR="009E3FCF" w:rsidRDefault="009E3FCF" w:rsidP="009E3FCF">
      <w:pPr>
        <w:pStyle w:val="ListParagraph"/>
        <w:numPr>
          <w:ilvl w:val="0"/>
          <w:numId w:val="33"/>
        </w:numPr>
      </w:pPr>
      <w:r>
        <w:t>Muscle damage = myoglobin released from muscle cells and excreted by kidneys</w:t>
      </w:r>
    </w:p>
    <w:p w:rsidR="009E3FCF" w:rsidRDefault="009E3FCF" w:rsidP="009E3FCF">
      <w:pPr>
        <w:pStyle w:val="ListParagraph"/>
        <w:numPr>
          <w:ilvl w:val="0"/>
          <w:numId w:val="33"/>
        </w:numPr>
      </w:pPr>
      <w:r>
        <w:t xml:space="preserve">Inadequate blood flow in kidneys = hemoglobin &amp; myoglobin occlude the renal tubules, resulting in acute tubular necrosis and renal failure </w:t>
      </w:r>
    </w:p>
    <w:p w:rsidR="009E3FCF" w:rsidRDefault="009E3FCF" w:rsidP="009E3FCF">
      <w:pPr>
        <w:pStyle w:val="ListParagraph"/>
        <w:ind w:left="1530"/>
      </w:pPr>
      <w:proofErr w:type="gramStart"/>
      <w:r w:rsidRPr="009E3FCF">
        <w:rPr>
          <w:b/>
        </w:rPr>
        <w:t>Tx</w:t>
      </w:r>
      <w:proofErr w:type="gramEnd"/>
      <w:r w:rsidRPr="009E3FCF">
        <w:rPr>
          <w:b/>
        </w:rPr>
        <w:t>:</w:t>
      </w:r>
      <w:r>
        <w:t xml:space="preserve"> adequate fluid volume – restores renal blood flow = </w:t>
      </w:r>
      <w:r>
        <w:rPr>
          <w:rFonts w:cstheme="minorHAnsi"/>
        </w:rPr>
        <w:t>↑</w:t>
      </w:r>
      <w:r>
        <w:t xml:space="preserve"> glomerular filtration rate and urine volume. Monitor BUN, creatinine, and urinary output to eval. renal </w:t>
      </w:r>
      <w:proofErr w:type="gramStart"/>
      <w:r>
        <w:t>fx</w:t>
      </w:r>
      <w:proofErr w:type="gramEnd"/>
      <w:r>
        <w:t>.</w:t>
      </w:r>
    </w:p>
    <w:p w:rsidR="009E3FCF" w:rsidRDefault="009E3FCF" w:rsidP="009E3FCF">
      <w:pPr>
        <w:pStyle w:val="ListParagraph"/>
        <w:ind w:left="1530"/>
      </w:pPr>
    </w:p>
    <w:p w:rsidR="009E3FCF" w:rsidRPr="009E3FCF" w:rsidRDefault="009E3FCF" w:rsidP="009E3FCF">
      <w:pPr>
        <w:pStyle w:val="ListParagraph"/>
        <w:numPr>
          <w:ilvl w:val="0"/>
          <w:numId w:val="30"/>
        </w:numPr>
        <w:rPr>
          <w:b/>
        </w:rPr>
      </w:pPr>
      <w:r w:rsidRPr="009E3FCF">
        <w:rPr>
          <w:b/>
        </w:rPr>
        <w:t>Immunologic alterations:</w:t>
      </w:r>
      <w:r>
        <w:t xml:space="preserve"> diminishes resistance to infection </w:t>
      </w:r>
    </w:p>
    <w:p w:rsidR="009E3FCF" w:rsidRDefault="009E3FCF" w:rsidP="009E3FCF">
      <w:pPr>
        <w:pStyle w:val="ListParagraph"/>
        <w:numPr>
          <w:ilvl w:val="0"/>
          <w:numId w:val="35"/>
        </w:numPr>
      </w:pPr>
      <w:r w:rsidRPr="009E3FCF">
        <w:t xml:space="preserve">Loss of skin integrity = abnormal inflammatory </w:t>
      </w:r>
      <w:r>
        <w:t>factors:</w:t>
      </w:r>
    </w:p>
    <w:p w:rsidR="009E3FCF" w:rsidRDefault="009E3FCF" w:rsidP="009E3FCF">
      <w:pPr>
        <w:pStyle w:val="ListParagraph"/>
        <w:ind w:left="1530"/>
      </w:pPr>
      <w:r>
        <w:rPr>
          <w:rFonts w:cstheme="minorHAnsi"/>
        </w:rPr>
        <w:t xml:space="preserve">Impairment of the production and release of macrophages &amp; </w:t>
      </w:r>
      <w:r w:rsidR="001F1DC4">
        <w:rPr>
          <w:rFonts w:cstheme="minorHAnsi"/>
        </w:rPr>
        <w:t>granulocytes from the bone marrow</w:t>
      </w:r>
      <w:r w:rsidRPr="009E3FCF">
        <w:t xml:space="preserve"> </w:t>
      </w:r>
      <w:r w:rsidR="001F1DC4">
        <w:t xml:space="preserve">= immunosuppression = </w:t>
      </w:r>
      <w:r w:rsidR="001F1DC4">
        <w:rPr>
          <w:rFonts w:cstheme="minorHAnsi"/>
        </w:rPr>
        <w:t>↑↑ risk for sepsis!!</w:t>
      </w:r>
    </w:p>
    <w:p w:rsidR="009E3FCF" w:rsidRPr="009E3FCF" w:rsidRDefault="009E3FCF" w:rsidP="009E3FCF">
      <w:pPr>
        <w:pStyle w:val="ListParagraph"/>
        <w:numPr>
          <w:ilvl w:val="0"/>
          <w:numId w:val="35"/>
        </w:numPr>
      </w:pPr>
    </w:p>
    <w:p w:rsidR="009E3FCF" w:rsidRPr="001F1DC4" w:rsidRDefault="009E3FCF" w:rsidP="009E3FCF">
      <w:pPr>
        <w:pStyle w:val="ListParagraph"/>
        <w:numPr>
          <w:ilvl w:val="0"/>
          <w:numId w:val="30"/>
        </w:numPr>
        <w:rPr>
          <w:b/>
        </w:rPr>
      </w:pPr>
      <w:r w:rsidRPr="009E3FCF">
        <w:rPr>
          <w:b/>
        </w:rPr>
        <w:t>Thermoregulatory alterations:</w:t>
      </w:r>
      <w:r w:rsidR="001F1DC4">
        <w:rPr>
          <w:b/>
        </w:rPr>
        <w:t xml:space="preserve"> </w:t>
      </w:r>
      <w:r w:rsidR="001F1DC4">
        <w:t xml:space="preserve">loss of skin = inability to regulate body temp. </w:t>
      </w:r>
    </w:p>
    <w:p w:rsidR="001F1DC4" w:rsidRDefault="001F1DC4" w:rsidP="001F1DC4">
      <w:pPr>
        <w:pStyle w:val="ListParagraph"/>
        <w:numPr>
          <w:ilvl w:val="0"/>
          <w:numId w:val="35"/>
        </w:numPr>
      </w:pPr>
      <w:r w:rsidRPr="001F1DC4">
        <w:rPr>
          <w:rFonts w:cstheme="minorHAnsi"/>
        </w:rPr>
        <w:t>↓</w:t>
      </w:r>
      <w:r w:rsidRPr="001F1DC4">
        <w:t xml:space="preserve"> temp (early hours after injury)</w:t>
      </w:r>
      <w:r>
        <w:t xml:space="preserve"> … then hypermetabolism resets core temp = pt. becomes hyperthermic for most of the post-burn period (even w/o infection)</w:t>
      </w:r>
    </w:p>
    <w:p w:rsidR="001F1DC4" w:rsidRPr="001F1DC4" w:rsidRDefault="001F1DC4" w:rsidP="001F1DC4">
      <w:pPr>
        <w:pStyle w:val="ListParagraph"/>
        <w:ind w:left="1530"/>
      </w:pPr>
      <w:r>
        <w:t xml:space="preserve"> </w:t>
      </w:r>
    </w:p>
    <w:p w:rsidR="00D119DC" w:rsidRDefault="009E3FCF" w:rsidP="00D119DC">
      <w:pPr>
        <w:pStyle w:val="ListParagraph"/>
        <w:numPr>
          <w:ilvl w:val="0"/>
          <w:numId w:val="30"/>
        </w:numPr>
        <w:ind w:left="1080"/>
      </w:pPr>
      <w:r w:rsidRPr="00DF2F6D">
        <w:rPr>
          <w:b/>
        </w:rPr>
        <w:t>Gastrointestinal alterations:</w:t>
      </w:r>
      <w:r w:rsidR="001F1DC4" w:rsidRPr="00DF2F6D">
        <w:rPr>
          <w:b/>
        </w:rPr>
        <w:t xml:space="preserve"> </w:t>
      </w:r>
      <w:r w:rsidR="00DF2F6D" w:rsidRPr="00DF2F6D">
        <w:t>2 potential complications may occur</w:t>
      </w:r>
      <w:r w:rsidR="00DF2F6D">
        <w:t>:</w:t>
      </w:r>
    </w:p>
    <w:p w:rsidR="0087096F" w:rsidRDefault="00DF2F6D" w:rsidP="00DF2F6D">
      <w:pPr>
        <w:pStyle w:val="ListParagraph"/>
        <w:numPr>
          <w:ilvl w:val="0"/>
          <w:numId w:val="36"/>
        </w:numPr>
      </w:pPr>
      <w:r w:rsidRPr="00DF2F6D">
        <w:rPr>
          <w:b/>
        </w:rPr>
        <w:t>Paralytic ileus (absence of intestinal peristalsis):</w:t>
      </w:r>
      <w:r>
        <w:t xml:space="preserve"> resulting from burn trauma. </w:t>
      </w:r>
    </w:p>
    <w:p w:rsidR="00DF2F6D" w:rsidRPr="00DF2F6D" w:rsidRDefault="0087096F" w:rsidP="0087096F">
      <w:pPr>
        <w:pStyle w:val="ListParagraph"/>
        <w:numPr>
          <w:ilvl w:val="0"/>
          <w:numId w:val="35"/>
        </w:numPr>
      </w:pPr>
      <w:r>
        <w:t xml:space="preserve">Gastric distention &amp; nausea may lead to vomiting unless gastric decompression is initiated. </w:t>
      </w:r>
    </w:p>
    <w:p w:rsidR="00D62DDC" w:rsidRPr="00C85C98" w:rsidRDefault="00DF2F6D" w:rsidP="00D62DDC">
      <w:pPr>
        <w:pStyle w:val="ListParagraph"/>
        <w:numPr>
          <w:ilvl w:val="0"/>
          <w:numId w:val="36"/>
        </w:numPr>
        <w:rPr>
          <w:b/>
        </w:rPr>
      </w:pPr>
      <w:r w:rsidRPr="00C85C98">
        <w:rPr>
          <w:b/>
        </w:rPr>
        <w:t>Curling’s ulcer</w:t>
      </w:r>
      <w:r w:rsidR="00C85C98">
        <w:t xml:space="preserve"> (gastric or duodenal erosion)</w:t>
      </w:r>
      <w:r>
        <w:t xml:space="preserve">: </w:t>
      </w:r>
      <w:r w:rsidR="0087096F">
        <w:t xml:space="preserve">gastric bleeding secondary to massive physiologic stress may be signaled by occult blood in the stool, regurgitation of “coffee ground” </w:t>
      </w:r>
      <w:r w:rsidR="00C85C98">
        <w:t xml:space="preserve">material from the stomach, or bloody vomitus. </w:t>
      </w:r>
    </w:p>
    <w:p w:rsidR="006E1ED2" w:rsidRDefault="006E1ED2" w:rsidP="006E1ED2">
      <w:pPr>
        <w:pStyle w:val="ListParagraph"/>
        <w:ind w:left="1080"/>
      </w:pPr>
    </w:p>
    <w:p w:rsidR="006E1ED2" w:rsidRPr="006E1ED2" w:rsidRDefault="006E1ED2" w:rsidP="006E1ED2">
      <w:pPr>
        <w:pStyle w:val="ListParagraph"/>
        <w:ind w:left="1080"/>
      </w:pPr>
    </w:p>
    <w:p w:rsidR="002E3432" w:rsidRDefault="002E3432" w:rsidP="002E3432">
      <w:pPr>
        <w:pStyle w:val="ListParagraph"/>
      </w:pPr>
    </w:p>
    <w:p w:rsidR="002E3432" w:rsidRPr="002E3432" w:rsidRDefault="002E3432" w:rsidP="002E3432">
      <w:pPr>
        <w:pStyle w:val="ListParagraph"/>
        <w:rPr>
          <w:b/>
        </w:rPr>
      </w:pPr>
      <w:r w:rsidRPr="002E3432">
        <w:rPr>
          <w:b/>
        </w:rPr>
        <w:lastRenderedPageBreak/>
        <w:t>MALE REPRODUCTION:</w:t>
      </w:r>
    </w:p>
    <w:p w:rsidR="002E3432" w:rsidRDefault="002E3432" w:rsidP="002E3432">
      <w:pPr>
        <w:pStyle w:val="ListParagraph"/>
      </w:pPr>
    </w:p>
    <w:p w:rsidR="002E3432" w:rsidRDefault="002E3432" w:rsidP="002E3432">
      <w:pPr>
        <w:pStyle w:val="ListParagraph"/>
      </w:pPr>
      <w:proofErr w:type="gramStart"/>
      <w:r w:rsidRPr="002E3432">
        <w:rPr>
          <w:b/>
        </w:rPr>
        <w:t>BPH</w:t>
      </w:r>
      <w:r w:rsidR="001A610D">
        <w:t>- enlargement</w:t>
      </w:r>
      <w:r>
        <w:t xml:space="preserve"> of the prostate gland that obstructs the out flow of urine.</w:t>
      </w:r>
      <w:proofErr w:type="gramEnd"/>
    </w:p>
    <w:p w:rsidR="002E3432" w:rsidRDefault="002E3432" w:rsidP="002E3432">
      <w:pPr>
        <w:pStyle w:val="ListParagraph"/>
        <w:numPr>
          <w:ilvl w:val="0"/>
          <w:numId w:val="38"/>
        </w:numPr>
      </w:pPr>
      <w:r>
        <w:t>Couse of BPH is uncertain</w:t>
      </w:r>
    </w:p>
    <w:p w:rsidR="002E3432" w:rsidRDefault="002E3432" w:rsidP="002E3432">
      <w:pPr>
        <w:pStyle w:val="ListParagraph"/>
        <w:numPr>
          <w:ilvl w:val="0"/>
          <w:numId w:val="38"/>
        </w:numPr>
      </w:pPr>
      <w:r>
        <w:t>Treatment- alpha-</w:t>
      </w:r>
      <w:r w:rsidR="001A610D">
        <w:t>adrenergic</w:t>
      </w:r>
      <w:r>
        <w:t xml:space="preserve"> blockers and 5-alpha-reducase inhibitors</w:t>
      </w:r>
    </w:p>
    <w:p w:rsidR="002E3432" w:rsidRDefault="002E3432" w:rsidP="002E3432">
      <w:pPr>
        <w:pStyle w:val="ListParagraph"/>
        <w:numPr>
          <w:ilvl w:val="0"/>
          <w:numId w:val="38"/>
        </w:numPr>
      </w:pPr>
      <w:r>
        <w:t>Multiple surgical options also exist</w:t>
      </w:r>
    </w:p>
    <w:p w:rsidR="002E3432" w:rsidRDefault="002E3432" w:rsidP="002E3432">
      <w:pPr>
        <w:pStyle w:val="ListParagraph"/>
        <w:rPr>
          <w:b/>
        </w:rPr>
      </w:pPr>
    </w:p>
    <w:p w:rsidR="002E3432" w:rsidRDefault="002E3432" w:rsidP="002E3432">
      <w:pPr>
        <w:pStyle w:val="ListParagraph"/>
      </w:pPr>
      <w:r w:rsidRPr="002E3432">
        <w:rPr>
          <w:b/>
        </w:rPr>
        <w:t>Prostate cancer-</w:t>
      </w:r>
      <w:r>
        <w:t xml:space="preserve"> rarely </w:t>
      </w:r>
      <w:r w:rsidR="001A610D">
        <w:t>produces</w:t>
      </w:r>
      <w:r>
        <w:t xml:space="preserve"> symptoms in early stages</w:t>
      </w:r>
    </w:p>
    <w:p w:rsidR="002E3432" w:rsidRDefault="002E3432" w:rsidP="002E3432">
      <w:pPr>
        <w:pStyle w:val="ListParagraph"/>
        <w:numPr>
          <w:ilvl w:val="0"/>
          <w:numId w:val="39"/>
        </w:numPr>
      </w:pPr>
      <w:r>
        <w:t>Screening – digital rectal examination, and prostate-specific antigen</w:t>
      </w:r>
    </w:p>
    <w:p w:rsidR="002E3432" w:rsidRDefault="002E3432" w:rsidP="002E3432">
      <w:pPr>
        <w:pStyle w:val="ListParagraph"/>
        <w:numPr>
          <w:ilvl w:val="0"/>
          <w:numId w:val="39"/>
        </w:numPr>
      </w:pPr>
      <w:r>
        <w:t>Treatments – include surgery, radiation, and hor</w:t>
      </w:r>
      <w:r>
        <w:t xml:space="preserve">monal treatments, and hormonal </w:t>
      </w:r>
      <w:r>
        <w:t>treatments</w:t>
      </w:r>
    </w:p>
    <w:p w:rsidR="002E3432" w:rsidRDefault="002E3432" w:rsidP="002E3432">
      <w:pPr>
        <w:pStyle w:val="ListParagraph"/>
        <w:rPr>
          <w:b/>
        </w:rPr>
      </w:pPr>
    </w:p>
    <w:p w:rsidR="002E3432" w:rsidRPr="002E3432" w:rsidRDefault="002E3432" w:rsidP="002E3432">
      <w:pPr>
        <w:pStyle w:val="ListParagraph"/>
        <w:rPr>
          <w:b/>
        </w:rPr>
      </w:pPr>
      <w:r w:rsidRPr="002E3432">
        <w:rPr>
          <w:b/>
        </w:rPr>
        <w:t>Surgeries for BPH and prostate cancer</w:t>
      </w:r>
    </w:p>
    <w:p w:rsidR="002E3432" w:rsidRDefault="002E3432" w:rsidP="002E3432">
      <w:pPr>
        <w:pStyle w:val="ListParagraph"/>
        <w:numPr>
          <w:ilvl w:val="0"/>
          <w:numId w:val="40"/>
        </w:numPr>
      </w:pPr>
      <w:r>
        <w:t>Transurethral resection of prostate</w:t>
      </w:r>
    </w:p>
    <w:p w:rsidR="002E3432" w:rsidRDefault="002E3432" w:rsidP="002E3432">
      <w:pPr>
        <w:pStyle w:val="ListParagraph"/>
        <w:numPr>
          <w:ilvl w:val="0"/>
          <w:numId w:val="40"/>
        </w:numPr>
      </w:pPr>
      <w:r>
        <w:t>Suprapubic prostatectomy</w:t>
      </w:r>
    </w:p>
    <w:p w:rsidR="002E3432" w:rsidRDefault="002E3432" w:rsidP="002E3432">
      <w:pPr>
        <w:pStyle w:val="ListParagraph"/>
        <w:numPr>
          <w:ilvl w:val="0"/>
          <w:numId w:val="40"/>
        </w:numPr>
      </w:pPr>
      <w:r>
        <w:t>Retropubic prostatectomy</w:t>
      </w:r>
    </w:p>
    <w:p w:rsidR="002E3432" w:rsidRDefault="002E3432" w:rsidP="002E3432">
      <w:pPr>
        <w:pStyle w:val="ListParagraph"/>
        <w:numPr>
          <w:ilvl w:val="0"/>
          <w:numId w:val="40"/>
        </w:numPr>
      </w:pPr>
      <w:r>
        <w:t>Transurethral incision of the prostate</w:t>
      </w:r>
    </w:p>
    <w:p w:rsidR="002E3432" w:rsidRDefault="002E3432" w:rsidP="002E3432">
      <w:pPr>
        <w:pStyle w:val="ListParagraph"/>
        <w:rPr>
          <w:b/>
        </w:rPr>
      </w:pPr>
    </w:p>
    <w:p w:rsidR="002E3432" w:rsidRDefault="002E3432" w:rsidP="002E3432">
      <w:pPr>
        <w:pStyle w:val="ListParagraph"/>
      </w:pPr>
      <w:r w:rsidRPr="002E3432">
        <w:rPr>
          <w:b/>
        </w:rPr>
        <w:t>Testicular cancer</w:t>
      </w:r>
      <w:r>
        <w:t xml:space="preserve"> – most common cancer in young men: highly treatable and curable</w:t>
      </w:r>
    </w:p>
    <w:p w:rsidR="002E3432" w:rsidRDefault="002E3432" w:rsidP="002E3432">
      <w:pPr>
        <w:pStyle w:val="ListParagraph"/>
        <w:numPr>
          <w:ilvl w:val="0"/>
          <w:numId w:val="41"/>
        </w:numPr>
      </w:pPr>
      <w:r>
        <w:t xml:space="preserve">Symptoms appear gradually with a mass or lump on the testicle and painless </w:t>
      </w:r>
      <w:r>
        <w:tab/>
      </w:r>
      <w:r>
        <w:t>enlargement of the testes</w:t>
      </w:r>
    </w:p>
    <w:p w:rsidR="002E3432" w:rsidRDefault="002E3432" w:rsidP="002E3432">
      <w:pPr>
        <w:pStyle w:val="ListParagraph"/>
        <w:numPr>
          <w:ilvl w:val="0"/>
          <w:numId w:val="41"/>
        </w:numPr>
      </w:pPr>
      <w:r>
        <w:t xml:space="preserve">Treatment is orchiectomy (removal of the testes_ and/or  radiation </w:t>
      </w:r>
    </w:p>
    <w:p w:rsidR="002E3432" w:rsidRDefault="002E3432" w:rsidP="002E3432">
      <w:pPr>
        <w:pStyle w:val="ListParagraph"/>
        <w:rPr>
          <w:b/>
        </w:rPr>
      </w:pPr>
    </w:p>
    <w:p w:rsidR="002E3432" w:rsidRDefault="002E3432" w:rsidP="002E3432">
      <w:pPr>
        <w:pStyle w:val="ListParagraph"/>
      </w:pPr>
      <w:r w:rsidRPr="002E3432">
        <w:rPr>
          <w:b/>
        </w:rPr>
        <w:t>Peritoneal Dialysis</w:t>
      </w:r>
      <w:r w:rsidR="001A610D">
        <w:t xml:space="preserve"> – goal = </w:t>
      </w:r>
      <w:r>
        <w:t xml:space="preserve">remove toxic substances and metabolic wastes and to reestablish </w:t>
      </w:r>
      <w:r>
        <w:tab/>
      </w:r>
      <w:r>
        <w:t xml:space="preserve">normal fluid and electrolyte balance </w:t>
      </w:r>
    </w:p>
    <w:p w:rsidR="002E3432" w:rsidRDefault="002E3432" w:rsidP="002E3432">
      <w:pPr>
        <w:pStyle w:val="ListParagraph"/>
        <w:numPr>
          <w:ilvl w:val="0"/>
          <w:numId w:val="42"/>
        </w:numPr>
      </w:pPr>
      <w:r>
        <w:t>Pts</w:t>
      </w:r>
      <w:r w:rsidR="001A610D">
        <w:t>.</w:t>
      </w:r>
      <w:r>
        <w:t xml:space="preserve"> who </w:t>
      </w:r>
      <w:r w:rsidR="001A610D">
        <w:t>can’t</w:t>
      </w:r>
      <w:r>
        <w:t xml:space="preserve"> do hemodialysis or have a transplant can benefit from this</w:t>
      </w:r>
    </w:p>
    <w:p w:rsidR="002E3432" w:rsidRDefault="002E3432" w:rsidP="002E3432">
      <w:pPr>
        <w:pStyle w:val="ListParagraph"/>
        <w:numPr>
          <w:ilvl w:val="0"/>
          <w:numId w:val="42"/>
        </w:numPr>
      </w:pPr>
      <w:r>
        <w:t xml:space="preserve">Can be done on an </w:t>
      </w:r>
      <w:r w:rsidR="001A610D">
        <w:t>outpatient</w:t>
      </w:r>
      <w:r>
        <w:t xml:space="preserve"> basis</w:t>
      </w:r>
    </w:p>
    <w:p w:rsidR="002E3432" w:rsidRDefault="002E3432" w:rsidP="002E3432">
      <w:pPr>
        <w:pStyle w:val="ListParagraph"/>
        <w:numPr>
          <w:ilvl w:val="0"/>
          <w:numId w:val="42"/>
        </w:numPr>
      </w:pPr>
      <w:r>
        <w:t>Pts</w:t>
      </w:r>
      <w:r w:rsidR="001A610D">
        <w:t>.</w:t>
      </w:r>
      <w:r>
        <w:t xml:space="preserve"> with diabetes, </w:t>
      </w:r>
      <w:r w:rsidR="001A610D">
        <w:t>severe</w:t>
      </w:r>
      <w:r>
        <w:t xml:space="preserve"> hypertension, cardio disease and older patients are likely candidates for this.</w:t>
      </w:r>
    </w:p>
    <w:p w:rsidR="002E3432" w:rsidRDefault="001A610D" w:rsidP="002E3432">
      <w:pPr>
        <w:pStyle w:val="ListParagraph"/>
        <w:numPr>
          <w:ilvl w:val="0"/>
          <w:numId w:val="42"/>
        </w:numPr>
      </w:pPr>
      <w:r>
        <w:t>Slower than hemo</w:t>
      </w:r>
      <w:r w:rsidR="002E3432">
        <w:t>dialysis so it takes longer</w:t>
      </w:r>
    </w:p>
    <w:p w:rsidR="002E3432" w:rsidRDefault="002E3432" w:rsidP="002E3432">
      <w:pPr>
        <w:pStyle w:val="ListParagraph"/>
        <w:numPr>
          <w:ilvl w:val="0"/>
          <w:numId w:val="42"/>
        </w:numPr>
      </w:pPr>
      <w:r>
        <w:t xml:space="preserve">Fluid is introduced into the peritoneal cavity by a peritoneal catheter. </w:t>
      </w:r>
    </w:p>
    <w:p w:rsidR="00723B98" w:rsidRDefault="002E3432" w:rsidP="002E3432">
      <w:pPr>
        <w:pStyle w:val="ListParagraph"/>
        <w:numPr>
          <w:ilvl w:val="0"/>
          <w:numId w:val="42"/>
        </w:numPr>
      </w:pPr>
      <w:r>
        <w:t>Complications = peritonitis, leakage, and bleeding</w:t>
      </w:r>
    </w:p>
    <w:sectPr w:rsidR="00723B9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FCF" w:rsidRDefault="009E3FCF" w:rsidP="00A9628E">
      <w:pPr>
        <w:spacing w:after="0" w:line="240" w:lineRule="auto"/>
      </w:pPr>
      <w:r>
        <w:separator/>
      </w:r>
    </w:p>
  </w:endnote>
  <w:endnote w:type="continuationSeparator" w:id="0">
    <w:p w:rsidR="009E3FCF" w:rsidRDefault="009E3FCF" w:rsidP="00A9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533129"/>
      <w:docPartObj>
        <w:docPartGallery w:val="Page Numbers (Bottom of Page)"/>
        <w:docPartUnique/>
      </w:docPartObj>
    </w:sdtPr>
    <w:sdtEndPr>
      <w:rPr>
        <w:noProof/>
      </w:rPr>
    </w:sdtEndPr>
    <w:sdtContent>
      <w:p w:rsidR="009E3FCF" w:rsidRDefault="009E3FCF">
        <w:pPr>
          <w:pStyle w:val="Footer"/>
          <w:jc w:val="right"/>
        </w:pPr>
        <w:r>
          <w:fldChar w:fldCharType="begin"/>
        </w:r>
        <w:r>
          <w:instrText xml:space="preserve"> PAGE   \* MERGEFORMAT </w:instrText>
        </w:r>
        <w:r>
          <w:fldChar w:fldCharType="separate"/>
        </w:r>
        <w:r w:rsidR="005A0763">
          <w:rPr>
            <w:noProof/>
          </w:rPr>
          <w:t>1</w:t>
        </w:r>
        <w:r>
          <w:rPr>
            <w:noProof/>
          </w:rPr>
          <w:fldChar w:fldCharType="end"/>
        </w:r>
      </w:p>
    </w:sdtContent>
  </w:sdt>
  <w:p w:rsidR="009E3FCF" w:rsidRDefault="009E3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FCF" w:rsidRDefault="009E3FCF" w:rsidP="00A9628E">
      <w:pPr>
        <w:spacing w:after="0" w:line="240" w:lineRule="auto"/>
      </w:pPr>
      <w:r>
        <w:separator/>
      </w:r>
    </w:p>
  </w:footnote>
  <w:footnote w:type="continuationSeparator" w:id="0">
    <w:p w:rsidR="009E3FCF" w:rsidRDefault="009E3FCF" w:rsidP="00A962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2B25"/>
    <w:multiLevelType w:val="hybridMultilevel"/>
    <w:tmpl w:val="CA0826AC"/>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FF3F27"/>
    <w:multiLevelType w:val="hybridMultilevel"/>
    <w:tmpl w:val="D45457D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623203B"/>
    <w:multiLevelType w:val="hybridMultilevel"/>
    <w:tmpl w:val="60F04EE4"/>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726786"/>
    <w:multiLevelType w:val="hybridMultilevel"/>
    <w:tmpl w:val="DFDC7E9A"/>
    <w:lvl w:ilvl="0" w:tplc="5622D1B8">
      <w:start w:val="1"/>
      <w:numFmt w:val="upperRoman"/>
      <w:lvlText w:val="%1."/>
      <w:lvlJc w:val="right"/>
      <w:pPr>
        <w:ind w:left="1530" w:hanging="360"/>
      </w:pPr>
      <w:rPr>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0BA32016"/>
    <w:multiLevelType w:val="hybridMultilevel"/>
    <w:tmpl w:val="67247072"/>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B75D04"/>
    <w:multiLevelType w:val="hybridMultilevel"/>
    <w:tmpl w:val="520AAB0A"/>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BB28C4"/>
    <w:multiLevelType w:val="hybridMultilevel"/>
    <w:tmpl w:val="424CEF06"/>
    <w:lvl w:ilvl="0" w:tplc="22ACAA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356C92"/>
    <w:multiLevelType w:val="hybridMultilevel"/>
    <w:tmpl w:val="EB860466"/>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68160E"/>
    <w:multiLevelType w:val="hybridMultilevel"/>
    <w:tmpl w:val="25942432"/>
    <w:lvl w:ilvl="0" w:tplc="22ACAA82">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236F1A65"/>
    <w:multiLevelType w:val="hybridMultilevel"/>
    <w:tmpl w:val="8DF435D4"/>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347365"/>
    <w:multiLevelType w:val="hybridMultilevel"/>
    <w:tmpl w:val="008A2C38"/>
    <w:lvl w:ilvl="0" w:tplc="E3105B4A">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B214801"/>
    <w:multiLevelType w:val="hybridMultilevel"/>
    <w:tmpl w:val="FA52B798"/>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nsid w:val="31971990"/>
    <w:multiLevelType w:val="hybridMultilevel"/>
    <w:tmpl w:val="AB405166"/>
    <w:lvl w:ilvl="0" w:tplc="22ACAA82">
      <w:start w:val="1"/>
      <w:numFmt w:val="bullet"/>
      <w:lvlText w:val=""/>
      <w:lvlJc w:val="left"/>
      <w:pPr>
        <w:ind w:left="720" w:hanging="360"/>
      </w:pPr>
      <w:rPr>
        <w:rFonts w:ascii="Symbol" w:hAnsi="Symbol" w:hint="default"/>
      </w:rPr>
    </w:lvl>
    <w:lvl w:ilvl="1" w:tplc="22ACAA82">
      <w:start w:val="1"/>
      <w:numFmt w:val="bullet"/>
      <w:lvlText w:val=""/>
      <w:lvlJc w:val="left"/>
      <w:pPr>
        <w:ind w:left="4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813B1C"/>
    <w:multiLevelType w:val="hybridMultilevel"/>
    <w:tmpl w:val="9FE2238E"/>
    <w:lvl w:ilvl="0" w:tplc="22ACA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4F12EF"/>
    <w:multiLevelType w:val="hybridMultilevel"/>
    <w:tmpl w:val="32C07E5C"/>
    <w:lvl w:ilvl="0" w:tplc="22ACAA82">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3BEB6584"/>
    <w:multiLevelType w:val="hybridMultilevel"/>
    <w:tmpl w:val="9AE01FAC"/>
    <w:lvl w:ilvl="0" w:tplc="22ACAA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DA47568"/>
    <w:multiLevelType w:val="hybridMultilevel"/>
    <w:tmpl w:val="AA447676"/>
    <w:lvl w:ilvl="0" w:tplc="22ACAA82">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4136092B"/>
    <w:multiLevelType w:val="hybridMultilevel"/>
    <w:tmpl w:val="E046673C"/>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14C4E55"/>
    <w:multiLevelType w:val="hybridMultilevel"/>
    <w:tmpl w:val="436255A6"/>
    <w:lvl w:ilvl="0" w:tplc="5622D1B8">
      <w:start w:val="1"/>
      <w:numFmt w:val="upperRoman"/>
      <w:lvlText w:val="%1."/>
      <w:lvlJc w:val="righ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424F2272"/>
    <w:multiLevelType w:val="hybridMultilevel"/>
    <w:tmpl w:val="DEFE30A6"/>
    <w:lvl w:ilvl="0" w:tplc="D5222BA8">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2B54CF6"/>
    <w:multiLevelType w:val="hybridMultilevel"/>
    <w:tmpl w:val="62EEAA94"/>
    <w:lvl w:ilvl="0" w:tplc="22ACAA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14CE8"/>
    <w:multiLevelType w:val="hybridMultilevel"/>
    <w:tmpl w:val="6910ED2E"/>
    <w:lvl w:ilvl="0" w:tplc="22ACAA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6544392"/>
    <w:multiLevelType w:val="hybridMultilevel"/>
    <w:tmpl w:val="9DB6C284"/>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6E0350"/>
    <w:multiLevelType w:val="hybridMultilevel"/>
    <w:tmpl w:val="93B8930A"/>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D7C5B24"/>
    <w:multiLevelType w:val="hybridMultilevel"/>
    <w:tmpl w:val="2010619C"/>
    <w:lvl w:ilvl="0" w:tplc="22ACAA82">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nsid w:val="51F4508C"/>
    <w:multiLevelType w:val="hybridMultilevel"/>
    <w:tmpl w:val="8092E73C"/>
    <w:lvl w:ilvl="0" w:tplc="22ACAA82">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nsid w:val="53AF2CBD"/>
    <w:multiLevelType w:val="hybridMultilevel"/>
    <w:tmpl w:val="E9C83320"/>
    <w:lvl w:ilvl="0" w:tplc="B4F6E2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31B3D"/>
    <w:multiLevelType w:val="hybridMultilevel"/>
    <w:tmpl w:val="3A1A6822"/>
    <w:lvl w:ilvl="0" w:tplc="7010A0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575FA7"/>
    <w:multiLevelType w:val="hybridMultilevel"/>
    <w:tmpl w:val="AA0CF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A0F380F"/>
    <w:multiLevelType w:val="hybridMultilevel"/>
    <w:tmpl w:val="A23C7098"/>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B291053"/>
    <w:multiLevelType w:val="hybridMultilevel"/>
    <w:tmpl w:val="E0D00C14"/>
    <w:lvl w:ilvl="0" w:tplc="22ACAA82">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nsid w:val="5D792393"/>
    <w:multiLevelType w:val="hybridMultilevel"/>
    <w:tmpl w:val="62549FE6"/>
    <w:lvl w:ilvl="0" w:tplc="22ACAA82">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nsid w:val="65193696"/>
    <w:multiLevelType w:val="hybridMultilevel"/>
    <w:tmpl w:val="97A4E1F2"/>
    <w:lvl w:ilvl="0" w:tplc="22ACAA82">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nsid w:val="6760192E"/>
    <w:multiLevelType w:val="hybridMultilevel"/>
    <w:tmpl w:val="62E202C6"/>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8514BF9"/>
    <w:multiLevelType w:val="hybridMultilevel"/>
    <w:tmpl w:val="AEBE3E3E"/>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B8E6969"/>
    <w:multiLevelType w:val="hybridMultilevel"/>
    <w:tmpl w:val="520E4A04"/>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9D5D9C"/>
    <w:multiLevelType w:val="hybridMultilevel"/>
    <w:tmpl w:val="C598E792"/>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1BA2E20"/>
    <w:multiLevelType w:val="hybridMultilevel"/>
    <w:tmpl w:val="67BABF28"/>
    <w:lvl w:ilvl="0" w:tplc="22ACAA82">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nsid w:val="73652771"/>
    <w:multiLevelType w:val="hybridMultilevel"/>
    <w:tmpl w:val="1BD4038A"/>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nsid w:val="74D42763"/>
    <w:multiLevelType w:val="hybridMultilevel"/>
    <w:tmpl w:val="7C1A4E6E"/>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A3A51E6"/>
    <w:multiLevelType w:val="hybridMultilevel"/>
    <w:tmpl w:val="6410184E"/>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F2205AF"/>
    <w:multiLevelType w:val="hybridMultilevel"/>
    <w:tmpl w:val="8BB2ABE0"/>
    <w:lvl w:ilvl="0" w:tplc="22ACAA82">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26"/>
  </w:num>
  <w:num w:numId="2">
    <w:abstractNumId w:val="7"/>
  </w:num>
  <w:num w:numId="3">
    <w:abstractNumId w:val="23"/>
  </w:num>
  <w:num w:numId="4">
    <w:abstractNumId w:val="3"/>
  </w:num>
  <w:num w:numId="5">
    <w:abstractNumId w:val="9"/>
  </w:num>
  <w:num w:numId="6">
    <w:abstractNumId w:val="4"/>
  </w:num>
  <w:num w:numId="7">
    <w:abstractNumId w:val="1"/>
  </w:num>
  <w:num w:numId="8">
    <w:abstractNumId w:val="16"/>
  </w:num>
  <w:num w:numId="9">
    <w:abstractNumId w:val="36"/>
  </w:num>
  <w:num w:numId="10">
    <w:abstractNumId w:val="39"/>
  </w:num>
  <w:num w:numId="11">
    <w:abstractNumId w:val="10"/>
  </w:num>
  <w:num w:numId="12">
    <w:abstractNumId w:val="25"/>
  </w:num>
  <w:num w:numId="13">
    <w:abstractNumId w:val="32"/>
  </w:num>
  <w:num w:numId="14">
    <w:abstractNumId w:val="20"/>
  </w:num>
  <w:num w:numId="15">
    <w:abstractNumId w:val="12"/>
  </w:num>
  <w:num w:numId="16">
    <w:abstractNumId w:val="0"/>
  </w:num>
  <w:num w:numId="17">
    <w:abstractNumId w:val="14"/>
  </w:num>
  <w:num w:numId="18">
    <w:abstractNumId w:val="30"/>
  </w:num>
  <w:num w:numId="19">
    <w:abstractNumId w:val="35"/>
  </w:num>
  <w:num w:numId="20">
    <w:abstractNumId w:val="41"/>
  </w:num>
  <w:num w:numId="21">
    <w:abstractNumId w:val="5"/>
  </w:num>
  <w:num w:numId="22">
    <w:abstractNumId w:val="38"/>
  </w:num>
  <w:num w:numId="23">
    <w:abstractNumId w:val="22"/>
  </w:num>
  <w:num w:numId="24">
    <w:abstractNumId w:val="17"/>
  </w:num>
  <w:num w:numId="25">
    <w:abstractNumId w:val="6"/>
  </w:num>
  <w:num w:numId="26">
    <w:abstractNumId w:val="15"/>
  </w:num>
  <w:num w:numId="27">
    <w:abstractNumId w:val="33"/>
  </w:num>
  <w:num w:numId="28">
    <w:abstractNumId w:val="27"/>
  </w:num>
  <w:num w:numId="29">
    <w:abstractNumId w:val="13"/>
  </w:num>
  <w:num w:numId="30">
    <w:abstractNumId w:val="18"/>
  </w:num>
  <w:num w:numId="31">
    <w:abstractNumId w:val="8"/>
  </w:num>
  <w:num w:numId="32">
    <w:abstractNumId w:val="24"/>
  </w:num>
  <w:num w:numId="33">
    <w:abstractNumId w:val="31"/>
  </w:num>
  <w:num w:numId="34">
    <w:abstractNumId w:val="11"/>
  </w:num>
  <w:num w:numId="35">
    <w:abstractNumId w:val="37"/>
  </w:num>
  <w:num w:numId="36">
    <w:abstractNumId w:val="19"/>
  </w:num>
  <w:num w:numId="37">
    <w:abstractNumId w:val="28"/>
  </w:num>
  <w:num w:numId="38">
    <w:abstractNumId w:val="40"/>
  </w:num>
  <w:num w:numId="39">
    <w:abstractNumId w:val="29"/>
  </w:num>
  <w:num w:numId="40">
    <w:abstractNumId w:val="2"/>
  </w:num>
  <w:num w:numId="41">
    <w:abstractNumId w:val="3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B98"/>
    <w:rsid w:val="00052603"/>
    <w:rsid w:val="000B32A4"/>
    <w:rsid w:val="000B39AA"/>
    <w:rsid w:val="001375B9"/>
    <w:rsid w:val="00154061"/>
    <w:rsid w:val="0015601F"/>
    <w:rsid w:val="00161FCA"/>
    <w:rsid w:val="00175B0B"/>
    <w:rsid w:val="001A610D"/>
    <w:rsid w:val="001B10E0"/>
    <w:rsid w:val="001B2B49"/>
    <w:rsid w:val="001F1DC4"/>
    <w:rsid w:val="00290619"/>
    <w:rsid w:val="002A1743"/>
    <w:rsid w:val="002E3432"/>
    <w:rsid w:val="00307FD3"/>
    <w:rsid w:val="003645AE"/>
    <w:rsid w:val="004804DC"/>
    <w:rsid w:val="005234A9"/>
    <w:rsid w:val="00525182"/>
    <w:rsid w:val="0056541A"/>
    <w:rsid w:val="00595BE7"/>
    <w:rsid w:val="005A0763"/>
    <w:rsid w:val="006071FA"/>
    <w:rsid w:val="00654358"/>
    <w:rsid w:val="0069522D"/>
    <w:rsid w:val="006A435B"/>
    <w:rsid w:val="006E1ED2"/>
    <w:rsid w:val="00723B98"/>
    <w:rsid w:val="00724100"/>
    <w:rsid w:val="00730031"/>
    <w:rsid w:val="00766FC4"/>
    <w:rsid w:val="007F51CB"/>
    <w:rsid w:val="0087096F"/>
    <w:rsid w:val="00874176"/>
    <w:rsid w:val="008D7946"/>
    <w:rsid w:val="009E3FCF"/>
    <w:rsid w:val="00A9628E"/>
    <w:rsid w:val="00B5724D"/>
    <w:rsid w:val="00BA3501"/>
    <w:rsid w:val="00C675DF"/>
    <w:rsid w:val="00C701D8"/>
    <w:rsid w:val="00C8123B"/>
    <w:rsid w:val="00C85C98"/>
    <w:rsid w:val="00D119DC"/>
    <w:rsid w:val="00D33FB0"/>
    <w:rsid w:val="00D60F71"/>
    <w:rsid w:val="00D62DDC"/>
    <w:rsid w:val="00DB2E26"/>
    <w:rsid w:val="00DD1A2C"/>
    <w:rsid w:val="00DF2F6D"/>
    <w:rsid w:val="00F05CA2"/>
    <w:rsid w:val="00F13529"/>
    <w:rsid w:val="00F4034C"/>
    <w:rsid w:val="00F54841"/>
    <w:rsid w:val="00FC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B98"/>
    <w:pPr>
      <w:ind w:left="720"/>
      <w:contextualSpacing/>
    </w:pPr>
  </w:style>
  <w:style w:type="paragraph" w:styleId="BalloonText">
    <w:name w:val="Balloon Text"/>
    <w:basedOn w:val="Normal"/>
    <w:link w:val="BalloonTextChar"/>
    <w:uiPriority w:val="99"/>
    <w:semiHidden/>
    <w:unhideWhenUsed/>
    <w:rsid w:val="006A4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5B"/>
    <w:rPr>
      <w:rFonts w:ascii="Tahoma" w:hAnsi="Tahoma" w:cs="Tahoma"/>
      <w:sz w:val="16"/>
      <w:szCs w:val="16"/>
    </w:rPr>
  </w:style>
  <w:style w:type="character" w:styleId="PlaceholderText">
    <w:name w:val="Placeholder Text"/>
    <w:basedOn w:val="DefaultParagraphFont"/>
    <w:uiPriority w:val="99"/>
    <w:semiHidden/>
    <w:rsid w:val="001375B9"/>
    <w:rPr>
      <w:color w:val="808080"/>
    </w:rPr>
  </w:style>
  <w:style w:type="paragraph" w:styleId="Header">
    <w:name w:val="header"/>
    <w:basedOn w:val="Normal"/>
    <w:link w:val="HeaderChar"/>
    <w:uiPriority w:val="99"/>
    <w:unhideWhenUsed/>
    <w:rsid w:val="00A96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28E"/>
  </w:style>
  <w:style w:type="paragraph" w:styleId="Footer">
    <w:name w:val="footer"/>
    <w:basedOn w:val="Normal"/>
    <w:link w:val="FooterChar"/>
    <w:uiPriority w:val="99"/>
    <w:unhideWhenUsed/>
    <w:rsid w:val="00A96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2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B98"/>
    <w:pPr>
      <w:ind w:left="720"/>
      <w:contextualSpacing/>
    </w:pPr>
  </w:style>
  <w:style w:type="paragraph" w:styleId="BalloonText">
    <w:name w:val="Balloon Text"/>
    <w:basedOn w:val="Normal"/>
    <w:link w:val="BalloonTextChar"/>
    <w:uiPriority w:val="99"/>
    <w:semiHidden/>
    <w:unhideWhenUsed/>
    <w:rsid w:val="006A4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5B"/>
    <w:rPr>
      <w:rFonts w:ascii="Tahoma" w:hAnsi="Tahoma" w:cs="Tahoma"/>
      <w:sz w:val="16"/>
      <w:szCs w:val="16"/>
    </w:rPr>
  </w:style>
  <w:style w:type="character" w:styleId="PlaceholderText">
    <w:name w:val="Placeholder Text"/>
    <w:basedOn w:val="DefaultParagraphFont"/>
    <w:uiPriority w:val="99"/>
    <w:semiHidden/>
    <w:rsid w:val="001375B9"/>
    <w:rPr>
      <w:color w:val="808080"/>
    </w:rPr>
  </w:style>
  <w:style w:type="paragraph" w:styleId="Header">
    <w:name w:val="header"/>
    <w:basedOn w:val="Normal"/>
    <w:link w:val="HeaderChar"/>
    <w:uiPriority w:val="99"/>
    <w:unhideWhenUsed/>
    <w:rsid w:val="00A96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28E"/>
  </w:style>
  <w:style w:type="paragraph" w:styleId="Footer">
    <w:name w:val="footer"/>
    <w:basedOn w:val="Normal"/>
    <w:link w:val="FooterChar"/>
    <w:uiPriority w:val="99"/>
    <w:unhideWhenUsed/>
    <w:rsid w:val="00A96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6</cp:revision>
  <dcterms:created xsi:type="dcterms:W3CDTF">2012-09-18T03:18:00Z</dcterms:created>
  <dcterms:modified xsi:type="dcterms:W3CDTF">2012-09-18T03:27:00Z</dcterms:modified>
</cp:coreProperties>
</file>