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155" w:rsidRDefault="009C2A31">
      <w:r>
        <w:t>Study Guide for the exam</w:t>
      </w:r>
    </w:p>
    <w:p w:rsidR="009C2A31" w:rsidRDefault="009C2A31">
      <w:r>
        <w:t xml:space="preserve"> </w:t>
      </w:r>
    </w:p>
    <w:p w:rsidR="009C2A31" w:rsidRDefault="009C2A31">
      <w:r>
        <w:t>Review all the information on the study guide for the pulmonary quiz.</w:t>
      </w:r>
    </w:p>
    <w:p w:rsidR="009C2A31" w:rsidRDefault="009C2A31">
      <w:r w:rsidRPr="00074984">
        <w:rPr>
          <w:b/>
        </w:rPr>
        <w:t>Asthma</w:t>
      </w:r>
      <w:r>
        <w:t xml:space="preserve"> – what is it?  </w:t>
      </w:r>
      <w:proofErr w:type="gramStart"/>
      <w:r>
        <w:t>Incidence.</w:t>
      </w:r>
      <w:proofErr w:type="gramEnd"/>
      <w:r>
        <w:t xml:space="preserve">  Staging and related standardized treatment recommendations.</w:t>
      </w:r>
    </w:p>
    <w:p w:rsidR="004B3BE3" w:rsidRDefault="004B3BE3">
      <w:r>
        <w:tab/>
      </w:r>
      <w:proofErr w:type="gramStart"/>
      <w:r>
        <w:t>Chronic inflammatory disorder of the airway.</w:t>
      </w:r>
      <w:proofErr w:type="gramEnd"/>
      <w:r>
        <w:t xml:space="preserve"> </w:t>
      </w:r>
      <w:r w:rsidR="00074984">
        <w:t xml:space="preserve">For about </w:t>
      </w:r>
      <w:r>
        <w:t xml:space="preserve">50% of children and some adults, airway inflammation results from an immune response to known allergens. </w:t>
      </w:r>
    </w:p>
    <w:p w:rsidR="00074984" w:rsidRDefault="00074984" w:rsidP="00074984">
      <w:pPr>
        <w:ind w:firstLine="720"/>
      </w:pPr>
      <w:r w:rsidRPr="00074984">
        <w:t>Ch</w:t>
      </w:r>
      <w:r>
        <w:t>aracteristic signs and symptoms-</w:t>
      </w:r>
      <w:r w:rsidRPr="00074984">
        <w:t>Breathlessness</w:t>
      </w:r>
      <w:r>
        <w:t xml:space="preserve">, </w:t>
      </w:r>
      <w:r w:rsidRPr="00074984">
        <w:t>Tightening of chest</w:t>
      </w:r>
      <w:r>
        <w:t xml:space="preserve">, </w:t>
      </w:r>
      <w:r w:rsidRPr="00074984">
        <w:t>Wheezing</w:t>
      </w:r>
      <w:r>
        <w:t xml:space="preserve">, </w:t>
      </w:r>
      <w:proofErr w:type="spellStart"/>
      <w:r>
        <w:t>Dyspnea</w:t>
      </w:r>
      <w:proofErr w:type="spellEnd"/>
      <w:r>
        <w:t xml:space="preserve">, </w:t>
      </w:r>
      <w:r w:rsidRPr="00074984">
        <w:t>Cough</w:t>
      </w:r>
    </w:p>
    <w:p w:rsidR="004B3BE3" w:rsidRDefault="004B3BE3" w:rsidP="00074984">
      <w:pPr>
        <w:ind w:firstLine="720"/>
      </w:pPr>
      <w:r>
        <w:t xml:space="preserve">Mild intermittent: </w:t>
      </w:r>
      <w:r w:rsidR="00074984" w:rsidRPr="00074984">
        <w:t>Symptoms less than twice weekly</w:t>
      </w:r>
      <w:r w:rsidR="00074984">
        <w:t xml:space="preserve">. </w:t>
      </w:r>
      <w:r w:rsidR="00074984" w:rsidRPr="00074984">
        <w:t>Not interfering with normal activity</w:t>
      </w:r>
      <w:r w:rsidR="00074984">
        <w:t xml:space="preserve">. </w:t>
      </w:r>
      <w:r w:rsidR="00074984" w:rsidRPr="00074984">
        <w:t xml:space="preserve">Normal pulmonary function testing </w:t>
      </w:r>
      <w:r>
        <w:t xml:space="preserve">treated on a </w:t>
      </w:r>
      <w:proofErr w:type="spellStart"/>
      <w:r>
        <w:t>prn</w:t>
      </w:r>
      <w:proofErr w:type="spellEnd"/>
      <w:r>
        <w:t xml:space="preserve"> basis;</w:t>
      </w:r>
      <w:r w:rsidR="00074984">
        <w:t xml:space="preserve"> </w:t>
      </w:r>
      <w:r>
        <w:t xml:space="preserve">long-term control medication is not needed. The occasional acute attack is managed by inhaling a short-acting beta2 agonist. If the patient needs the beta2 agonist more than twice a week, moving to step 2 may be indicated. </w:t>
      </w:r>
    </w:p>
    <w:p w:rsidR="00074984" w:rsidRDefault="004B3BE3" w:rsidP="00074984">
      <w:pPr>
        <w:ind w:firstLine="720"/>
      </w:pPr>
      <w:r>
        <w:t>Mild persistent:</w:t>
      </w:r>
      <w:r w:rsidR="00074984" w:rsidRPr="00074984">
        <w:rPr>
          <w:rFonts w:ascii="Tahoma" w:hAnsi="Tahoma" w:cs="Tahoma"/>
          <w:color w:val="FFFFFF"/>
          <w:sz w:val="32"/>
          <w:szCs w:val="32"/>
        </w:rPr>
        <w:t xml:space="preserve"> </w:t>
      </w:r>
      <w:r w:rsidR="00074984" w:rsidRPr="00074984">
        <w:t>Symptoms that require use of inhaler at least 2 times per week but not daily.</w:t>
      </w:r>
      <w:r w:rsidR="00074984">
        <w:t xml:space="preserve"> </w:t>
      </w:r>
      <w:proofErr w:type="gramStart"/>
      <w:r w:rsidR="00074984" w:rsidRPr="00074984">
        <w:t>Pulmonary function at 80-100% normal between symptoms</w:t>
      </w:r>
      <w:r w:rsidR="00074984">
        <w:t>.</w:t>
      </w:r>
      <w:proofErr w:type="gramEnd"/>
      <w:r w:rsidR="00074984">
        <w:t xml:space="preserve"> </w:t>
      </w:r>
      <w:proofErr w:type="gramStart"/>
      <w:r w:rsidR="00074984">
        <w:t>R</w:t>
      </w:r>
      <w:r>
        <w:t>equires a combination of long-term control meds plus quick-relief meds.</w:t>
      </w:r>
      <w:proofErr w:type="gramEnd"/>
      <w:r>
        <w:t xml:space="preserve"> The foundation of treatment is daily inhalation of an anti-inflammatory drug. Preferred drug-inhaled glucocorticoid, taken in low dosage. </w:t>
      </w:r>
      <w:proofErr w:type="gramStart"/>
      <w:r>
        <w:t>Second line drug for long-term control-</w:t>
      </w:r>
      <w:proofErr w:type="spellStart"/>
      <w:r>
        <w:t>cromolyn</w:t>
      </w:r>
      <w:proofErr w:type="spellEnd"/>
      <w:r>
        <w:t xml:space="preserve"> and </w:t>
      </w:r>
      <w:proofErr w:type="spellStart"/>
      <w:r>
        <w:t>leukotriene</w:t>
      </w:r>
      <w:proofErr w:type="spellEnd"/>
      <w:r>
        <w:t xml:space="preserve"> receptor antagonists.</w:t>
      </w:r>
      <w:proofErr w:type="gramEnd"/>
      <w:r>
        <w:t xml:space="preserve"> As in mild intermittent, short-acting beta2 agonist is inhaled </w:t>
      </w:r>
      <w:proofErr w:type="spellStart"/>
      <w:r>
        <w:t>prn</w:t>
      </w:r>
      <w:proofErr w:type="spellEnd"/>
      <w:r>
        <w:t xml:space="preserve"> to suppress breakthrough attacks. Inhaling the beta2 agonist every day, or increasing its use, suggests that advancing to step 3 may be needed.</w:t>
      </w:r>
    </w:p>
    <w:p w:rsidR="004B3BE3" w:rsidRDefault="004B3BE3" w:rsidP="00074984">
      <w:pPr>
        <w:ind w:firstLine="720"/>
      </w:pPr>
      <w:r>
        <w:t xml:space="preserve">Moderate persistent: </w:t>
      </w:r>
      <w:r w:rsidR="00074984" w:rsidRPr="00074984">
        <w:t>Daily symptoms and some limitation of activity</w:t>
      </w:r>
      <w:r w:rsidR="00074984">
        <w:t xml:space="preserve">. </w:t>
      </w:r>
      <w:proofErr w:type="gramStart"/>
      <w:r w:rsidR="00074984" w:rsidRPr="00074984">
        <w:t>Nighttime symptoms at least once weekly</w:t>
      </w:r>
      <w:r w:rsidR="00074984">
        <w:t>.</w:t>
      </w:r>
      <w:proofErr w:type="gramEnd"/>
      <w:r w:rsidR="00074984">
        <w:t xml:space="preserve"> </w:t>
      </w:r>
      <w:r w:rsidR="00074984" w:rsidRPr="00074984">
        <w:t>Pulmonary function is greater than 60%</w:t>
      </w:r>
      <w:r w:rsidR="00074984">
        <w:t>.R</w:t>
      </w:r>
      <w:r>
        <w:t xml:space="preserve">equires more intensive long-term control than does mild persistent. Can be achieved by either 1) inhaling a </w:t>
      </w:r>
      <w:proofErr w:type="spellStart"/>
      <w:r>
        <w:t>glucocoritcoid</w:t>
      </w:r>
      <w:proofErr w:type="spellEnd"/>
      <w:r>
        <w:t xml:space="preserve"> in a medium dosage (as compared with the low dosage used in step 1, or 2) inhaling a glucocorticoid in a low dosage and adding a long-acting inhaled beta2 agonist (</w:t>
      </w:r>
      <w:proofErr w:type="spellStart"/>
      <w:r>
        <w:t>eg</w:t>
      </w:r>
      <w:proofErr w:type="spellEnd"/>
      <w:r>
        <w:t xml:space="preserve"> </w:t>
      </w:r>
      <w:proofErr w:type="spellStart"/>
      <w:r>
        <w:t>salmeterol</w:t>
      </w:r>
      <w:proofErr w:type="spellEnd"/>
      <w:r>
        <w:t xml:space="preserve">). The second option is preferred because control is often better and the3 risk of systemic effects from the glucocorticoid is lower. </w:t>
      </w:r>
      <w:r w:rsidR="00074984">
        <w:t xml:space="preserve">If the patient inhales the beta2 agonist every day or increases its use, advancing to step 4 may be indicated. </w:t>
      </w:r>
    </w:p>
    <w:p w:rsidR="00074984" w:rsidRDefault="00074984" w:rsidP="00074984">
      <w:pPr>
        <w:ind w:firstLine="720"/>
      </w:pPr>
      <w:r>
        <w:t xml:space="preserve">Severe persistent: </w:t>
      </w:r>
      <w:r w:rsidRPr="00074984">
        <w:t>Daily daytime and nighttime symptoms</w:t>
      </w:r>
      <w:r>
        <w:t xml:space="preserve">. </w:t>
      </w:r>
      <w:r w:rsidRPr="00074984">
        <w:t>Pulmonary function less than 60%</w:t>
      </w:r>
      <w:r>
        <w:t xml:space="preserve">. </w:t>
      </w:r>
      <w:proofErr w:type="gramStart"/>
      <w:r>
        <w:t>Managed with daily inhalation of high-dose glucocorticoid plus a long-acting beta2 agonist.</w:t>
      </w:r>
      <w:proofErr w:type="gramEnd"/>
      <w:r>
        <w:t xml:space="preserve"> Alternatives to the inhaled beta2 agonist include sustained-release </w:t>
      </w:r>
      <w:proofErr w:type="spellStart"/>
      <w:r>
        <w:t>theophylline</w:t>
      </w:r>
      <w:proofErr w:type="spellEnd"/>
      <w:r>
        <w:t xml:space="preserve"> or a long-acting oral beta2 agonist. If symptoms are especially severe, an oral glucocorticoid should be added to the regimen; administration may be once daily or once every other day. Breakthrough attacks are managed with a short acting inhaled beta2 agonist.</w:t>
      </w:r>
    </w:p>
    <w:p w:rsidR="00074984" w:rsidRDefault="00074984">
      <w:r>
        <w:tab/>
        <w:t xml:space="preserve">Step down: once the treatment goal has been achieved and then sustained, a reduction in drug use may be attempted. The purpose is to identify the minimal therapy required. A step-down attempt is </w:t>
      </w:r>
      <w:r>
        <w:lastRenderedPageBreak/>
        <w:t xml:space="preserve">especially important for patients who stepped up owing to seasonal allergy, but may no longer need intensified therapy after the allergy season is over. </w:t>
      </w:r>
    </w:p>
    <w:p w:rsidR="004B3BE3" w:rsidRDefault="004B3BE3"/>
    <w:p w:rsidR="009C2A31" w:rsidRDefault="009C2A31">
      <w:proofErr w:type="spellStart"/>
      <w:r w:rsidRPr="00074984">
        <w:rPr>
          <w:b/>
        </w:rPr>
        <w:t>Albuteral</w:t>
      </w:r>
      <w:proofErr w:type="spellEnd"/>
      <w:r>
        <w:t xml:space="preserve"> </w:t>
      </w:r>
      <w:proofErr w:type="gramStart"/>
      <w:r>
        <w:t>–  How</w:t>
      </w:r>
      <w:proofErr w:type="gramEnd"/>
      <w:r>
        <w:t xml:space="preserve"> much is too much?  </w:t>
      </w:r>
      <w:proofErr w:type="gramStart"/>
      <w:r>
        <w:t>When to add a second agent.</w:t>
      </w:r>
      <w:proofErr w:type="gramEnd"/>
    </w:p>
    <w:p w:rsidR="0060694D" w:rsidRDefault="0060694D">
      <w:r>
        <w:tab/>
        <w:t>Oral beta2 agonist approved for long-term control of asthma.Adults-2 puffs every 4-6 hours PRN (2.5 mg). Children-2 puffs every 4-6 hours PRN (.63-2.5 mg/kg).</w:t>
      </w:r>
    </w:p>
    <w:p w:rsidR="00074984" w:rsidRDefault="00074984">
      <w:r>
        <w:tab/>
      </w:r>
    </w:p>
    <w:p w:rsidR="007A1EE6" w:rsidRDefault="009C2A31" w:rsidP="007A1EE6">
      <w:proofErr w:type="spellStart"/>
      <w:r w:rsidRPr="00074984">
        <w:rPr>
          <w:b/>
        </w:rPr>
        <w:t>Beclomethasone</w:t>
      </w:r>
      <w:proofErr w:type="spellEnd"/>
      <w:r>
        <w:t xml:space="preserve"> inhaler</w:t>
      </w:r>
      <w:r w:rsidR="000861F8">
        <w:t xml:space="preserve"> (inhaled glucocorticoids)</w:t>
      </w:r>
    </w:p>
    <w:p w:rsidR="007A1EE6" w:rsidRDefault="007A1EE6" w:rsidP="007A1EE6">
      <w:pPr>
        <w:ind w:firstLine="720"/>
      </w:pPr>
      <w:r>
        <w:t xml:space="preserve">One of the most </w:t>
      </w:r>
      <w:proofErr w:type="gramStart"/>
      <w:r>
        <w:t>effective  glucocorticoids</w:t>
      </w:r>
      <w:proofErr w:type="gramEnd"/>
      <w:r>
        <w:t xml:space="preserve"> for asthma. </w:t>
      </w:r>
      <w:r w:rsidRPr="007A1EE6">
        <w:t>Suppress inflammation</w:t>
      </w:r>
      <w:r>
        <w:t xml:space="preserve">. </w:t>
      </w:r>
      <w:r w:rsidRPr="007A1EE6">
        <w:t>Decrease inflammatory mediators</w:t>
      </w:r>
      <w:r>
        <w:t>-</w:t>
      </w:r>
      <w:r w:rsidRPr="007A1EE6">
        <w:t>Histamin</w:t>
      </w:r>
      <w:r>
        <w:t xml:space="preserve">e, prostaglandins, </w:t>
      </w:r>
      <w:proofErr w:type="spellStart"/>
      <w:r>
        <w:t>leukotrienes</w:t>
      </w:r>
      <w:proofErr w:type="spellEnd"/>
      <w:r>
        <w:t xml:space="preserve">. </w:t>
      </w:r>
      <w:r w:rsidRPr="007A1EE6">
        <w:t>Decrease</w:t>
      </w:r>
      <w:r>
        <w:t xml:space="preserve"> activity of inflammatory cells-</w:t>
      </w:r>
      <w:r w:rsidRPr="007A1EE6">
        <w:t>White blood cells (leukocytes)</w:t>
      </w:r>
      <w:r>
        <w:t xml:space="preserve">. </w:t>
      </w:r>
    </w:p>
    <w:p w:rsidR="007A1EE6" w:rsidRDefault="007A1EE6" w:rsidP="007A1EE6">
      <w:pPr>
        <w:ind w:firstLine="720"/>
      </w:pPr>
      <w:r>
        <w:t xml:space="preserve">The most serious concerns with inhaled glucocorticoids are adrenal suppression and bone loss. The most common adverse effects are </w:t>
      </w:r>
      <w:proofErr w:type="spellStart"/>
      <w:r>
        <w:t>oropharyngeal</w:t>
      </w:r>
      <w:proofErr w:type="spellEnd"/>
      <w:r>
        <w:t xml:space="preserve"> </w:t>
      </w:r>
      <w:proofErr w:type="spellStart"/>
      <w:r>
        <w:t>candidiasis</w:t>
      </w:r>
      <w:proofErr w:type="spellEnd"/>
      <w:r>
        <w:t xml:space="preserve"> and </w:t>
      </w:r>
      <w:proofErr w:type="spellStart"/>
      <w:r>
        <w:t>dysphonia</w:t>
      </w:r>
      <w:proofErr w:type="spellEnd"/>
      <w:r>
        <w:t xml:space="preserve"> (hoarseness, speaking difficulty). Both effects result from local deposition of inhaled glucocorticoids. To minimize these effects, patients should gargle after each administration and employ a spacer device during administration, which will greatly reduce drug deposition in the </w:t>
      </w:r>
      <w:proofErr w:type="spellStart"/>
      <w:r>
        <w:t>oropharynx</w:t>
      </w:r>
      <w:proofErr w:type="spellEnd"/>
      <w:r>
        <w:t xml:space="preserve">. If </w:t>
      </w:r>
      <w:proofErr w:type="spellStart"/>
      <w:r>
        <w:t>candidiasis</w:t>
      </w:r>
      <w:proofErr w:type="spellEnd"/>
      <w:r>
        <w:t xml:space="preserve"> develops, it can be treated with an antifungal drug. </w:t>
      </w:r>
    </w:p>
    <w:p w:rsidR="009C2A31" w:rsidRDefault="009C2A31">
      <w:pPr>
        <w:rPr>
          <w:b/>
        </w:rPr>
      </w:pPr>
      <w:proofErr w:type="gramStart"/>
      <w:r w:rsidRPr="007A1EE6">
        <w:rPr>
          <w:b/>
        </w:rPr>
        <w:t xml:space="preserve">Instructions for proper use of </w:t>
      </w:r>
      <w:proofErr w:type="spellStart"/>
      <w:r w:rsidRPr="007A1EE6">
        <w:rPr>
          <w:b/>
        </w:rPr>
        <w:t>albuteral</w:t>
      </w:r>
      <w:proofErr w:type="spellEnd"/>
      <w:r w:rsidRPr="007A1EE6">
        <w:rPr>
          <w:b/>
        </w:rPr>
        <w:t xml:space="preserve"> (</w:t>
      </w:r>
      <w:proofErr w:type="spellStart"/>
      <w:r w:rsidRPr="007A1EE6">
        <w:rPr>
          <w:b/>
        </w:rPr>
        <w:t>ventolin</w:t>
      </w:r>
      <w:proofErr w:type="spellEnd"/>
      <w:r w:rsidRPr="007A1EE6">
        <w:rPr>
          <w:b/>
        </w:rPr>
        <w:t>) inhaler</w:t>
      </w:r>
      <w:r w:rsidR="000861F8" w:rsidRPr="007A1EE6">
        <w:rPr>
          <w:b/>
        </w:rPr>
        <w:t xml:space="preserve"> and spacer</w:t>
      </w:r>
      <w:r w:rsidRPr="007A1EE6">
        <w:rPr>
          <w:b/>
        </w:rPr>
        <w:t>.</w:t>
      </w:r>
      <w:proofErr w:type="gramEnd"/>
      <w:r w:rsidRPr="007A1EE6">
        <w:rPr>
          <w:b/>
        </w:rPr>
        <w:t xml:space="preserve"> </w:t>
      </w:r>
      <w:proofErr w:type="spellStart"/>
      <w:proofErr w:type="gramStart"/>
      <w:r w:rsidR="000861F8" w:rsidRPr="007A1EE6">
        <w:rPr>
          <w:b/>
        </w:rPr>
        <w:t>Lehne</w:t>
      </w:r>
      <w:proofErr w:type="spellEnd"/>
      <w:r w:rsidRPr="007A1EE6">
        <w:rPr>
          <w:b/>
        </w:rPr>
        <w:t xml:space="preserve"> book.</w:t>
      </w:r>
      <w:proofErr w:type="gramEnd"/>
    </w:p>
    <w:p w:rsidR="00B64AA9" w:rsidRPr="00B64AA9" w:rsidRDefault="00B64AA9" w:rsidP="00B64AA9">
      <w:r>
        <w:rPr>
          <w:b/>
        </w:rPr>
        <w:tab/>
      </w:r>
      <w:proofErr w:type="gramStart"/>
      <w:r>
        <w:t>Bronchodilator.</w:t>
      </w:r>
      <w:proofErr w:type="gramEnd"/>
      <w:r>
        <w:t xml:space="preserve"> </w:t>
      </w:r>
      <w:proofErr w:type="gramStart"/>
      <w:r>
        <w:t>Beta 2 agonist.</w:t>
      </w:r>
      <w:proofErr w:type="gramEnd"/>
      <w:r>
        <w:t xml:space="preserve"> </w:t>
      </w:r>
      <w:proofErr w:type="gramStart"/>
      <w:r>
        <w:t>Short, rapid acting.</w:t>
      </w:r>
      <w:proofErr w:type="gramEnd"/>
      <w:r>
        <w:t xml:space="preserve"> With spacer, 21% gets to the lungs compared to 9% without the spacer. </w:t>
      </w:r>
      <w:r w:rsidRPr="00B64AA9">
        <w:t xml:space="preserve">All patients with asthma will use the short acting bronchodilators at some point, most actually will over use them because they are rewarding or appear to work.  The patient has wheezing or coughing. </w:t>
      </w:r>
      <w:proofErr w:type="spellStart"/>
      <w:r w:rsidRPr="00B64AA9">
        <w:t>Ventolin</w:t>
      </w:r>
      <w:proofErr w:type="spellEnd"/>
      <w:r w:rsidRPr="00B64AA9">
        <w:t xml:space="preserve"> is used, and in 5-10 minutes the patient feels better.  In an acute attack rapid acting </w:t>
      </w:r>
      <w:proofErr w:type="spellStart"/>
      <w:r w:rsidRPr="00B64AA9">
        <w:t>broncodilators</w:t>
      </w:r>
      <w:proofErr w:type="spellEnd"/>
      <w:r w:rsidRPr="00B64AA9">
        <w:t xml:space="preserve"> are the treatment of choice.  Nebulizers are preferred in severe attacks and in small children because skill is not required in administration.  Also the net amount of medication inhaled by the patient can increase up to 10 the amount inhaled when using an MDI (meter dosed inhaler).  Side effects of rapid acting inhalers include increased pulse, blood pressure, </w:t>
      </w:r>
      <w:proofErr w:type="gramStart"/>
      <w:r w:rsidRPr="00B64AA9">
        <w:t>mild</w:t>
      </w:r>
      <w:proofErr w:type="gramEnd"/>
      <w:r w:rsidRPr="00B64AA9">
        <w:t xml:space="preserve"> tremor, flushing, and shaking.  These subside in 10-15 minutes after use and stop all together over time.  One reason we don’t want patients to use rapid acting inhalers all the time is related to acid reflux.  When the inhaler is used from </w:t>
      </w:r>
      <w:proofErr w:type="spellStart"/>
      <w:r w:rsidRPr="00B64AA9">
        <w:t>brochodilation</w:t>
      </w:r>
      <w:proofErr w:type="spellEnd"/>
      <w:r w:rsidRPr="00B64AA9">
        <w:t xml:space="preserve"> the esophageal </w:t>
      </w:r>
      <w:proofErr w:type="spellStart"/>
      <w:r w:rsidRPr="00B64AA9">
        <w:t>spinctor</w:t>
      </w:r>
      <w:proofErr w:type="spellEnd"/>
      <w:r w:rsidRPr="00B64AA9">
        <w:t xml:space="preserve"> is also dilated.  If the inhalers are used in enough frequency the esophageal </w:t>
      </w:r>
      <w:proofErr w:type="spellStart"/>
      <w:r w:rsidRPr="00B64AA9">
        <w:t>sphinctor</w:t>
      </w:r>
      <w:proofErr w:type="spellEnd"/>
      <w:r w:rsidRPr="00B64AA9">
        <w:t xml:space="preserve"> will fail allowing acid to back up in the esophagus.  The patient </w:t>
      </w:r>
      <w:proofErr w:type="gramStart"/>
      <w:r w:rsidRPr="00B64AA9">
        <w:t>lays</w:t>
      </w:r>
      <w:proofErr w:type="gramEnd"/>
      <w:r w:rsidRPr="00B64AA9">
        <w:t xml:space="preserve"> down at night and the acid gets into the lungs and causes </w:t>
      </w:r>
      <w:proofErr w:type="spellStart"/>
      <w:r w:rsidRPr="00B64AA9">
        <w:t>bronchospasm</w:t>
      </w:r>
      <w:proofErr w:type="spellEnd"/>
      <w:r w:rsidRPr="00B64AA9">
        <w:t>.  This cycle keeps the asthmatic from getting better.</w:t>
      </w:r>
    </w:p>
    <w:p w:rsidR="00B64AA9" w:rsidRDefault="00B64AA9"/>
    <w:p w:rsidR="008F6D41" w:rsidRPr="00B64AA9" w:rsidRDefault="008F6D41"/>
    <w:p w:rsidR="009C2A31" w:rsidRDefault="009C2A31">
      <w:pPr>
        <w:rPr>
          <w:b/>
        </w:rPr>
      </w:pPr>
      <w:proofErr w:type="gramStart"/>
      <w:r w:rsidRPr="007A1EE6">
        <w:rPr>
          <w:b/>
        </w:rPr>
        <w:lastRenderedPageBreak/>
        <w:t>Concepts of asthma medications by drug category.</w:t>
      </w:r>
      <w:proofErr w:type="gramEnd"/>
      <w:r w:rsidRPr="007A1EE6">
        <w:rPr>
          <w:b/>
        </w:rPr>
        <w:t xml:space="preserve"> (</w:t>
      </w:r>
      <w:proofErr w:type="gramStart"/>
      <w:r w:rsidRPr="007A1EE6">
        <w:rPr>
          <w:b/>
        </w:rPr>
        <w:t>general</w:t>
      </w:r>
      <w:proofErr w:type="gramEnd"/>
      <w:r w:rsidRPr="007A1EE6">
        <w:rPr>
          <w:b/>
        </w:rPr>
        <w:t>)</w:t>
      </w:r>
    </w:p>
    <w:p w:rsidR="008F6D41" w:rsidRDefault="008F6D41">
      <w:r>
        <w:rPr>
          <w:b/>
        </w:rPr>
        <w:tab/>
      </w:r>
      <w:r>
        <w:t>Anti-inflammatory agents</w:t>
      </w:r>
    </w:p>
    <w:p w:rsidR="008F6D41" w:rsidRDefault="008F6D41">
      <w:r>
        <w:tab/>
      </w:r>
      <w:r>
        <w:tab/>
        <w:t xml:space="preserve">Glucocorticoids (prednisone)-glucocorticoids are the most effective antiasthma drugs available. Administration is usually by inhalation, but may also be IV or oral. Adverse reactions to inhaled glucocorticoids are generally minor, as are reactions to systemic glucocorticoids taken acutely. </w:t>
      </w:r>
      <w:proofErr w:type="spellStart"/>
      <w:r>
        <w:t>Howegver</w:t>
      </w:r>
      <w:proofErr w:type="spellEnd"/>
      <w:r>
        <w:t xml:space="preserve">, when systemic glucocorticoids are use long term, sever adverse effects are likely. </w:t>
      </w:r>
      <w:r w:rsidR="005D3CE3">
        <w:t xml:space="preserve">(See under </w:t>
      </w:r>
      <w:proofErr w:type="spellStart"/>
      <w:r w:rsidR="005D3CE3">
        <w:t>beclomethasone</w:t>
      </w:r>
      <w:proofErr w:type="spellEnd"/>
      <w:r w:rsidR="005D3CE3">
        <w:t xml:space="preserve"> for more info)</w:t>
      </w:r>
    </w:p>
    <w:p w:rsidR="008F6D41" w:rsidRDefault="008F6D41" w:rsidP="005D3CE3">
      <w:pPr>
        <w:ind w:left="720" w:firstLine="720"/>
      </w:pPr>
      <w:proofErr w:type="spellStart"/>
      <w:r>
        <w:t>Cromolyn</w:t>
      </w:r>
      <w:proofErr w:type="spellEnd"/>
      <w:r>
        <w:t xml:space="preserve"> (</w:t>
      </w:r>
      <w:proofErr w:type="spellStart"/>
      <w:r>
        <w:t>intal</w:t>
      </w:r>
      <w:proofErr w:type="spellEnd"/>
      <w:proofErr w:type="gramStart"/>
      <w:r>
        <w:t>)</w:t>
      </w:r>
      <w:r w:rsidR="005D3CE3">
        <w:t>-</w:t>
      </w:r>
      <w:proofErr w:type="gramEnd"/>
      <w:r w:rsidR="005D3CE3" w:rsidRPr="005D3CE3">
        <w:rPr>
          <w:rFonts w:ascii="Tahoma" w:eastAsia="+mn-ea" w:hAnsi="Tahoma" w:cs="+mn-cs"/>
          <w:color w:val="FFFFFF"/>
          <w:sz w:val="36"/>
          <w:szCs w:val="36"/>
        </w:rPr>
        <w:t xml:space="preserve"> </w:t>
      </w:r>
      <w:r w:rsidR="005D3CE3" w:rsidRPr="005D3CE3">
        <w:t>Formulations</w:t>
      </w:r>
      <w:r w:rsidR="005D3CE3">
        <w:t>-</w:t>
      </w:r>
      <w:r w:rsidR="005D3CE3" w:rsidRPr="005D3CE3">
        <w:t>Intranasal (allergic rhinitis)</w:t>
      </w:r>
      <w:r w:rsidR="005D3CE3">
        <w:t xml:space="preserve"> and </w:t>
      </w:r>
      <w:r w:rsidR="005D3CE3" w:rsidRPr="005D3CE3">
        <w:t>Inhaled (asthma)</w:t>
      </w:r>
      <w:r w:rsidR="005D3CE3">
        <w:t>. W</w:t>
      </w:r>
      <w:r w:rsidR="005D3CE3" w:rsidRPr="005D3CE3">
        <w:t xml:space="preserve">orks well for asthma </w:t>
      </w:r>
      <w:proofErr w:type="spellStart"/>
      <w:r w:rsidR="005D3CE3" w:rsidRPr="005D3CE3">
        <w:t>prophylaxsis</w:t>
      </w:r>
      <w:proofErr w:type="spellEnd"/>
      <w:r w:rsidR="005D3CE3" w:rsidRPr="005D3CE3">
        <w:t xml:space="preserve"> but not good for acute attacks</w:t>
      </w:r>
      <w:r w:rsidR="005D3CE3">
        <w:t xml:space="preserve">. </w:t>
      </w:r>
      <w:proofErr w:type="gramStart"/>
      <w:r w:rsidR="005D3CE3" w:rsidRPr="005D3CE3">
        <w:t>Suppresses inflammation, not a bronchodilator.</w:t>
      </w:r>
      <w:proofErr w:type="gramEnd"/>
      <w:r w:rsidR="005D3CE3">
        <w:t xml:space="preserve"> </w:t>
      </w:r>
      <w:r w:rsidR="005D3CE3" w:rsidRPr="005D3CE3">
        <w:t>Stabilizes mast cells and prevents the release of histamine.</w:t>
      </w:r>
      <w:r w:rsidR="005D3CE3">
        <w:t xml:space="preserve"> </w:t>
      </w:r>
      <w:r w:rsidR="005D3CE3" w:rsidRPr="005D3CE3">
        <w:t>Uses in asthma</w:t>
      </w:r>
      <w:r w:rsidR="005D3CE3">
        <w:t xml:space="preserve">- </w:t>
      </w:r>
      <w:r w:rsidR="005D3CE3" w:rsidRPr="005D3CE3">
        <w:t>Stabilization of chronic asthma</w:t>
      </w:r>
      <w:r w:rsidR="005D3CE3">
        <w:t xml:space="preserve"> and </w:t>
      </w:r>
      <w:r w:rsidR="005D3CE3" w:rsidRPr="005D3CE3">
        <w:t xml:space="preserve">Exercise induced </w:t>
      </w:r>
      <w:proofErr w:type="spellStart"/>
      <w:r w:rsidR="005D3CE3" w:rsidRPr="005D3CE3">
        <w:t>bronchospasm</w:t>
      </w:r>
      <w:proofErr w:type="spellEnd"/>
      <w:r w:rsidR="005D3CE3" w:rsidRPr="005D3CE3">
        <w:t xml:space="preserve"> </w:t>
      </w:r>
      <w:r w:rsidR="005D3CE3">
        <w:t>-</w:t>
      </w:r>
      <w:r w:rsidR="005D3CE3" w:rsidRPr="005D3CE3">
        <w:t>Use 15 minutes prior to exercise</w:t>
      </w:r>
      <w:r w:rsidR="005D3CE3">
        <w:t xml:space="preserve">. </w:t>
      </w:r>
      <w:proofErr w:type="gramStart"/>
      <w:r w:rsidR="005D3CE3">
        <w:t xml:space="preserve">Adverse effects-cough and </w:t>
      </w:r>
      <w:proofErr w:type="spellStart"/>
      <w:r w:rsidR="005D3CE3">
        <w:t>bronchospasm</w:t>
      </w:r>
      <w:proofErr w:type="spellEnd"/>
      <w:r w:rsidR="005D3CE3">
        <w:t>.</w:t>
      </w:r>
      <w:proofErr w:type="gramEnd"/>
      <w:r w:rsidR="005D3CE3">
        <w:t xml:space="preserve"> </w:t>
      </w:r>
      <w:proofErr w:type="gramStart"/>
      <w:r w:rsidR="005D3CE3">
        <w:t>Still the safest of all antiasthma medications.</w:t>
      </w:r>
      <w:proofErr w:type="gramEnd"/>
    </w:p>
    <w:p w:rsidR="008F6D41" w:rsidRDefault="008F6D41">
      <w:r>
        <w:tab/>
      </w:r>
      <w:r w:rsidR="005D3CE3">
        <w:tab/>
      </w:r>
      <w:r>
        <w:t>Bronchodilators</w:t>
      </w:r>
      <w:r w:rsidR="005D3CE3">
        <w:t>-Beta2 agonists (</w:t>
      </w:r>
      <w:proofErr w:type="spellStart"/>
      <w:r w:rsidR="005D3CE3">
        <w:t>albuterol</w:t>
      </w:r>
      <w:proofErr w:type="spellEnd"/>
      <w:r w:rsidR="005D3CE3">
        <w:t xml:space="preserve">), given by inhalation, are the most effective drugs available for relieving acute </w:t>
      </w:r>
      <w:proofErr w:type="spellStart"/>
      <w:r w:rsidR="005D3CE3">
        <w:t>bronchospasm</w:t>
      </w:r>
      <w:proofErr w:type="spellEnd"/>
      <w:r w:rsidR="005D3CE3">
        <w:t xml:space="preserve"> and preventing exercise-induced </w:t>
      </w:r>
      <w:proofErr w:type="spellStart"/>
      <w:r w:rsidR="005D3CE3">
        <w:t>bronchospasm</w:t>
      </w:r>
      <w:proofErr w:type="spellEnd"/>
      <w:r w:rsidR="005D3CE3">
        <w:t xml:space="preserve">. In addition, long-acting formulations (given orally or by inhalation) can protect against </w:t>
      </w:r>
      <w:proofErr w:type="spellStart"/>
      <w:r w:rsidR="005D3CE3">
        <w:t>bronchospasm</w:t>
      </w:r>
      <w:proofErr w:type="spellEnd"/>
      <w:r w:rsidR="005D3CE3">
        <w:t xml:space="preserve"> over an extended time. </w:t>
      </w:r>
      <w:proofErr w:type="gramStart"/>
      <w:r w:rsidR="005D3CE3">
        <w:t>Because these beneficial effects, virtually all patients with asthma use these drugs.</w:t>
      </w:r>
      <w:proofErr w:type="gramEnd"/>
      <w:r w:rsidR="005D3CE3">
        <w:t xml:space="preserve"> There is evidence that long-acting, inhaled beta2 agonists can increase the risk of asthma-related death-but only when used incorrectly. </w:t>
      </w:r>
    </w:p>
    <w:p w:rsidR="008F6D41" w:rsidRPr="008F6D41" w:rsidRDefault="005D3CE3">
      <w:r>
        <w:tab/>
      </w:r>
      <w:r>
        <w:tab/>
      </w:r>
    </w:p>
    <w:p w:rsidR="009C2A31" w:rsidRDefault="009C2A31">
      <w:pPr>
        <w:rPr>
          <w:b/>
        </w:rPr>
      </w:pPr>
      <w:r w:rsidRPr="007A1EE6">
        <w:rPr>
          <w:b/>
        </w:rPr>
        <w:t xml:space="preserve">Use of corticosteroids – oral </w:t>
      </w:r>
      <w:proofErr w:type="spellStart"/>
      <w:r w:rsidRPr="007A1EE6">
        <w:rPr>
          <w:b/>
        </w:rPr>
        <w:t>vs</w:t>
      </w:r>
      <w:proofErr w:type="spellEnd"/>
      <w:r w:rsidRPr="007A1EE6">
        <w:rPr>
          <w:b/>
        </w:rPr>
        <w:t xml:space="preserve"> inhaled.</w:t>
      </w:r>
      <w:r w:rsidR="00D6770C" w:rsidRPr="007A1EE6">
        <w:rPr>
          <w:b/>
        </w:rPr>
        <w:t xml:space="preserve"> </w:t>
      </w:r>
      <w:proofErr w:type="spellStart"/>
      <w:r w:rsidR="00D6770C" w:rsidRPr="007A1EE6">
        <w:rPr>
          <w:b/>
        </w:rPr>
        <w:t>Mech</w:t>
      </w:r>
      <w:proofErr w:type="spellEnd"/>
      <w:r w:rsidR="00D6770C" w:rsidRPr="007A1EE6">
        <w:rPr>
          <w:b/>
        </w:rPr>
        <w:t xml:space="preserve"> of action, side effects, administration, pt education.</w:t>
      </w:r>
    </w:p>
    <w:p w:rsidR="00E3519F" w:rsidRPr="00E3519F" w:rsidRDefault="00E3519F">
      <w:pPr>
        <w:rPr>
          <w:b/>
        </w:rPr>
      </w:pPr>
      <w:r w:rsidRPr="00E3519F">
        <w:rPr>
          <w:b/>
        </w:rPr>
        <w:tab/>
        <w:t xml:space="preserve">Oral </w:t>
      </w:r>
      <w:proofErr w:type="spellStart"/>
      <w:r w:rsidRPr="00E3519F">
        <w:rPr>
          <w:b/>
        </w:rPr>
        <w:t>vs</w:t>
      </w:r>
      <w:proofErr w:type="spellEnd"/>
      <w:r w:rsidRPr="00E3519F">
        <w:rPr>
          <w:b/>
        </w:rPr>
        <w:t xml:space="preserve"> inhaled-</w:t>
      </w:r>
    </w:p>
    <w:p w:rsidR="00E3519F" w:rsidRPr="00E3519F" w:rsidRDefault="00E3519F" w:rsidP="00E3519F">
      <w:pPr>
        <w:ind w:left="720" w:firstLine="720"/>
      </w:pPr>
      <w:r>
        <w:t>Inhaled use-inhaled glucocorticoids are first-line therapy for asthma. All patients with moderate to severe asthma should use these drugs daily. In addition to being highly effective, inhaled glucocorticoids are very safe.</w:t>
      </w:r>
    </w:p>
    <w:p w:rsidR="003C1BCD" w:rsidRDefault="00E3519F">
      <w:r>
        <w:tab/>
      </w:r>
      <w:r>
        <w:tab/>
        <w:t xml:space="preserve">Oral use-Oral glucocorticoids are reserved for patients with severe asthma. Because of their potential for toxicity, these drugs are prescribed only when symptoms cannot be controlled with safer medications (inhaled glucocorticoids, </w:t>
      </w:r>
      <w:proofErr w:type="spellStart"/>
      <w:r>
        <w:t>cromolyn</w:t>
      </w:r>
      <w:proofErr w:type="spellEnd"/>
      <w:r>
        <w:t xml:space="preserve">, beta2 agonists, </w:t>
      </w:r>
      <w:proofErr w:type="spellStart"/>
      <w:proofErr w:type="gramStart"/>
      <w:r>
        <w:t>theophylline</w:t>
      </w:r>
      <w:proofErr w:type="spellEnd"/>
      <w:proofErr w:type="gramEnd"/>
      <w:r>
        <w:t xml:space="preserve">). Because the risk of toxicity increases with duration of use, treatment should be as brief as possible. </w:t>
      </w:r>
    </w:p>
    <w:p w:rsidR="00E3519F" w:rsidRDefault="00E3519F">
      <w:r>
        <w:tab/>
      </w:r>
      <w:proofErr w:type="spellStart"/>
      <w:r>
        <w:rPr>
          <w:b/>
        </w:rPr>
        <w:t>Mech</w:t>
      </w:r>
      <w:proofErr w:type="spellEnd"/>
      <w:r>
        <w:rPr>
          <w:b/>
        </w:rPr>
        <w:t xml:space="preserve"> of action-</w:t>
      </w:r>
      <w:r>
        <w:t>Glucocorticoids reduce symptoms of asthma by suppressing inflammation. Specific anti-inflammatory effects include (1) decreased synthesis and release of inflammatory mediators (</w:t>
      </w:r>
      <w:proofErr w:type="spellStart"/>
      <w:r>
        <w:t>eg</w:t>
      </w:r>
      <w:proofErr w:type="spellEnd"/>
      <w:r>
        <w:t xml:space="preserve">, </w:t>
      </w:r>
      <w:proofErr w:type="spellStart"/>
      <w:r>
        <w:t>leukotrienes</w:t>
      </w:r>
      <w:proofErr w:type="spellEnd"/>
      <w:r>
        <w:t>, histamine, prostaglandins); (2) Decreased infiltration and activity of inflammatory cells (</w:t>
      </w:r>
      <w:proofErr w:type="spellStart"/>
      <w:r>
        <w:t>eg</w:t>
      </w:r>
      <w:proofErr w:type="spellEnd"/>
      <w:r>
        <w:t xml:space="preserve">, </w:t>
      </w:r>
      <w:proofErr w:type="spellStart"/>
      <w:r>
        <w:t>eosinophils</w:t>
      </w:r>
      <w:proofErr w:type="spellEnd"/>
      <w:r>
        <w:t xml:space="preserve">, leukocytes); (3) Decreased edema o the airway mucosa (secondary to a decrease in vascular permeability). By suppressing inflammation, glucocorticoids reduce bronchial </w:t>
      </w:r>
      <w:proofErr w:type="spellStart"/>
      <w:r>
        <w:t>hyperreactivity</w:t>
      </w:r>
      <w:proofErr w:type="spellEnd"/>
      <w:r>
        <w:t xml:space="preserve">. In addition to reducing inflammation, glucocorticoids decrease airway mucus </w:t>
      </w:r>
    </w:p>
    <w:p w:rsidR="00E3519F" w:rsidRDefault="00E3519F">
      <w:proofErr w:type="gramStart"/>
      <w:r>
        <w:lastRenderedPageBreak/>
        <w:t>production</w:t>
      </w:r>
      <w:proofErr w:type="gramEnd"/>
      <w:r>
        <w:t xml:space="preserve"> and increase the number of bronchial beta2 receptors as well as their responsiveness to beta2 agonists. </w:t>
      </w:r>
    </w:p>
    <w:p w:rsidR="00E3519F" w:rsidRDefault="00E3519F">
      <w:pPr>
        <w:rPr>
          <w:b/>
        </w:rPr>
      </w:pPr>
      <w:r w:rsidRPr="00E3519F">
        <w:rPr>
          <w:b/>
        </w:rPr>
        <w:tab/>
        <w:t>Side effects</w:t>
      </w:r>
    </w:p>
    <w:p w:rsidR="00E3519F" w:rsidRDefault="00E3519F">
      <w:r>
        <w:rPr>
          <w:b/>
        </w:rPr>
        <w:tab/>
      </w:r>
      <w:r>
        <w:rPr>
          <w:b/>
        </w:rPr>
        <w:tab/>
      </w:r>
      <w:proofErr w:type="gramStart"/>
      <w:r>
        <w:t>Inhaled-</w:t>
      </w:r>
      <w:proofErr w:type="spellStart"/>
      <w:r>
        <w:t>Oropharyngeal</w:t>
      </w:r>
      <w:proofErr w:type="spellEnd"/>
      <w:r>
        <w:t xml:space="preserve"> </w:t>
      </w:r>
      <w:proofErr w:type="spellStart"/>
      <w:r>
        <w:t>candidiasis</w:t>
      </w:r>
      <w:proofErr w:type="spellEnd"/>
      <w:r>
        <w:t xml:space="preserve"> and </w:t>
      </w:r>
      <w:proofErr w:type="spellStart"/>
      <w:r>
        <w:t>dysphonia</w:t>
      </w:r>
      <w:proofErr w:type="spellEnd"/>
      <w:r>
        <w:t xml:space="preserve"> (hoarseness, speaking difficulty).</w:t>
      </w:r>
      <w:proofErr w:type="gramEnd"/>
      <w:r>
        <w:t xml:space="preserve"> Can promote bone loss. Can slow growth in children and adolescents-but these do not decrease adult </w:t>
      </w:r>
      <w:proofErr w:type="gramStart"/>
      <w:r>
        <w:t>height.</w:t>
      </w:r>
      <w:proofErr w:type="gramEnd"/>
      <w:r>
        <w:t xml:space="preserve"> Prolonged therapy may increase the risk of cataracts and glaucoma. </w:t>
      </w:r>
    </w:p>
    <w:p w:rsidR="00E3519F" w:rsidRDefault="00E3519F">
      <w:r>
        <w:tab/>
      </w:r>
      <w:r>
        <w:tab/>
      </w:r>
      <w:proofErr w:type="gramStart"/>
      <w:r>
        <w:t>Oral-Adrenal suppression, osteoporosis, hyperglycemia, peptic ulcer disease, and in young patients, suppression of growth.</w:t>
      </w:r>
      <w:proofErr w:type="gramEnd"/>
      <w:r>
        <w:t xml:space="preserve"> Patients must be given increased doses of IV glucocorticoids at times of stress. Failure to do so can prove fatal.</w:t>
      </w:r>
    </w:p>
    <w:p w:rsidR="00B978F3" w:rsidRDefault="00B978F3">
      <w:r>
        <w:tab/>
      </w:r>
      <w:r>
        <w:rPr>
          <w:b/>
        </w:rPr>
        <w:t>Administration-</w:t>
      </w:r>
      <w:r>
        <w:t xml:space="preserve">Four drugs are available in MDI’s (metered dose inhaler). Three are available in DPI’s (dry powder inhaler). And one is available in suspension for </w:t>
      </w:r>
      <w:proofErr w:type="spellStart"/>
      <w:r>
        <w:t>nebulization</w:t>
      </w:r>
      <w:proofErr w:type="spellEnd"/>
      <w:r>
        <w:t xml:space="preserve">. Inhaled </w:t>
      </w:r>
      <w:proofErr w:type="spellStart"/>
      <w:r>
        <w:t>glucocordticoids</w:t>
      </w:r>
      <w:proofErr w:type="spellEnd"/>
      <w:r>
        <w:t xml:space="preserve"> are administered on a regular schedule-not PRN. </w:t>
      </w:r>
    </w:p>
    <w:p w:rsidR="00B978F3" w:rsidRPr="00B978F3" w:rsidRDefault="00B978F3" w:rsidP="00B978F3">
      <w:pPr>
        <w:ind w:firstLine="720"/>
      </w:pPr>
      <w:r w:rsidRPr="00B978F3">
        <w:rPr>
          <w:b/>
        </w:rPr>
        <w:t>Patient education</w:t>
      </w:r>
      <w:r>
        <w:t xml:space="preserve">-Patients using MDI’s that employ CFS’s should be instructed to use a spacer device in order to increase the amount of glucocorticoid delivered to the lungs and reduce the amount deposited in the </w:t>
      </w:r>
      <w:proofErr w:type="spellStart"/>
      <w:r>
        <w:t>oropharynx</w:t>
      </w:r>
      <w:proofErr w:type="spellEnd"/>
      <w:r>
        <w:t xml:space="preserve">. Patients using HFA-based MDI’s do not need a spacer because HFA produces smaller droplets than do CFC’s and hence delivery of drugs to the lungs is greatly improved. Regardless of which type of MDI is employed, penetration to the lungs can be increased by inhaling a beta2 agonist 5 minutes prior to inhaling the glucocorticoid. </w:t>
      </w:r>
    </w:p>
    <w:p w:rsidR="00D6770C" w:rsidRDefault="00D6770C">
      <w:proofErr w:type="spellStart"/>
      <w:r>
        <w:t>Cromolyn</w:t>
      </w:r>
      <w:proofErr w:type="spellEnd"/>
      <w:r w:rsidR="00AB5329">
        <w:t xml:space="preserve">-suppresses inflammation but is not a bronchodilator. </w:t>
      </w:r>
      <w:r w:rsidR="0011270E">
        <w:t xml:space="preserve"> </w:t>
      </w:r>
      <w:proofErr w:type="spellStart"/>
      <w:r w:rsidR="0011270E">
        <w:t>Stabalizes</w:t>
      </w:r>
      <w:proofErr w:type="spellEnd"/>
      <w:r w:rsidR="0011270E">
        <w:t xml:space="preserve"> the </w:t>
      </w:r>
      <w:proofErr w:type="spellStart"/>
      <w:r w:rsidR="0011270E">
        <w:t>cystoplasmic</w:t>
      </w:r>
      <w:proofErr w:type="spellEnd"/>
      <w:r w:rsidR="0011270E">
        <w:t xml:space="preserve"> membrane of mast cells thereby </w:t>
      </w:r>
      <w:proofErr w:type="spellStart"/>
      <w:r w:rsidR="0011270E">
        <w:t>precenting</w:t>
      </w:r>
      <w:proofErr w:type="spellEnd"/>
      <w:r w:rsidR="0011270E">
        <w:t xml:space="preserve"> release of histamine </w:t>
      </w:r>
      <w:proofErr w:type="gramStart"/>
      <w:r w:rsidR="0011270E">
        <w:t>and  other</w:t>
      </w:r>
      <w:proofErr w:type="gramEnd"/>
      <w:r w:rsidR="0011270E">
        <w:t xml:space="preserve"> mediators. </w:t>
      </w:r>
      <w:r w:rsidR="00AB5329">
        <w:t xml:space="preserve">Administered by inhalation and only about 8% is absorbed by lungs. </w:t>
      </w:r>
      <w:proofErr w:type="gramStart"/>
      <w:r w:rsidR="00AB5329">
        <w:t>First line agent for prophylactic therapy of moderate asthma.</w:t>
      </w:r>
      <w:proofErr w:type="gramEnd"/>
      <w:r w:rsidR="00AB5329">
        <w:t xml:space="preserve"> Can </w:t>
      </w:r>
      <w:proofErr w:type="spellStart"/>
      <w:r w:rsidR="00AB5329">
        <w:t>precent</w:t>
      </w:r>
      <w:proofErr w:type="spellEnd"/>
      <w:r w:rsidR="00AB5329">
        <w:t xml:space="preserve"> </w:t>
      </w:r>
      <w:proofErr w:type="spellStart"/>
      <w:r w:rsidR="00AB5329">
        <w:t>bronchospasm</w:t>
      </w:r>
      <w:proofErr w:type="spellEnd"/>
      <w:r w:rsidR="00AB5329">
        <w:t xml:space="preserve"> in patients predisposed to exercise induced asthma. Should be administered 15 minutes prior to </w:t>
      </w:r>
      <w:proofErr w:type="gramStart"/>
      <w:r w:rsidR="00AB5329">
        <w:t>anticipated</w:t>
      </w:r>
      <w:proofErr w:type="gramEnd"/>
      <w:r w:rsidR="00AB5329">
        <w:t xml:space="preserve"> exertion. </w:t>
      </w:r>
      <w:proofErr w:type="gramStart"/>
      <w:r w:rsidR="00AB5329">
        <w:t>Can also be used for allergic rhinitis (intranasal).</w:t>
      </w:r>
      <w:proofErr w:type="gramEnd"/>
      <w:r w:rsidR="00AB5329">
        <w:t xml:space="preserve"> </w:t>
      </w:r>
    </w:p>
    <w:p w:rsidR="00AB5329" w:rsidRDefault="00AB5329">
      <w:r>
        <w:tab/>
      </w:r>
      <w:proofErr w:type="gramStart"/>
      <w:r>
        <w:t>Adverse effects-Safest of all antiasthma meds.</w:t>
      </w:r>
      <w:proofErr w:type="gramEnd"/>
      <w:r>
        <w:t xml:space="preserve"> Significant adverse effects occur in </w:t>
      </w:r>
      <w:proofErr w:type="gramStart"/>
      <w:r>
        <w:t>fewer</w:t>
      </w:r>
      <w:proofErr w:type="gramEnd"/>
      <w:r>
        <w:t xml:space="preserve"> than 1 of every 10000 patients. Occasionally, cough or </w:t>
      </w:r>
      <w:proofErr w:type="spellStart"/>
      <w:r>
        <w:t>bronchospasm</w:t>
      </w:r>
      <w:proofErr w:type="spellEnd"/>
      <w:r>
        <w:t xml:space="preserve"> occurs in response to </w:t>
      </w:r>
      <w:proofErr w:type="spellStart"/>
      <w:r>
        <w:t>cromolyn</w:t>
      </w:r>
      <w:proofErr w:type="spellEnd"/>
      <w:r>
        <w:t xml:space="preserve"> inhalation. </w:t>
      </w:r>
    </w:p>
    <w:p w:rsidR="003C1BCD" w:rsidRDefault="003C1BCD"/>
    <w:p w:rsidR="00141B30" w:rsidRPr="00B978F3" w:rsidRDefault="00D6770C">
      <w:proofErr w:type="spellStart"/>
      <w:r w:rsidRPr="00B978F3">
        <w:rPr>
          <w:b/>
        </w:rPr>
        <w:t>Montelukst</w:t>
      </w:r>
      <w:proofErr w:type="spellEnd"/>
      <w:r w:rsidRPr="00B978F3">
        <w:rPr>
          <w:b/>
        </w:rPr>
        <w:t xml:space="preserve"> (</w:t>
      </w:r>
      <w:proofErr w:type="spellStart"/>
      <w:r w:rsidRPr="00B978F3">
        <w:rPr>
          <w:b/>
        </w:rPr>
        <w:t>singulair</w:t>
      </w:r>
      <w:proofErr w:type="spellEnd"/>
      <w:r w:rsidRPr="00B978F3">
        <w:rPr>
          <w:b/>
        </w:rPr>
        <w:t>)</w:t>
      </w:r>
      <w:r w:rsidR="00B978F3">
        <w:rPr>
          <w:b/>
        </w:rPr>
        <w:t>-</w:t>
      </w:r>
      <w:r w:rsidR="00B978F3">
        <w:t xml:space="preserve">is a </w:t>
      </w:r>
      <w:proofErr w:type="spellStart"/>
      <w:r w:rsidR="00B978F3">
        <w:t>leukotriene</w:t>
      </w:r>
      <w:proofErr w:type="spellEnd"/>
      <w:r w:rsidR="00B978F3">
        <w:t xml:space="preserve"> receptor blocker indicated for maintenance therapy of asthma-but not for quick relief. The drug is approved for all patients over the age of one. Maximal effects develop within 24 hours of the first does, and are maintained with once-daily dosing in the evening. In Clinical trials, </w:t>
      </w:r>
      <w:proofErr w:type="spellStart"/>
      <w:r w:rsidR="00B978F3">
        <w:t>montelukast</w:t>
      </w:r>
      <w:proofErr w:type="spellEnd"/>
      <w:r w:rsidR="00B978F3">
        <w:t xml:space="preserve"> decreased asthma-related nocturnal awakening, improved morning lung function, and decreased the need for a short acting inhaled beta2 agonist </w:t>
      </w:r>
      <w:proofErr w:type="spellStart"/>
      <w:r w:rsidR="00B978F3">
        <w:t>throught</w:t>
      </w:r>
      <w:proofErr w:type="spellEnd"/>
      <w:r w:rsidR="00B978F3">
        <w:t xml:space="preserve"> the day. As </w:t>
      </w:r>
      <w:proofErr w:type="spellStart"/>
      <w:r w:rsidR="00B978F3">
        <w:t>monotherapy</w:t>
      </w:r>
      <w:proofErr w:type="spellEnd"/>
      <w:proofErr w:type="gramStart"/>
      <w:r w:rsidR="00B978F3">
        <w:t>, ,</w:t>
      </w:r>
      <w:proofErr w:type="spellStart"/>
      <w:r w:rsidR="00B978F3">
        <w:t>ontelukast</w:t>
      </w:r>
      <w:proofErr w:type="spellEnd"/>
      <w:proofErr w:type="gramEnd"/>
      <w:r w:rsidR="00B978F3">
        <w:t xml:space="preserve"> is less effective than inhaled glucocorticoids. However when combined with an inhaled glucocorticoid, </w:t>
      </w:r>
      <w:proofErr w:type="spellStart"/>
      <w:r w:rsidR="00B978F3">
        <w:t>montelukast</w:t>
      </w:r>
      <w:proofErr w:type="spellEnd"/>
      <w:r w:rsidR="00B978F3">
        <w:t xml:space="preserve"> can improve symptoms and may permit a reduction in glucocorticoid dosage. </w:t>
      </w:r>
      <w:proofErr w:type="gramStart"/>
      <w:r w:rsidR="00141B30">
        <w:t>Very well tolerated.</w:t>
      </w:r>
      <w:proofErr w:type="gramEnd"/>
      <w:r w:rsidR="00141B30">
        <w:t xml:space="preserve"> </w:t>
      </w:r>
      <w:proofErr w:type="gramStart"/>
      <w:r w:rsidR="00141B30">
        <w:t>Appears devoid of serious drug interactions.</w:t>
      </w:r>
      <w:proofErr w:type="gramEnd"/>
      <w:r w:rsidR="00141B30">
        <w:t xml:space="preserve"> </w:t>
      </w:r>
      <w:proofErr w:type="gramStart"/>
      <w:r w:rsidR="00141B30">
        <w:t xml:space="preserve">Is available in </w:t>
      </w:r>
      <w:r w:rsidR="00141B30">
        <w:lastRenderedPageBreak/>
        <w:t>standard tablets, chewable tablets, and oral granules.</w:t>
      </w:r>
      <w:proofErr w:type="gramEnd"/>
      <w:r w:rsidR="00141B30">
        <w:t xml:space="preserve"> With all formulations, dosing is done once a day in the evening, with or without food. Dosage is based on patient age. </w:t>
      </w:r>
    </w:p>
    <w:p w:rsidR="00141B30" w:rsidRPr="00141B30" w:rsidRDefault="00D6770C" w:rsidP="00141B30">
      <w:pPr>
        <w:ind w:firstLine="360"/>
      </w:pPr>
      <w:proofErr w:type="gramStart"/>
      <w:r w:rsidRPr="00141B30">
        <w:rPr>
          <w:b/>
        </w:rPr>
        <w:t>Allergic rhinitis – best treatment, signs and symptoms</w:t>
      </w:r>
      <w:r w:rsidR="00141B30">
        <w:rPr>
          <w:b/>
        </w:rPr>
        <w:t>-</w:t>
      </w:r>
      <w:r w:rsidR="00141B30" w:rsidRPr="00141B30">
        <w:rPr>
          <w:b/>
        </w:rPr>
        <w:t>Allergic rhinitis—</w:t>
      </w:r>
      <w:r w:rsidR="00141B30" w:rsidRPr="00141B30">
        <w:t xml:space="preserve">inflammatory disorder of </w:t>
      </w:r>
      <w:r w:rsidR="00141B30" w:rsidRPr="00141B30">
        <w:br/>
        <w:t>the upper airway, lower airway, and eyes</w:t>
      </w:r>
      <w:r w:rsidR="00141B30">
        <w:t>.</w:t>
      </w:r>
      <w:proofErr w:type="gramEnd"/>
      <w:r w:rsidR="00141B30">
        <w:t xml:space="preserve"> </w:t>
      </w:r>
      <w:r w:rsidR="00141B30" w:rsidRPr="00141B30">
        <w:rPr>
          <w:b/>
        </w:rPr>
        <w:t>Symptoms</w:t>
      </w:r>
      <w:r w:rsidR="00141B30">
        <w:t xml:space="preserve">- </w:t>
      </w:r>
      <w:r w:rsidR="00141B30" w:rsidRPr="00141B30">
        <w:t xml:space="preserve">Sneezing, </w:t>
      </w:r>
      <w:proofErr w:type="spellStart"/>
      <w:r w:rsidR="00141B30" w:rsidRPr="00141B30">
        <w:t>Rhinorrhea</w:t>
      </w:r>
      <w:proofErr w:type="spellEnd"/>
      <w:r w:rsidR="00141B30" w:rsidRPr="00141B30">
        <w:t xml:space="preserve">, </w:t>
      </w:r>
      <w:proofErr w:type="spellStart"/>
      <w:r w:rsidR="00141B30" w:rsidRPr="00141B30">
        <w:t>Pruritus</w:t>
      </w:r>
      <w:proofErr w:type="spellEnd"/>
      <w:r w:rsidR="00141B30" w:rsidRPr="00141B30">
        <w:t xml:space="preserve">, </w:t>
      </w:r>
      <w:r w:rsidR="00141B30">
        <w:t xml:space="preserve">Nasal congestion. </w:t>
      </w:r>
      <w:r w:rsidR="00141B30" w:rsidRPr="00141B30">
        <w:t xml:space="preserve">These patients have a predictable stuffy nose, face fullness, mucus drainage, and morning cough.  They tend to know when it will happen because it is related to whatever they are allergic too.  Persons having this year around are </w:t>
      </w:r>
      <w:proofErr w:type="gramStart"/>
      <w:r w:rsidR="00141B30" w:rsidRPr="00141B30">
        <w:t>more rare</w:t>
      </w:r>
      <w:proofErr w:type="gramEnd"/>
      <w:r w:rsidR="00141B30" w:rsidRPr="00141B30">
        <w:t xml:space="preserve"> and should modify the home allergens including smoking, dust, pets and pet dander, carpeting, and excessive moisture or dryness.  The most effective treatment for allergic rhinitis is intranasal glucocorticoids.  These medications work locally to reduce inflammation in the </w:t>
      </w:r>
      <w:proofErr w:type="spellStart"/>
      <w:r w:rsidR="00141B30" w:rsidRPr="00141B30">
        <w:t>nares</w:t>
      </w:r>
      <w:proofErr w:type="spellEnd"/>
      <w:r w:rsidR="00141B30" w:rsidRPr="00141B30">
        <w:t xml:space="preserve"> and local sinuses and allow more open airflow passages.  Nose bleeds and bitter taste are the most common side effects.  Patients most often discontinue use because they don’t like </w:t>
      </w:r>
      <w:proofErr w:type="spellStart"/>
      <w:r w:rsidR="00141B30" w:rsidRPr="00141B30">
        <w:t>spraing</w:t>
      </w:r>
      <w:proofErr w:type="spellEnd"/>
      <w:r w:rsidR="00141B30" w:rsidRPr="00141B30">
        <w:t xml:space="preserve"> things in their nose.  Oral antihistamines and </w:t>
      </w:r>
      <w:proofErr w:type="spellStart"/>
      <w:r w:rsidR="00141B30" w:rsidRPr="00141B30">
        <w:t>Luekotriene</w:t>
      </w:r>
      <w:proofErr w:type="spellEnd"/>
      <w:r w:rsidR="00141B30" w:rsidRPr="00141B30">
        <w:t xml:space="preserve"> modifiers are also used.  </w:t>
      </w:r>
    </w:p>
    <w:p w:rsidR="00D6770C" w:rsidRPr="00141B30" w:rsidRDefault="00D6770C"/>
    <w:p w:rsidR="00D6770C" w:rsidRDefault="00D6770C" w:rsidP="001F0907">
      <w:pPr>
        <w:ind w:firstLine="360"/>
        <w:rPr>
          <w:b/>
        </w:rPr>
      </w:pPr>
      <w:proofErr w:type="gramStart"/>
      <w:r w:rsidRPr="00141B30">
        <w:rPr>
          <w:b/>
        </w:rPr>
        <w:t xml:space="preserve">Intranasal </w:t>
      </w:r>
      <w:proofErr w:type="spellStart"/>
      <w:r w:rsidRPr="00141B30">
        <w:rPr>
          <w:b/>
        </w:rPr>
        <w:t>anithistamines</w:t>
      </w:r>
      <w:proofErr w:type="spellEnd"/>
      <w:r w:rsidRPr="00141B30">
        <w:rPr>
          <w:b/>
        </w:rPr>
        <w:t xml:space="preserve"> – pt education, </w:t>
      </w:r>
      <w:proofErr w:type="spellStart"/>
      <w:r w:rsidRPr="00141B30">
        <w:rPr>
          <w:b/>
        </w:rPr>
        <w:t>mech</w:t>
      </w:r>
      <w:proofErr w:type="spellEnd"/>
      <w:r w:rsidRPr="00141B30">
        <w:rPr>
          <w:b/>
        </w:rPr>
        <w:t xml:space="preserve"> of action, advantages, side effects.</w:t>
      </w:r>
      <w:proofErr w:type="gramEnd"/>
    </w:p>
    <w:p w:rsidR="001F0907" w:rsidRDefault="001F0907" w:rsidP="001F0907">
      <w:pPr>
        <w:ind w:firstLine="360"/>
      </w:pPr>
      <w:r w:rsidRPr="001F0907">
        <w:tab/>
        <w:t>Azelastine (</w:t>
      </w:r>
      <w:proofErr w:type="spellStart"/>
      <w:r w:rsidRPr="001F0907">
        <w:t>astelin</w:t>
      </w:r>
      <w:proofErr w:type="spellEnd"/>
      <w:r w:rsidRPr="001F0907">
        <w:t>), a second-generation H1 ant</w:t>
      </w:r>
      <w:r>
        <w:t>agonist, is the only intranasal antihistamine available. The drug is indicated for allergic rhinitis in adults and children over 12 years old. Benefits are equivalent to those of oral antihistamines. Azelastine is dispensed in a metered-spray device. The usual dosage is two sprays in each nostril twice daily</w:t>
      </w:r>
      <w:proofErr w:type="gramStart"/>
      <w:r>
        <w:t>..</w:t>
      </w:r>
      <w:proofErr w:type="gramEnd"/>
      <w:r>
        <w:t xml:space="preserve"> The most common side effect is a bitter taste in the mouth that occurs in 20 % of patients. Although </w:t>
      </w:r>
      <w:proofErr w:type="spellStart"/>
      <w:r>
        <w:t>azelastine</w:t>
      </w:r>
      <w:proofErr w:type="spellEnd"/>
      <w:r>
        <w:t xml:space="preserve"> is considered a non-sedating antihistamine, nearly 12% of patients experience somnolence.  Action-Block H1 receptors and thereby decrease itching, sneezing, and </w:t>
      </w:r>
      <w:proofErr w:type="spellStart"/>
      <w:r>
        <w:t>rhinorrhea</w:t>
      </w:r>
      <w:proofErr w:type="spellEnd"/>
      <w:r>
        <w:t>; does not reduce congestion.</w:t>
      </w:r>
    </w:p>
    <w:p w:rsidR="001F0907" w:rsidRPr="001F0907" w:rsidRDefault="001F0907" w:rsidP="001F0907">
      <w:pPr>
        <w:ind w:firstLine="360"/>
      </w:pPr>
    </w:p>
    <w:p w:rsidR="001F0907" w:rsidRDefault="00D6770C" w:rsidP="001F0907">
      <w:pPr>
        <w:ind w:firstLine="720"/>
      </w:pPr>
      <w:r w:rsidRPr="001F0907">
        <w:rPr>
          <w:b/>
        </w:rPr>
        <w:t>Intranasal corticosteroids</w:t>
      </w:r>
      <w:r w:rsidR="001F0907">
        <w:rPr>
          <w:b/>
        </w:rPr>
        <w:t>-</w:t>
      </w:r>
      <w:r w:rsidR="001F0907">
        <w:t xml:space="preserve">Intranasal glucocorticoids are the most effective drugs for prevention and treatment of seasonal and perennial rhinitis. With proper use, over 90% of patients respond. Because of their anti-inflammatory actions, these drugs can prevent or suppress all of the major symptoms of allergic rhinitis: congestion, </w:t>
      </w:r>
      <w:proofErr w:type="spellStart"/>
      <w:r w:rsidR="001F0907">
        <w:t>rhinnorrhea</w:t>
      </w:r>
      <w:proofErr w:type="spellEnd"/>
      <w:r w:rsidR="001F0907">
        <w:t xml:space="preserve">, sneezing, nasal itching, and </w:t>
      </w:r>
      <w:proofErr w:type="spellStart"/>
      <w:r w:rsidR="001F0907">
        <w:t>erythema</w:t>
      </w:r>
      <w:proofErr w:type="spellEnd"/>
      <w:r w:rsidR="001F0907">
        <w:t xml:space="preserve">. </w:t>
      </w:r>
      <w:r w:rsidR="00EB253C">
        <w:t>Six agents are available-</w:t>
      </w:r>
      <w:proofErr w:type="spellStart"/>
      <w:r w:rsidR="00EB253C">
        <w:t>Beclomethasone</w:t>
      </w:r>
      <w:proofErr w:type="spellEnd"/>
      <w:r w:rsidR="00EB253C">
        <w:t xml:space="preserve">, </w:t>
      </w:r>
      <w:proofErr w:type="spellStart"/>
      <w:r w:rsidR="00EB253C">
        <w:t>budesonide</w:t>
      </w:r>
      <w:proofErr w:type="spellEnd"/>
      <w:r w:rsidR="00EB253C">
        <w:t xml:space="preserve">, </w:t>
      </w:r>
      <w:proofErr w:type="spellStart"/>
      <w:r w:rsidR="00EB253C">
        <w:t>flunisolide</w:t>
      </w:r>
      <w:proofErr w:type="spellEnd"/>
      <w:r w:rsidR="00EB253C">
        <w:t xml:space="preserve">, </w:t>
      </w:r>
      <w:proofErr w:type="spellStart"/>
      <w:r w:rsidR="00EB253C">
        <w:t>fluticasone</w:t>
      </w:r>
      <w:proofErr w:type="spellEnd"/>
      <w:r w:rsidR="00EB253C">
        <w:t xml:space="preserve">, </w:t>
      </w:r>
      <w:proofErr w:type="spellStart"/>
      <w:r w:rsidR="00EB253C">
        <w:t>mometasone</w:t>
      </w:r>
      <w:proofErr w:type="spellEnd"/>
      <w:r w:rsidR="00EB253C">
        <w:t xml:space="preserve">, and </w:t>
      </w:r>
      <w:proofErr w:type="spellStart"/>
      <w:r w:rsidR="00EB253C">
        <w:t>triamcinolone</w:t>
      </w:r>
      <w:proofErr w:type="spellEnd"/>
      <w:r w:rsidR="00EB253C">
        <w:t>.</w:t>
      </w:r>
    </w:p>
    <w:p w:rsidR="00EB253C" w:rsidRDefault="00EB253C" w:rsidP="001F0907">
      <w:pPr>
        <w:ind w:firstLine="720"/>
      </w:pPr>
      <w:r>
        <w:t xml:space="preserve">Adverse effects-generally mild. The most common are drying of the nasal mucosa and a burning or </w:t>
      </w:r>
      <w:proofErr w:type="gramStart"/>
      <w:r>
        <w:t>itching</w:t>
      </w:r>
      <w:proofErr w:type="gramEnd"/>
      <w:r>
        <w:t xml:space="preserve"> sensation. Sore throat, </w:t>
      </w:r>
      <w:proofErr w:type="spellStart"/>
      <w:r>
        <w:t>epistaxis</w:t>
      </w:r>
      <w:proofErr w:type="spellEnd"/>
      <w:r>
        <w:t xml:space="preserve">, and headache may also occur. Systemic effects are possible, but are rare at recommended doses. Of greatest concern are adrenal suppression and slowing of linear growth in children. Systemic effects are least likely with </w:t>
      </w:r>
      <w:proofErr w:type="spellStart"/>
      <w:r>
        <w:t>fluticasone</w:t>
      </w:r>
      <w:proofErr w:type="spellEnd"/>
      <w:r>
        <w:t xml:space="preserve"> and </w:t>
      </w:r>
      <w:proofErr w:type="spellStart"/>
      <w:r>
        <w:t>mometasone</w:t>
      </w:r>
      <w:proofErr w:type="spellEnd"/>
      <w:r>
        <w:t xml:space="preserve">, which have very low bioavailability. </w:t>
      </w:r>
    </w:p>
    <w:p w:rsidR="001F0907" w:rsidRDefault="00C5103B" w:rsidP="00C5103B">
      <w:pPr>
        <w:ind w:firstLine="720"/>
      </w:pPr>
      <w:proofErr w:type="gramStart"/>
      <w:r>
        <w:t>Administered using a metered-spray device.</w:t>
      </w:r>
      <w:proofErr w:type="gramEnd"/>
      <w:r>
        <w:t xml:space="preserve"> Full doses are given initially. After symptoms are under control, the dosage should be reduced to the lowest effective amount. For patients with seasonal allergic rhinitis, maximal effects may require a week or more to develop. However, an initial response can be seen within hours. For patients with perennial rhinitis, </w:t>
      </w:r>
      <w:proofErr w:type="spellStart"/>
      <w:r>
        <w:t>maxiamal</w:t>
      </w:r>
      <w:proofErr w:type="spellEnd"/>
      <w:r>
        <w:t xml:space="preserve"> responses may take 2 to 3 </w:t>
      </w:r>
      <w:r>
        <w:lastRenderedPageBreak/>
        <w:t xml:space="preserve">weeks to develop. If nasal passages are blocked, they should be cleared with a topical decongestant prior to glucocorticoid administration. </w:t>
      </w:r>
    </w:p>
    <w:p w:rsidR="00C5103B" w:rsidRPr="001F0907" w:rsidRDefault="00C5103B" w:rsidP="00C5103B">
      <w:pPr>
        <w:ind w:firstLine="720"/>
      </w:pPr>
    </w:p>
    <w:p w:rsidR="00C5103B" w:rsidRDefault="00D6770C">
      <w:pPr>
        <w:rPr>
          <w:b/>
        </w:rPr>
      </w:pPr>
      <w:proofErr w:type="spellStart"/>
      <w:proofErr w:type="gramStart"/>
      <w:r w:rsidRPr="00C5103B">
        <w:rPr>
          <w:b/>
        </w:rPr>
        <w:t>Sympathomimetics</w:t>
      </w:r>
      <w:proofErr w:type="spellEnd"/>
      <w:r w:rsidRPr="00C5103B">
        <w:rPr>
          <w:b/>
        </w:rPr>
        <w:t xml:space="preserve"> – uses, </w:t>
      </w:r>
      <w:proofErr w:type="spellStart"/>
      <w:r w:rsidRPr="00C5103B">
        <w:rPr>
          <w:b/>
        </w:rPr>
        <w:t>mech</w:t>
      </w:r>
      <w:proofErr w:type="spellEnd"/>
      <w:r w:rsidRPr="00C5103B">
        <w:rPr>
          <w:b/>
        </w:rPr>
        <w:t xml:space="preserve"> of action, side effects, compare oral vs. intranasal.</w:t>
      </w:r>
      <w:proofErr w:type="gramEnd"/>
      <w:r w:rsidRPr="00C5103B">
        <w:rPr>
          <w:b/>
        </w:rPr>
        <w:t xml:space="preserve">  </w:t>
      </w:r>
      <w:proofErr w:type="gramStart"/>
      <w:r w:rsidRPr="00C5103B">
        <w:rPr>
          <w:b/>
        </w:rPr>
        <w:t>Advantages and disadvantages of each</w:t>
      </w:r>
      <w:r w:rsidR="00C5103B">
        <w:rPr>
          <w:b/>
        </w:rPr>
        <w:t>.</w:t>
      </w:r>
      <w:proofErr w:type="gramEnd"/>
    </w:p>
    <w:p w:rsidR="00C5103B" w:rsidRDefault="00C5103B">
      <w:r>
        <w:rPr>
          <w:b/>
        </w:rPr>
        <w:tab/>
      </w:r>
      <w:proofErr w:type="spellStart"/>
      <w:r>
        <w:t>Sympathomimetics</w:t>
      </w:r>
      <w:proofErr w:type="spellEnd"/>
      <w:r>
        <w:t xml:space="preserve"> reduce nasal congestions by activating alpha1-adrenergic receptors on nasal blood vessels</w:t>
      </w:r>
      <w:proofErr w:type="gramStart"/>
      <w:r>
        <w:t>,,</w:t>
      </w:r>
      <w:proofErr w:type="gramEnd"/>
      <w:r>
        <w:t xml:space="preserve"> </w:t>
      </w:r>
      <w:proofErr w:type="spellStart"/>
      <w:r>
        <w:t>chich</w:t>
      </w:r>
      <w:proofErr w:type="spellEnd"/>
      <w:r>
        <w:t xml:space="preserve"> causes vasoconstriction, which in turn causes shrinkage of swollen membranes followed by nasal drainage. With topical administration, vasoconstriction is both rapid and intense. With oral administration, responses are delayed, moderate, and prolonged. In patients with allergic rhinitis, </w:t>
      </w:r>
      <w:proofErr w:type="spellStart"/>
      <w:r>
        <w:t>sympathomimetics</w:t>
      </w:r>
      <w:proofErr w:type="spellEnd"/>
      <w:r>
        <w:t xml:space="preserve"> only relieve stuffiness. They do not reduce </w:t>
      </w:r>
      <w:proofErr w:type="spellStart"/>
      <w:r>
        <w:t>rhinorrhea</w:t>
      </w:r>
      <w:proofErr w:type="spellEnd"/>
      <w:r>
        <w:t xml:space="preserve">, sneezing, or itching. In addition to their use in allergic rhinitis, </w:t>
      </w:r>
      <w:proofErr w:type="spellStart"/>
      <w:r>
        <w:t>sympathomimetics</w:t>
      </w:r>
      <w:proofErr w:type="spellEnd"/>
      <w:r>
        <w:t xml:space="preserve"> can reduce congestion associated with sinusitis and colds. </w:t>
      </w:r>
    </w:p>
    <w:p w:rsidR="00C5103B" w:rsidRDefault="00C5103B">
      <w:r>
        <w:tab/>
        <w:t>Adverse effects-</w:t>
      </w:r>
    </w:p>
    <w:p w:rsidR="00C5103B" w:rsidRDefault="00C5103B" w:rsidP="00C5103B">
      <w:pPr>
        <w:ind w:left="720" w:firstLine="720"/>
      </w:pPr>
      <w:r>
        <w:t xml:space="preserve">Rebound Congestion- from prolonged use of topical agents (more than a few days). After the effects of each application wear off, congestion becomes progressively more severe. </w:t>
      </w:r>
    </w:p>
    <w:p w:rsidR="00C5103B" w:rsidRDefault="00C5103B" w:rsidP="00C5103B">
      <w:pPr>
        <w:ind w:left="720" w:firstLine="720"/>
      </w:pPr>
      <w:r>
        <w:t xml:space="preserve">Central Nervous System Stimulation-CNS excitation is the most common adverse effect of the oral </w:t>
      </w:r>
      <w:proofErr w:type="spellStart"/>
      <w:r>
        <w:t>sympathomimetics</w:t>
      </w:r>
      <w:proofErr w:type="spellEnd"/>
      <w:r>
        <w:t>. Symptoms include restlessness, irritability, anxiety, and insomnia. These responses are unlikely with topical agents.</w:t>
      </w:r>
    </w:p>
    <w:p w:rsidR="00155F61" w:rsidRDefault="00155F61" w:rsidP="00C5103B">
      <w:pPr>
        <w:ind w:left="720" w:firstLine="720"/>
      </w:pPr>
      <w:r>
        <w:t xml:space="preserve">Cardiovascular Effects-Can cause widespread vasoconstriction. For most patients, effects on systemic vessels are inconsequential. However, for individuals with hypertension or coronary artery disease, widespread vasoconstriction can be hazardous. </w:t>
      </w:r>
    </w:p>
    <w:p w:rsidR="00155F61" w:rsidRDefault="00155F61" w:rsidP="00C5103B">
      <w:pPr>
        <w:ind w:left="720" w:firstLine="720"/>
      </w:pPr>
      <w:proofErr w:type="gramStart"/>
      <w:r>
        <w:t xml:space="preserve">Hemorrhagic Stroke- from </w:t>
      </w:r>
      <w:proofErr w:type="spellStart"/>
      <w:r>
        <w:t>phenylpropanolamine</w:t>
      </w:r>
      <w:proofErr w:type="spellEnd"/>
      <w:r>
        <w:t>.</w:t>
      </w:r>
      <w:proofErr w:type="gramEnd"/>
      <w:r>
        <w:t xml:space="preserve"> Has been removed from market</w:t>
      </w:r>
    </w:p>
    <w:p w:rsidR="00155F61" w:rsidRDefault="00155F61" w:rsidP="00C5103B">
      <w:pPr>
        <w:ind w:left="720" w:firstLine="720"/>
      </w:pPr>
      <w:r>
        <w:t xml:space="preserve">Abuse-By causing CNS stimulation, </w:t>
      </w:r>
      <w:proofErr w:type="spellStart"/>
      <w:r>
        <w:t>sympathomimetics</w:t>
      </w:r>
      <w:proofErr w:type="spellEnd"/>
      <w:r>
        <w:t xml:space="preserve"> can produce subjective effects similar to those of amphetamine. As a result, these drugs are subject to abuse. Among, the </w:t>
      </w:r>
      <w:proofErr w:type="spellStart"/>
      <w:r>
        <w:t>sympathomimetics</w:t>
      </w:r>
      <w:proofErr w:type="spellEnd"/>
      <w:r>
        <w:t xml:space="preserve"> employed as decongestants, abuse is most common with pseudoephedrine and ephedrine. Although these drugs are available without prescription and are not regulated under the Controlled Substances Act, pharmacies are beginning to keep them behind the counter, so as to hamper inappropriate use. </w:t>
      </w:r>
    </w:p>
    <w:p w:rsidR="00155F61" w:rsidRPr="00C5103B" w:rsidRDefault="00155F61" w:rsidP="00C5103B">
      <w:pPr>
        <w:ind w:left="720" w:firstLine="720"/>
      </w:pPr>
    </w:p>
    <w:p w:rsidR="00D6770C" w:rsidRDefault="00D6770C">
      <w:pPr>
        <w:rPr>
          <w:b/>
        </w:rPr>
      </w:pPr>
      <w:r w:rsidRPr="00155F61">
        <w:rPr>
          <w:b/>
        </w:rPr>
        <w:t xml:space="preserve">OTC cold remedies – single </w:t>
      </w:r>
      <w:proofErr w:type="spellStart"/>
      <w:r w:rsidRPr="00155F61">
        <w:rPr>
          <w:b/>
        </w:rPr>
        <w:t>vs</w:t>
      </w:r>
      <w:proofErr w:type="spellEnd"/>
      <w:r w:rsidRPr="00155F61">
        <w:rPr>
          <w:b/>
        </w:rPr>
        <w:t xml:space="preserve"> multiple agent remedies.  </w:t>
      </w:r>
      <w:proofErr w:type="gramStart"/>
      <w:r w:rsidRPr="00155F61">
        <w:rPr>
          <w:b/>
        </w:rPr>
        <w:t>Uses, pt education, side effects.</w:t>
      </w:r>
      <w:proofErr w:type="gramEnd"/>
    </w:p>
    <w:p w:rsidR="00D24222" w:rsidRDefault="00D24222" w:rsidP="00D24222">
      <w:pPr>
        <w:ind w:firstLine="720"/>
      </w:pPr>
      <w:r w:rsidRPr="00D24222">
        <w:t xml:space="preserve">Combination cold remedies usually contain two or more of the following </w:t>
      </w:r>
      <w:r>
        <w:t>-</w:t>
      </w:r>
      <w:r w:rsidRPr="00D24222">
        <w:t>Nasal decongestant</w:t>
      </w:r>
      <w:r>
        <w:t xml:space="preserve">, </w:t>
      </w:r>
      <w:proofErr w:type="spellStart"/>
      <w:r>
        <w:t>Antitussive</w:t>
      </w:r>
      <w:proofErr w:type="spellEnd"/>
      <w:r>
        <w:t xml:space="preserve">, </w:t>
      </w:r>
      <w:r w:rsidRPr="00D24222">
        <w:t>Analgesic</w:t>
      </w:r>
      <w:r>
        <w:t xml:space="preserve">, </w:t>
      </w:r>
      <w:r w:rsidRPr="00D24222">
        <w:t>Antihistamine</w:t>
      </w:r>
      <w:r>
        <w:t xml:space="preserve">, </w:t>
      </w:r>
      <w:r w:rsidRPr="00D24222">
        <w:t>Caffeine</w:t>
      </w:r>
    </w:p>
    <w:p w:rsidR="00D24222" w:rsidRPr="00D24222" w:rsidRDefault="00D24222" w:rsidP="00D24222">
      <w:pPr>
        <w:numPr>
          <w:ilvl w:val="0"/>
          <w:numId w:val="10"/>
        </w:numPr>
      </w:pPr>
      <w:r>
        <w:lastRenderedPageBreak/>
        <w:t>Drugs for cough-</w:t>
      </w:r>
      <w:proofErr w:type="spellStart"/>
      <w:r w:rsidRPr="00D24222">
        <w:t>Antitussives</w:t>
      </w:r>
      <w:proofErr w:type="spellEnd"/>
      <w:r w:rsidRPr="00D24222">
        <w:t xml:space="preserve"> </w:t>
      </w:r>
      <w:r>
        <w:t>-</w:t>
      </w:r>
      <w:r w:rsidRPr="00D24222">
        <w:t>Drugs that suppress cough</w:t>
      </w:r>
      <w:r>
        <w:t xml:space="preserve">, </w:t>
      </w:r>
      <w:proofErr w:type="spellStart"/>
      <w:r w:rsidRPr="00D24222">
        <w:t>Opioid</w:t>
      </w:r>
      <w:proofErr w:type="spellEnd"/>
      <w:r w:rsidRPr="00D24222">
        <w:t xml:space="preserve"> </w:t>
      </w:r>
      <w:proofErr w:type="spellStart"/>
      <w:proofErr w:type="gramStart"/>
      <w:r w:rsidRPr="00D24222">
        <w:t>antitussives</w:t>
      </w:r>
      <w:proofErr w:type="spellEnd"/>
      <w:r w:rsidRPr="00D24222">
        <w:t xml:space="preserve"> </w:t>
      </w:r>
      <w:r>
        <w:t>,</w:t>
      </w:r>
      <w:proofErr w:type="gramEnd"/>
      <w:r>
        <w:t xml:space="preserve"> Codeine and </w:t>
      </w:r>
      <w:proofErr w:type="spellStart"/>
      <w:r>
        <w:t>hydrocodone</w:t>
      </w:r>
      <w:proofErr w:type="spellEnd"/>
      <w:r>
        <w:t xml:space="preserve">.  </w:t>
      </w:r>
      <w:proofErr w:type="spellStart"/>
      <w:r w:rsidRPr="00D24222">
        <w:t>Nonopioid</w:t>
      </w:r>
      <w:proofErr w:type="spellEnd"/>
      <w:r w:rsidRPr="00D24222">
        <w:t xml:space="preserve"> </w:t>
      </w:r>
      <w:proofErr w:type="spellStart"/>
      <w:r w:rsidRPr="00D24222">
        <w:t>antitussives</w:t>
      </w:r>
      <w:proofErr w:type="spellEnd"/>
      <w:r>
        <w:t>-</w:t>
      </w:r>
      <w:proofErr w:type="spellStart"/>
      <w:r w:rsidRPr="00D24222">
        <w:t>Dextromethorphan</w:t>
      </w:r>
      <w:proofErr w:type="spellEnd"/>
      <w:r>
        <w:t xml:space="preserve"> and </w:t>
      </w:r>
      <w:proofErr w:type="spellStart"/>
      <w:r w:rsidRPr="00D24222">
        <w:t>Diphenhydrami</w:t>
      </w:r>
      <w:r w:rsidR="00B22BEC">
        <w:t>ne</w:t>
      </w:r>
      <w:proofErr w:type="spellEnd"/>
    </w:p>
    <w:p w:rsidR="00D24222" w:rsidRPr="00155F61" w:rsidRDefault="00D24222">
      <w:pPr>
        <w:rPr>
          <w:b/>
        </w:rPr>
      </w:pPr>
    </w:p>
    <w:p w:rsidR="009C2A31" w:rsidRDefault="009C2A31"/>
    <w:sectPr w:rsidR="009C2A31" w:rsidSect="002961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C289C"/>
    <w:multiLevelType w:val="hybridMultilevel"/>
    <w:tmpl w:val="502893FE"/>
    <w:lvl w:ilvl="0" w:tplc="02DAB0BE">
      <w:start w:val="1"/>
      <w:numFmt w:val="bullet"/>
      <w:lvlText w:val="•"/>
      <w:lvlJc w:val="left"/>
      <w:pPr>
        <w:tabs>
          <w:tab w:val="num" w:pos="720"/>
        </w:tabs>
        <w:ind w:left="720" w:hanging="360"/>
      </w:pPr>
      <w:rPr>
        <w:rFonts w:ascii="Times New Roman" w:hAnsi="Times New Roman" w:hint="default"/>
      </w:rPr>
    </w:lvl>
    <w:lvl w:ilvl="1" w:tplc="E3722004">
      <w:start w:val="1230"/>
      <w:numFmt w:val="bullet"/>
      <w:lvlText w:val="–"/>
      <w:lvlJc w:val="left"/>
      <w:pPr>
        <w:tabs>
          <w:tab w:val="num" w:pos="1440"/>
        </w:tabs>
        <w:ind w:left="1440" w:hanging="360"/>
      </w:pPr>
      <w:rPr>
        <w:rFonts w:ascii="Times New Roman" w:hAnsi="Times New Roman" w:hint="default"/>
      </w:rPr>
    </w:lvl>
    <w:lvl w:ilvl="2" w:tplc="8A6CCE12">
      <w:start w:val="1230"/>
      <w:numFmt w:val="bullet"/>
      <w:lvlText w:val="•"/>
      <w:lvlJc w:val="left"/>
      <w:pPr>
        <w:tabs>
          <w:tab w:val="num" w:pos="2160"/>
        </w:tabs>
        <w:ind w:left="2160" w:hanging="360"/>
      </w:pPr>
      <w:rPr>
        <w:rFonts w:ascii="Times New Roman" w:hAnsi="Times New Roman" w:hint="default"/>
      </w:rPr>
    </w:lvl>
    <w:lvl w:ilvl="3" w:tplc="FDD43CB4" w:tentative="1">
      <w:start w:val="1"/>
      <w:numFmt w:val="bullet"/>
      <w:lvlText w:val="•"/>
      <w:lvlJc w:val="left"/>
      <w:pPr>
        <w:tabs>
          <w:tab w:val="num" w:pos="2880"/>
        </w:tabs>
        <w:ind w:left="2880" w:hanging="360"/>
      </w:pPr>
      <w:rPr>
        <w:rFonts w:ascii="Times New Roman" w:hAnsi="Times New Roman" w:hint="default"/>
      </w:rPr>
    </w:lvl>
    <w:lvl w:ilvl="4" w:tplc="49BC1A8E" w:tentative="1">
      <w:start w:val="1"/>
      <w:numFmt w:val="bullet"/>
      <w:lvlText w:val="•"/>
      <w:lvlJc w:val="left"/>
      <w:pPr>
        <w:tabs>
          <w:tab w:val="num" w:pos="3600"/>
        </w:tabs>
        <w:ind w:left="3600" w:hanging="360"/>
      </w:pPr>
      <w:rPr>
        <w:rFonts w:ascii="Times New Roman" w:hAnsi="Times New Roman" w:hint="default"/>
      </w:rPr>
    </w:lvl>
    <w:lvl w:ilvl="5" w:tplc="1F2C2C1C" w:tentative="1">
      <w:start w:val="1"/>
      <w:numFmt w:val="bullet"/>
      <w:lvlText w:val="•"/>
      <w:lvlJc w:val="left"/>
      <w:pPr>
        <w:tabs>
          <w:tab w:val="num" w:pos="4320"/>
        </w:tabs>
        <w:ind w:left="4320" w:hanging="360"/>
      </w:pPr>
      <w:rPr>
        <w:rFonts w:ascii="Times New Roman" w:hAnsi="Times New Roman" w:hint="default"/>
      </w:rPr>
    </w:lvl>
    <w:lvl w:ilvl="6" w:tplc="BCE881EC" w:tentative="1">
      <w:start w:val="1"/>
      <w:numFmt w:val="bullet"/>
      <w:lvlText w:val="•"/>
      <w:lvlJc w:val="left"/>
      <w:pPr>
        <w:tabs>
          <w:tab w:val="num" w:pos="5040"/>
        </w:tabs>
        <w:ind w:left="5040" w:hanging="360"/>
      </w:pPr>
      <w:rPr>
        <w:rFonts w:ascii="Times New Roman" w:hAnsi="Times New Roman" w:hint="default"/>
      </w:rPr>
    </w:lvl>
    <w:lvl w:ilvl="7" w:tplc="D8E69F5E" w:tentative="1">
      <w:start w:val="1"/>
      <w:numFmt w:val="bullet"/>
      <w:lvlText w:val="•"/>
      <w:lvlJc w:val="left"/>
      <w:pPr>
        <w:tabs>
          <w:tab w:val="num" w:pos="5760"/>
        </w:tabs>
        <w:ind w:left="5760" w:hanging="360"/>
      </w:pPr>
      <w:rPr>
        <w:rFonts w:ascii="Times New Roman" w:hAnsi="Times New Roman" w:hint="default"/>
      </w:rPr>
    </w:lvl>
    <w:lvl w:ilvl="8" w:tplc="51C8D23A" w:tentative="1">
      <w:start w:val="1"/>
      <w:numFmt w:val="bullet"/>
      <w:lvlText w:val="•"/>
      <w:lvlJc w:val="left"/>
      <w:pPr>
        <w:tabs>
          <w:tab w:val="num" w:pos="6480"/>
        </w:tabs>
        <w:ind w:left="6480" w:hanging="360"/>
      </w:pPr>
      <w:rPr>
        <w:rFonts w:ascii="Times New Roman" w:hAnsi="Times New Roman" w:hint="default"/>
      </w:rPr>
    </w:lvl>
  </w:abstractNum>
  <w:abstractNum w:abstractNumId="1">
    <w:nsid w:val="08A25BF1"/>
    <w:multiLevelType w:val="hybridMultilevel"/>
    <w:tmpl w:val="F304A42C"/>
    <w:lvl w:ilvl="0" w:tplc="CA7C7B90">
      <w:start w:val="1"/>
      <w:numFmt w:val="bullet"/>
      <w:lvlText w:val="–"/>
      <w:lvlJc w:val="left"/>
      <w:pPr>
        <w:tabs>
          <w:tab w:val="num" w:pos="720"/>
        </w:tabs>
        <w:ind w:left="720" w:hanging="360"/>
      </w:pPr>
      <w:rPr>
        <w:rFonts w:ascii="Times New Roman" w:hAnsi="Times New Roman" w:hint="default"/>
      </w:rPr>
    </w:lvl>
    <w:lvl w:ilvl="1" w:tplc="E2C64CCA">
      <w:start w:val="1"/>
      <w:numFmt w:val="bullet"/>
      <w:lvlText w:val="–"/>
      <w:lvlJc w:val="left"/>
      <w:pPr>
        <w:tabs>
          <w:tab w:val="num" w:pos="1440"/>
        </w:tabs>
        <w:ind w:left="1440" w:hanging="360"/>
      </w:pPr>
      <w:rPr>
        <w:rFonts w:ascii="Times New Roman" w:hAnsi="Times New Roman" w:hint="default"/>
      </w:rPr>
    </w:lvl>
    <w:lvl w:ilvl="2" w:tplc="52CE2EB4">
      <w:start w:val="850"/>
      <w:numFmt w:val="bullet"/>
      <w:lvlText w:val="•"/>
      <w:lvlJc w:val="left"/>
      <w:pPr>
        <w:tabs>
          <w:tab w:val="num" w:pos="2160"/>
        </w:tabs>
        <w:ind w:left="2160" w:hanging="360"/>
      </w:pPr>
      <w:rPr>
        <w:rFonts w:ascii="Times New Roman" w:hAnsi="Times New Roman" w:hint="default"/>
      </w:rPr>
    </w:lvl>
    <w:lvl w:ilvl="3" w:tplc="25A0E4F4">
      <w:start w:val="850"/>
      <w:numFmt w:val="bullet"/>
      <w:lvlText w:val="–"/>
      <w:lvlJc w:val="left"/>
      <w:pPr>
        <w:tabs>
          <w:tab w:val="num" w:pos="2880"/>
        </w:tabs>
        <w:ind w:left="2880" w:hanging="360"/>
      </w:pPr>
      <w:rPr>
        <w:rFonts w:ascii="Times New Roman" w:hAnsi="Times New Roman" w:hint="default"/>
      </w:rPr>
    </w:lvl>
    <w:lvl w:ilvl="4" w:tplc="18D64C66" w:tentative="1">
      <w:start w:val="1"/>
      <w:numFmt w:val="bullet"/>
      <w:lvlText w:val="–"/>
      <w:lvlJc w:val="left"/>
      <w:pPr>
        <w:tabs>
          <w:tab w:val="num" w:pos="3600"/>
        </w:tabs>
        <w:ind w:left="3600" w:hanging="360"/>
      </w:pPr>
      <w:rPr>
        <w:rFonts w:ascii="Times New Roman" w:hAnsi="Times New Roman" w:hint="default"/>
      </w:rPr>
    </w:lvl>
    <w:lvl w:ilvl="5" w:tplc="343659B2" w:tentative="1">
      <w:start w:val="1"/>
      <w:numFmt w:val="bullet"/>
      <w:lvlText w:val="–"/>
      <w:lvlJc w:val="left"/>
      <w:pPr>
        <w:tabs>
          <w:tab w:val="num" w:pos="4320"/>
        </w:tabs>
        <w:ind w:left="4320" w:hanging="360"/>
      </w:pPr>
      <w:rPr>
        <w:rFonts w:ascii="Times New Roman" w:hAnsi="Times New Roman" w:hint="default"/>
      </w:rPr>
    </w:lvl>
    <w:lvl w:ilvl="6" w:tplc="639CD74C" w:tentative="1">
      <w:start w:val="1"/>
      <w:numFmt w:val="bullet"/>
      <w:lvlText w:val="–"/>
      <w:lvlJc w:val="left"/>
      <w:pPr>
        <w:tabs>
          <w:tab w:val="num" w:pos="5040"/>
        </w:tabs>
        <w:ind w:left="5040" w:hanging="360"/>
      </w:pPr>
      <w:rPr>
        <w:rFonts w:ascii="Times New Roman" w:hAnsi="Times New Roman" w:hint="default"/>
      </w:rPr>
    </w:lvl>
    <w:lvl w:ilvl="7" w:tplc="2B7A4B64" w:tentative="1">
      <w:start w:val="1"/>
      <w:numFmt w:val="bullet"/>
      <w:lvlText w:val="–"/>
      <w:lvlJc w:val="left"/>
      <w:pPr>
        <w:tabs>
          <w:tab w:val="num" w:pos="5760"/>
        </w:tabs>
        <w:ind w:left="5760" w:hanging="360"/>
      </w:pPr>
      <w:rPr>
        <w:rFonts w:ascii="Times New Roman" w:hAnsi="Times New Roman" w:hint="default"/>
      </w:rPr>
    </w:lvl>
    <w:lvl w:ilvl="8" w:tplc="A142F94E" w:tentative="1">
      <w:start w:val="1"/>
      <w:numFmt w:val="bullet"/>
      <w:lvlText w:val="–"/>
      <w:lvlJc w:val="left"/>
      <w:pPr>
        <w:tabs>
          <w:tab w:val="num" w:pos="6480"/>
        </w:tabs>
        <w:ind w:left="6480" w:hanging="360"/>
      </w:pPr>
      <w:rPr>
        <w:rFonts w:ascii="Times New Roman" w:hAnsi="Times New Roman" w:hint="default"/>
      </w:rPr>
    </w:lvl>
  </w:abstractNum>
  <w:abstractNum w:abstractNumId="2">
    <w:nsid w:val="0C316E2E"/>
    <w:multiLevelType w:val="hybridMultilevel"/>
    <w:tmpl w:val="92A40448"/>
    <w:lvl w:ilvl="0" w:tplc="81FE676C">
      <w:start w:val="1"/>
      <w:numFmt w:val="bullet"/>
      <w:lvlText w:val="–"/>
      <w:lvlJc w:val="left"/>
      <w:pPr>
        <w:tabs>
          <w:tab w:val="num" w:pos="720"/>
        </w:tabs>
        <w:ind w:left="720" w:hanging="360"/>
      </w:pPr>
      <w:rPr>
        <w:rFonts w:ascii="Times New Roman" w:hAnsi="Times New Roman" w:hint="default"/>
      </w:rPr>
    </w:lvl>
    <w:lvl w:ilvl="1" w:tplc="EF949CF2">
      <w:start w:val="1"/>
      <w:numFmt w:val="bullet"/>
      <w:lvlText w:val="–"/>
      <w:lvlJc w:val="left"/>
      <w:pPr>
        <w:tabs>
          <w:tab w:val="num" w:pos="1440"/>
        </w:tabs>
        <w:ind w:left="1440" w:hanging="360"/>
      </w:pPr>
      <w:rPr>
        <w:rFonts w:ascii="Times New Roman" w:hAnsi="Times New Roman" w:hint="default"/>
      </w:rPr>
    </w:lvl>
    <w:lvl w:ilvl="2" w:tplc="776E176C">
      <w:start w:val="812"/>
      <w:numFmt w:val="bullet"/>
      <w:lvlText w:val="•"/>
      <w:lvlJc w:val="left"/>
      <w:pPr>
        <w:tabs>
          <w:tab w:val="num" w:pos="2160"/>
        </w:tabs>
        <w:ind w:left="2160" w:hanging="360"/>
      </w:pPr>
      <w:rPr>
        <w:rFonts w:ascii="Times New Roman" w:hAnsi="Times New Roman" w:hint="default"/>
      </w:rPr>
    </w:lvl>
    <w:lvl w:ilvl="3" w:tplc="EB80308E" w:tentative="1">
      <w:start w:val="1"/>
      <w:numFmt w:val="bullet"/>
      <w:lvlText w:val="–"/>
      <w:lvlJc w:val="left"/>
      <w:pPr>
        <w:tabs>
          <w:tab w:val="num" w:pos="2880"/>
        </w:tabs>
        <w:ind w:left="2880" w:hanging="360"/>
      </w:pPr>
      <w:rPr>
        <w:rFonts w:ascii="Times New Roman" w:hAnsi="Times New Roman" w:hint="default"/>
      </w:rPr>
    </w:lvl>
    <w:lvl w:ilvl="4" w:tplc="03C4C048" w:tentative="1">
      <w:start w:val="1"/>
      <w:numFmt w:val="bullet"/>
      <w:lvlText w:val="–"/>
      <w:lvlJc w:val="left"/>
      <w:pPr>
        <w:tabs>
          <w:tab w:val="num" w:pos="3600"/>
        </w:tabs>
        <w:ind w:left="3600" w:hanging="360"/>
      </w:pPr>
      <w:rPr>
        <w:rFonts w:ascii="Times New Roman" w:hAnsi="Times New Roman" w:hint="default"/>
      </w:rPr>
    </w:lvl>
    <w:lvl w:ilvl="5" w:tplc="33628208" w:tentative="1">
      <w:start w:val="1"/>
      <w:numFmt w:val="bullet"/>
      <w:lvlText w:val="–"/>
      <w:lvlJc w:val="left"/>
      <w:pPr>
        <w:tabs>
          <w:tab w:val="num" w:pos="4320"/>
        </w:tabs>
        <w:ind w:left="4320" w:hanging="360"/>
      </w:pPr>
      <w:rPr>
        <w:rFonts w:ascii="Times New Roman" w:hAnsi="Times New Roman" w:hint="default"/>
      </w:rPr>
    </w:lvl>
    <w:lvl w:ilvl="6" w:tplc="D9287724" w:tentative="1">
      <w:start w:val="1"/>
      <w:numFmt w:val="bullet"/>
      <w:lvlText w:val="–"/>
      <w:lvlJc w:val="left"/>
      <w:pPr>
        <w:tabs>
          <w:tab w:val="num" w:pos="5040"/>
        </w:tabs>
        <w:ind w:left="5040" w:hanging="360"/>
      </w:pPr>
      <w:rPr>
        <w:rFonts w:ascii="Times New Roman" w:hAnsi="Times New Roman" w:hint="default"/>
      </w:rPr>
    </w:lvl>
    <w:lvl w:ilvl="7" w:tplc="1B4A44CE" w:tentative="1">
      <w:start w:val="1"/>
      <w:numFmt w:val="bullet"/>
      <w:lvlText w:val="–"/>
      <w:lvlJc w:val="left"/>
      <w:pPr>
        <w:tabs>
          <w:tab w:val="num" w:pos="5760"/>
        </w:tabs>
        <w:ind w:left="5760" w:hanging="360"/>
      </w:pPr>
      <w:rPr>
        <w:rFonts w:ascii="Times New Roman" w:hAnsi="Times New Roman" w:hint="default"/>
      </w:rPr>
    </w:lvl>
    <w:lvl w:ilvl="8" w:tplc="058AF286" w:tentative="1">
      <w:start w:val="1"/>
      <w:numFmt w:val="bullet"/>
      <w:lvlText w:val="–"/>
      <w:lvlJc w:val="left"/>
      <w:pPr>
        <w:tabs>
          <w:tab w:val="num" w:pos="6480"/>
        </w:tabs>
        <w:ind w:left="6480" w:hanging="360"/>
      </w:pPr>
      <w:rPr>
        <w:rFonts w:ascii="Times New Roman" w:hAnsi="Times New Roman" w:hint="default"/>
      </w:rPr>
    </w:lvl>
  </w:abstractNum>
  <w:abstractNum w:abstractNumId="3">
    <w:nsid w:val="10D906E0"/>
    <w:multiLevelType w:val="hybridMultilevel"/>
    <w:tmpl w:val="F168CF30"/>
    <w:lvl w:ilvl="0" w:tplc="DE90EA10">
      <w:start w:val="1"/>
      <w:numFmt w:val="bullet"/>
      <w:lvlText w:val="–"/>
      <w:lvlJc w:val="left"/>
      <w:pPr>
        <w:tabs>
          <w:tab w:val="num" w:pos="720"/>
        </w:tabs>
        <w:ind w:left="720" w:hanging="360"/>
      </w:pPr>
      <w:rPr>
        <w:rFonts w:ascii="Times New Roman" w:hAnsi="Times New Roman" w:hint="default"/>
      </w:rPr>
    </w:lvl>
    <w:lvl w:ilvl="1" w:tplc="082CBFA0">
      <w:start w:val="1"/>
      <w:numFmt w:val="bullet"/>
      <w:lvlText w:val="–"/>
      <w:lvlJc w:val="left"/>
      <w:pPr>
        <w:tabs>
          <w:tab w:val="num" w:pos="1440"/>
        </w:tabs>
        <w:ind w:left="1440" w:hanging="360"/>
      </w:pPr>
      <w:rPr>
        <w:rFonts w:ascii="Times New Roman" w:hAnsi="Times New Roman" w:hint="default"/>
      </w:rPr>
    </w:lvl>
    <w:lvl w:ilvl="2" w:tplc="10C0E69C" w:tentative="1">
      <w:start w:val="1"/>
      <w:numFmt w:val="bullet"/>
      <w:lvlText w:val="–"/>
      <w:lvlJc w:val="left"/>
      <w:pPr>
        <w:tabs>
          <w:tab w:val="num" w:pos="2160"/>
        </w:tabs>
        <w:ind w:left="2160" w:hanging="360"/>
      </w:pPr>
      <w:rPr>
        <w:rFonts w:ascii="Times New Roman" w:hAnsi="Times New Roman" w:hint="default"/>
      </w:rPr>
    </w:lvl>
    <w:lvl w:ilvl="3" w:tplc="76CAA4F6" w:tentative="1">
      <w:start w:val="1"/>
      <w:numFmt w:val="bullet"/>
      <w:lvlText w:val="–"/>
      <w:lvlJc w:val="left"/>
      <w:pPr>
        <w:tabs>
          <w:tab w:val="num" w:pos="2880"/>
        </w:tabs>
        <w:ind w:left="2880" w:hanging="360"/>
      </w:pPr>
      <w:rPr>
        <w:rFonts w:ascii="Times New Roman" w:hAnsi="Times New Roman" w:hint="default"/>
      </w:rPr>
    </w:lvl>
    <w:lvl w:ilvl="4" w:tplc="E4284E34" w:tentative="1">
      <w:start w:val="1"/>
      <w:numFmt w:val="bullet"/>
      <w:lvlText w:val="–"/>
      <w:lvlJc w:val="left"/>
      <w:pPr>
        <w:tabs>
          <w:tab w:val="num" w:pos="3600"/>
        </w:tabs>
        <w:ind w:left="3600" w:hanging="360"/>
      </w:pPr>
      <w:rPr>
        <w:rFonts w:ascii="Times New Roman" w:hAnsi="Times New Roman" w:hint="default"/>
      </w:rPr>
    </w:lvl>
    <w:lvl w:ilvl="5" w:tplc="882EBDC0" w:tentative="1">
      <w:start w:val="1"/>
      <w:numFmt w:val="bullet"/>
      <w:lvlText w:val="–"/>
      <w:lvlJc w:val="left"/>
      <w:pPr>
        <w:tabs>
          <w:tab w:val="num" w:pos="4320"/>
        </w:tabs>
        <w:ind w:left="4320" w:hanging="360"/>
      </w:pPr>
      <w:rPr>
        <w:rFonts w:ascii="Times New Roman" w:hAnsi="Times New Roman" w:hint="default"/>
      </w:rPr>
    </w:lvl>
    <w:lvl w:ilvl="6" w:tplc="FEA460F2" w:tentative="1">
      <w:start w:val="1"/>
      <w:numFmt w:val="bullet"/>
      <w:lvlText w:val="–"/>
      <w:lvlJc w:val="left"/>
      <w:pPr>
        <w:tabs>
          <w:tab w:val="num" w:pos="5040"/>
        </w:tabs>
        <w:ind w:left="5040" w:hanging="360"/>
      </w:pPr>
      <w:rPr>
        <w:rFonts w:ascii="Times New Roman" w:hAnsi="Times New Roman" w:hint="default"/>
      </w:rPr>
    </w:lvl>
    <w:lvl w:ilvl="7" w:tplc="7A466250" w:tentative="1">
      <w:start w:val="1"/>
      <w:numFmt w:val="bullet"/>
      <w:lvlText w:val="–"/>
      <w:lvlJc w:val="left"/>
      <w:pPr>
        <w:tabs>
          <w:tab w:val="num" w:pos="5760"/>
        </w:tabs>
        <w:ind w:left="5760" w:hanging="360"/>
      </w:pPr>
      <w:rPr>
        <w:rFonts w:ascii="Times New Roman" w:hAnsi="Times New Roman" w:hint="default"/>
      </w:rPr>
    </w:lvl>
    <w:lvl w:ilvl="8" w:tplc="118466E0" w:tentative="1">
      <w:start w:val="1"/>
      <w:numFmt w:val="bullet"/>
      <w:lvlText w:val="–"/>
      <w:lvlJc w:val="left"/>
      <w:pPr>
        <w:tabs>
          <w:tab w:val="num" w:pos="6480"/>
        </w:tabs>
        <w:ind w:left="6480" w:hanging="360"/>
      </w:pPr>
      <w:rPr>
        <w:rFonts w:ascii="Times New Roman" w:hAnsi="Times New Roman" w:hint="default"/>
      </w:rPr>
    </w:lvl>
  </w:abstractNum>
  <w:abstractNum w:abstractNumId="4">
    <w:nsid w:val="147620CB"/>
    <w:multiLevelType w:val="hybridMultilevel"/>
    <w:tmpl w:val="A9F813DC"/>
    <w:lvl w:ilvl="0" w:tplc="525E37B4">
      <w:start w:val="1"/>
      <w:numFmt w:val="bullet"/>
      <w:lvlText w:val="–"/>
      <w:lvlJc w:val="left"/>
      <w:pPr>
        <w:tabs>
          <w:tab w:val="num" w:pos="720"/>
        </w:tabs>
        <w:ind w:left="720" w:hanging="360"/>
      </w:pPr>
      <w:rPr>
        <w:rFonts w:ascii="Times New Roman" w:hAnsi="Times New Roman" w:hint="default"/>
      </w:rPr>
    </w:lvl>
    <w:lvl w:ilvl="1" w:tplc="3B602FF4">
      <w:start w:val="1"/>
      <w:numFmt w:val="bullet"/>
      <w:lvlText w:val="–"/>
      <w:lvlJc w:val="left"/>
      <w:pPr>
        <w:tabs>
          <w:tab w:val="num" w:pos="1440"/>
        </w:tabs>
        <w:ind w:left="1440" w:hanging="360"/>
      </w:pPr>
      <w:rPr>
        <w:rFonts w:ascii="Times New Roman" w:hAnsi="Times New Roman" w:hint="default"/>
      </w:rPr>
    </w:lvl>
    <w:lvl w:ilvl="2" w:tplc="FD3A4E7C" w:tentative="1">
      <w:start w:val="1"/>
      <w:numFmt w:val="bullet"/>
      <w:lvlText w:val="–"/>
      <w:lvlJc w:val="left"/>
      <w:pPr>
        <w:tabs>
          <w:tab w:val="num" w:pos="2160"/>
        </w:tabs>
        <w:ind w:left="2160" w:hanging="360"/>
      </w:pPr>
      <w:rPr>
        <w:rFonts w:ascii="Times New Roman" w:hAnsi="Times New Roman" w:hint="default"/>
      </w:rPr>
    </w:lvl>
    <w:lvl w:ilvl="3" w:tplc="54FA81DA" w:tentative="1">
      <w:start w:val="1"/>
      <w:numFmt w:val="bullet"/>
      <w:lvlText w:val="–"/>
      <w:lvlJc w:val="left"/>
      <w:pPr>
        <w:tabs>
          <w:tab w:val="num" w:pos="2880"/>
        </w:tabs>
        <w:ind w:left="2880" w:hanging="360"/>
      </w:pPr>
      <w:rPr>
        <w:rFonts w:ascii="Times New Roman" w:hAnsi="Times New Roman" w:hint="default"/>
      </w:rPr>
    </w:lvl>
    <w:lvl w:ilvl="4" w:tplc="E7AA1EF2" w:tentative="1">
      <w:start w:val="1"/>
      <w:numFmt w:val="bullet"/>
      <w:lvlText w:val="–"/>
      <w:lvlJc w:val="left"/>
      <w:pPr>
        <w:tabs>
          <w:tab w:val="num" w:pos="3600"/>
        </w:tabs>
        <w:ind w:left="3600" w:hanging="360"/>
      </w:pPr>
      <w:rPr>
        <w:rFonts w:ascii="Times New Roman" w:hAnsi="Times New Roman" w:hint="default"/>
      </w:rPr>
    </w:lvl>
    <w:lvl w:ilvl="5" w:tplc="72E8BD5E" w:tentative="1">
      <w:start w:val="1"/>
      <w:numFmt w:val="bullet"/>
      <w:lvlText w:val="–"/>
      <w:lvlJc w:val="left"/>
      <w:pPr>
        <w:tabs>
          <w:tab w:val="num" w:pos="4320"/>
        </w:tabs>
        <w:ind w:left="4320" w:hanging="360"/>
      </w:pPr>
      <w:rPr>
        <w:rFonts w:ascii="Times New Roman" w:hAnsi="Times New Roman" w:hint="default"/>
      </w:rPr>
    </w:lvl>
    <w:lvl w:ilvl="6" w:tplc="742AE26E" w:tentative="1">
      <w:start w:val="1"/>
      <w:numFmt w:val="bullet"/>
      <w:lvlText w:val="–"/>
      <w:lvlJc w:val="left"/>
      <w:pPr>
        <w:tabs>
          <w:tab w:val="num" w:pos="5040"/>
        </w:tabs>
        <w:ind w:left="5040" w:hanging="360"/>
      </w:pPr>
      <w:rPr>
        <w:rFonts w:ascii="Times New Roman" w:hAnsi="Times New Roman" w:hint="default"/>
      </w:rPr>
    </w:lvl>
    <w:lvl w:ilvl="7" w:tplc="4E1A949E" w:tentative="1">
      <w:start w:val="1"/>
      <w:numFmt w:val="bullet"/>
      <w:lvlText w:val="–"/>
      <w:lvlJc w:val="left"/>
      <w:pPr>
        <w:tabs>
          <w:tab w:val="num" w:pos="5760"/>
        </w:tabs>
        <w:ind w:left="5760" w:hanging="360"/>
      </w:pPr>
      <w:rPr>
        <w:rFonts w:ascii="Times New Roman" w:hAnsi="Times New Roman" w:hint="default"/>
      </w:rPr>
    </w:lvl>
    <w:lvl w:ilvl="8" w:tplc="D7FEB050" w:tentative="1">
      <w:start w:val="1"/>
      <w:numFmt w:val="bullet"/>
      <w:lvlText w:val="–"/>
      <w:lvlJc w:val="left"/>
      <w:pPr>
        <w:tabs>
          <w:tab w:val="num" w:pos="6480"/>
        </w:tabs>
        <w:ind w:left="6480" w:hanging="360"/>
      </w:pPr>
      <w:rPr>
        <w:rFonts w:ascii="Times New Roman" w:hAnsi="Times New Roman" w:hint="default"/>
      </w:rPr>
    </w:lvl>
  </w:abstractNum>
  <w:abstractNum w:abstractNumId="5">
    <w:nsid w:val="1E0316BE"/>
    <w:multiLevelType w:val="hybridMultilevel"/>
    <w:tmpl w:val="5F8E6342"/>
    <w:lvl w:ilvl="0" w:tplc="5832E630">
      <w:start w:val="1"/>
      <w:numFmt w:val="bullet"/>
      <w:lvlText w:val="•"/>
      <w:lvlJc w:val="left"/>
      <w:pPr>
        <w:tabs>
          <w:tab w:val="num" w:pos="720"/>
        </w:tabs>
        <w:ind w:left="720" w:hanging="360"/>
      </w:pPr>
      <w:rPr>
        <w:rFonts w:ascii="Times New Roman" w:hAnsi="Times New Roman" w:hint="default"/>
      </w:rPr>
    </w:lvl>
    <w:lvl w:ilvl="1" w:tplc="5B24042A">
      <w:start w:val="812"/>
      <w:numFmt w:val="bullet"/>
      <w:lvlText w:val="–"/>
      <w:lvlJc w:val="left"/>
      <w:pPr>
        <w:tabs>
          <w:tab w:val="num" w:pos="1440"/>
        </w:tabs>
        <w:ind w:left="1440" w:hanging="360"/>
      </w:pPr>
      <w:rPr>
        <w:rFonts w:ascii="Times New Roman" w:hAnsi="Times New Roman" w:hint="default"/>
      </w:rPr>
    </w:lvl>
    <w:lvl w:ilvl="2" w:tplc="1D3CF2BA" w:tentative="1">
      <w:start w:val="1"/>
      <w:numFmt w:val="bullet"/>
      <w:lvlText w:val="•"/>
      <w:lvlJc w:val="left"/>
      <w:pPr>
        <w:tabs>
          <w:tab w:val="num" w:pos="2160"/>
        </w:tabs>
        <w:ind w:left="2160" w:hanging="360"/>
      </w:pPr>
      <w:rPr>
        <w:rFonts w:ascii="Times New Roman" w:hAnsi="Times New Roman" w:hint="default"/>
      </w:rPr>
    </w:lvl>
    <w:lvl w:ilvl="3" w:tplc="76562B2C" w:tentative="1">
      <w:start w:val="1"/>
      <w:numFmt w:val="bullet"/>
      <w:lvlText w:val="•"/>
      <w:lvlJc w:val="left"/>
      <w:pPr>
        <w:tabs>
          <w:tab w:val="num" w:pos="2880"/>
        </w:tabs>
        <w:ind w:left="2880" w:hanging="360"/>
      </w:pPr>
      <w:rPr>
        <w:rFonts w:ascii="Times New Roman" w:hAnsi="Times New Roman" w:hint="default"/>
      </w:rPr>
    </w:lvl>
    <w:lvl w:ilvl="4" w:tplc="846E0C76" w:tentative="1">
      <w:start w:val="1"/>
      <w:numFmt w:val="bullet"/>
      <w:lvlText w:val="•"/>
      <w:lvlJc w:val="left"/>
      <w:pPr>
        <w:tabs>
          <w:tab w:val="num" w:pos="3600"/>
        </w:tabs>
        <w:ind w:left="3600" w:hanging="360"/>
      </w:pPr>
      <w:rPr>
        <w:rFonts w:ascii="Times New Roman" w:hAnsi="Times New Roman" w:hint="default"/>
      </w:rPr>
    </w:lvl>
    <w:lvl w:ilvl="5" w:tplc="4D44A9E0" w:tentative="1">
      <w:start w:val="1"/>
      <w:numFmt w:val="bullet"/>
      <w:lvlText w:val="•"/>
      <w:lvlJc w:val="left"/>
      <w:pPr>
        <w:tabs>
          <w:tab w:val="num" w:pos="4320"/>
        </w:tabs>
        <w:ind w:left="4320" w:hanging="360"/>
      </w:pPr>
      <w:rPr>
        <w:rFonts w:ascii="Times New Roman" w:hAnsi="Times New Roman" w:hint="default"/>
      </w:rPr>
    </w:lvl>
    <w:lvl w:ilvl="6" w:tplc="813E8762" w:tentative="1">
      <w:start w:val="1"/>
      <w:numFmt w:val="bullet"/>
      <w:lvlText w:val="•"/>
      <w:lvlJc w:val="left"/>
      <w:pPr>
        <w:tabs>
          <w:tab w:val="num" w:pos="5040"/>
        </w:tabs>
        <w:ind w:left="5040" w:hanging="360"/>
      </w:pPr>
      <w:rPr>
        <w:rFonts w:ascii="Times New Roman" w:hAnsi="Times New Roman" w:hint="default"/>
      </w:rPr>
    </w:lvl>
    <w:lvl w:ilvl="7" w:tplc="508A2EB0" w:tentative="1">
      <w:start w:val="1"/>
      <w:numFmt w:val="bullet"/>
      <w:lvlText w:val="•"/>
      <w:lvlJc w:val="left"/>
      <w:pPr>
        <w:tabs>
          <w:tab w:val="num" w:pos="5760"/>
        </w:tabs>
        <w:ind w:left="5760" w:hanging="360"/>
      </w:pPr>
      <w:rPr>
        <w:rFonts w:ascii="Times New Roman" w:hAnsi="Times New Roman" w:hint="default"/>
      </w:rPr>
    </w:lvl>
    <w:lvl w:ilvl="8" w:tplc="9030EBEA" w:tentative="1">
      <w:start w:val="1"/>
      <w:numFmt w:val="bullet"/>
      <w:lvlText w:val="•"/>
      <w:lvlJc w:val="left"/>
      <w:pPr>
        <w:tabs>
          <w:tab w:val="num" w:pos="6480"/>
        </w:tabs>
        <w:ind w:left="6480" w:hanging="360"/>
      </w:pPr>
      <w:rPr>
        <w:rFonts w:ascii="Times New Roman" w:hAnsi="Times New Roman" w:hint="default"/>
      </w:rPr>
    </w:lvl>
  </w:abstractNum>
  <w:abstractNum w:abstractNumId="6">
    <w:nsid w:val="24C545F2"/>
    <w:multiLevelType w:val="hybridMultilevel"/>
    <w:tmpl w:val="12CEAE84"/>
    <w:lvl w:ilvl="0" w:tplc="A3BC09DA">
      <w:start w:val="1"/>
      <w:numFmt w:val="bullet"/>
      <w:lvlText w:val="–"/>
      <w:lvlJc w:val="left"/>
      <w:pPr>
        <w:tabs>
          <w:tab w:val="num" w:pos="720"/>
        </w:tabs>
        <w:ind w:left="720" w:hanging="360"/>
      </w:pPr>
      <w:rPr>
        <w:rFonts w:ascii="Times New Roman" w:hAnsi="Times New Roman" w:hint="default"/>
      </w:rPr>
    </w:lvl>
    <w:lvl w:ilvl="1" w:tplc="54B8672E">
      <w:start w:val="1"/>
      <w:numFmt w:val="bullet"/>
      <w:lvlText w:val="–"/>
      <w:lvlJc w:val="left"/>
      <w:pPr>
        <w:tabs>
          <w:tab w:val="num" w:pos="1440"/>
        </w:tabs>
        <w:ind w:left="1440" w:hanging="360"/>
      </w:pPr>
      <w:rPr>
        <w:rFonts w:ascii="Times New Roman" w:hAnsi="Times New Roman" w:hint="default"/>
      </w:rPr>
    </w:lvl>
    <w:lvl w:ilvl="2" w:tplc="AEBCFC1E" w:tentative="1">
      <w:start w:val="1"/>
      <w:numFmt w:val="bullet"/>
      <w:lvlText w:val="–"/>
      <w:lvlJc w:val="left"/>
      <w:pPr>
        <w:tabs>
          <w:tab w:val="num" w:pos="2160"/>
        </w:tabs>
        <w:ind w:left="2160" w:hanging="360"/>
      </w:pPr>
      <w:rPr>
        <w:rFonts w:ascii="Times New Roman" w:hAnsi="Times New Roman" w:hint="default"/>
      </w:rPr>
    </w:lvl>
    <w:lvl w:ilvl="3" w:tplc="C5CCBABC" w:tentative="1">
      <w:start w:val="1"/>
      <w:numFmt w:val="bullet"/>
      <w:lvlText w:val="–"/>
      <w:lvlJc w:val="left"/>
      <w:pPr>
        <w:tabs>
          <w:tab w:val="num" w:pos="2880"/>
        </w:tabs>
        <w:ind w:left="2880" w:hanging="360"/>
      </w:pPr>
      <w:rPr>
        <w:rFonts w:ascii="Times New Roman" w:hAnsi="Times New Roman" w:hint="default"/>
      </w:rPr>
    </w:lvl>
    <w:lvl w:ilvl="4" w:tplc="33BC168C" w:tentative="1">
      <w:start w:val="1"/>
      <w:numFmt w:val="bullet"/>
      <w:lvlText w:val="–"/>
      <w:lvlJc w:val="left"/>
      <w:pPr>
        <w:tabs>
          <w:tab w:val="num" w:pos="3600"/>
        </w:tabs>
        <w:ind w:left="3600" w:hanging="360"/>
      </w:pPr>
      <w:rPr>
        <w:rFonts w:ascii="Times New Roman" w:hAnsi="Times New Roman" w:hint="default"/>
      </w:rPr>
    </w:lvl>
    <w:lvl w:ilvl="5" w:tplc="5B508276" w:tentative="1">
      <w:start w:val="1"/>
      <w:numFmt w:val="bullet"/>
      <w:lvlText w:val="–"/>
      <w:lvlJc w:val="left"/>
      <w:pPr>
        <w:tabs>
          <w:tab w:val="num" w:pos="4320"/>
        </w:tabs>
        <w:ind w:left="4320" w:hanging="360"/>
      </w:pPr>
      <w:rPr>
        <w:rFonts w:ascii="Times New Roman" w:hAnsi="Times New Roman" w:hint="default"/>
      </w:rPr>
    </w:lvl>
    <w:lvl w:ilvl="6" w:tplc="70BEC54A" w:tentative="1">
      <w:start w:val="1"/>
      <w:numFmt w:val="bullet"/>
      <w:lvlText w:val="–"/>
      <w:lvlJc w:val="left"/>
      <w:pPr>
        <w:tabs>
          <w:tab w:val="num" w:pos="5040"/>
        </w:tabs>
        <w:ind w:left="5040" w:hanging="360"/>
      </w:pPr>
      <w:rPr>
        <w:rFonts w:ascii="Times New Roman" w:hAnsi="Times New Roman" w:hint="default"/>
      </w:rPr>
    </w:lvl>
    <w:lvl w:ilvl="7" w:tplc="4CF6D7C8" w:tentative="1">
      <w:start w:val="1"/>
      <w:numFmt w:val="bullet"/>
      <w:lvlText w:val="–"/>
      <w:lvlJc w:val="left"/>
      <w:pPr>
        <w:tabs>
          <w:tab w:val="num" w:pos="5760"/>
        </w:tabs>
        <w:ind w:left="5760" w:hanging="360"/>
      </w:pPr>
      <w:rPr>
        <w:rFonts w:ascii="Times New Roman" w:hAnsi="Times New Roman" w:hint="default"/>
      </w:rPr>
    </w:lvl>
    <w:lvl w:ilvl="8" w:tplc="D52EE2A6" w:tentative="1">
      <w:start w:val="1"/>
      <w:numFmt w:val="bullet"/>
      <w:lvlText w:val="–"/>
      <w:lvlJc w:val="left"/>
      <w:pPr>
        <w:tabs>
          <w:tab w:val="num" w:pos="6480"/>
        </w:tabs>
        <w:ind w:left="6480" w:hanging="360"/>
      </w:pPr>
      <w:rPr>
        <w:rFonts w:ascii="Times New Roman" w:hAnsi="Times New Roman" w:hint="default"/>
      </w:rPr>
    </w:lvl>
  </w:abstractNum>
  <w:abstractNum w:abstractNumId="7">
    <w:nsid w:val="2DA9667B"/>
    <w:multiLevelType w:val="hybridMultilevel"/>
    <w:tmpl w:val="86586A6E"/>
    <w:lvl w:ilvl="0" w:tplc="6BDAE33E">
      <w:start w:val="1"/>
      <w:numFmt w:val="bullet"/>
      <w:lvlText w:val="•"/>
      <w:lvlJc w:val="left"/>
      <w:pPr>
        <w:tabs>
          <w:tab w:val="num" w:pos="720"/>
        </w:tabs>
        <w:ind w:left="720" w:hanging="360"/>
      </w:pPr>
      <w:rPr>
        <w:rFonts w:ascii="Times New Roman" w:hAnsi="Times New Roman" w:hint="default"/>
      </w:rPr>
    </w:lvl>
    <w:lvl w:ilvl="1" w:tplc="60A8861A">
      <w:start w:val="1230"/>
      <w:numFmt w:val="bullet"/>
      <w:lvlText w:val="–"/>
      <w:lvlJc w:val="left"/>
      <w:pPr>
        <w:tabs>
          <w:tab w:val="num" w:pos="1440"/>
        </w:tabs>
        <w:ind w:left="1440" w:hanging="360"/>
      </w:pPr>
      <w:rPr>
        <w:rFonts w:ascii="Times New Roman" w:hAnsi="Times New Roman" w:hint="default"/>
      </w:rPr>
    </w:lvl>
    <w:lvl w:ilvl="2" w:tplc="38DA563A" w:tentative="1">
      <w:start w:val="1"/>
      <w:numFmt w:val="bullet"/>
      <w:lvlText w:val="•"/>
      <w:lvlJc w:val="left"/>
      <w:pPr>
        <w:tabs>
          <w:tab w:val="num" w:pos="2160"/>
        </w:tabs>
        <w:ind w:left="2160" w:hanging="360"/>
      </w:pPr>
      <w:rPr>
        <w:rFonts w:ascii="Times New Roman" w:hAnsi="Times New Roman" w:hint="default"/>
      </w:rPr>
    </w:lvl>
    <w:lvl w:ilvl="3" w:tplc="64FA52C4" w:tentative="1">
      <w:start w:val="1"/>
      <w:numFmt w:val="bullet"/>
      <w:lvlText w:val="•"/>
      <w:lvlJc w:val="left"/>
      <w:pPr>
        <w:tabs>
          <w:tab w:val="num" w:pos="2880"/>
        </w:tabs>
        <w:ind w:left="2880" w:hanging="360"/>
      </w:pPr>
      <w:rPr>
        <w:rFonts w:ascii="Times New Roman" w:hAnsi="Times New Roman" w:hint="default"/>
      </w:rPr>
    </w:lvl>
    <w:lvl w:ilvl="4" w:tplc="814842A4" w:tentative="1">
      <w:start w:val="1"/>
      <w:numFmt w:val="bullet"/>
      <w:lvlText w:val="•"/>
      <w:lvlJc w:val="left"/>
      <w:pPr>
        <w:tabs>
          <w:tab w:val="num" w:pos="3600"/>
        </w:tabs>
        <w:ind w:left="3600" w:hanging="360"/>
      </w:pPr>
      <w:rPr>
        <w:rFonts w:ascii="Times New Roman" w:hAnsi="Times New Roman" w:hint="default"/>
      </w:rPr>
    </w:lvl>
    <w:lvl w:ilvl="5" w:tplc="F1FA8CC8" w:tentative="1">
      <w:start w:val="1"/>
      <w:numFmt w:val="bullet"/>
      <w:lvlText w:val="•"/>
      <w:lvlJc w:val="left"/>
      <w:pPr>
        <w:tabs>
          <w:tab w:val="num" w:pos="4320"/>
        </w:tabs>
        <w:ind w:left="4320" w:hanging="360"/>
      </w:pPr>
      <w:rPr>
        <w:rFonts w:ascii="Times New Roman" w:hAnsi="Times New Roman" w:hint="default"/>
      </w:rPr>
    </w:lvl>
    <w:lvl w:ilvl="6" w:tplc="4DEE0EF0" w:tentative="1">
      <w:start w:val="1"/>
      <w:numFmt w:val="bullet"/>
      <w:lvlText w:val="•"/>
      <w:lvlJc w:val="left"/>
      <w:pPr>
        <w:tabs>
          <w:tab w:val="num" w:pos="5040"/>
        </w:tabs>
        <w:ind w:left="5040" w:hanging="360"/>
      </w:pPr>
      <w:rPr>
        <w:rFonts w:ascii="Times New Roman" w:hAnsi="Times New Roman" w:hint="default"/>
      </w:rPr>
    </w:lvl>
    <w:lvl w:ilvl="7" w:tplc="5AA4B256" w:tentative="1">
      <w:start w:val="1"/>
      <w:numFmt w:val="bullet"/>
      <w:lvlText w:val="•"/>
      <w:lvlJc w:val="left"/>
      <w:pPr>
        <w:tabs>
          <w:tab w:val="num" w:pos="5760"/>
        </w:tabs>
        <w:ind w:left="5760" w:hanging="360"/>
      </w:pPr>
      <w:rPr>
        <w:rFonts w:ascii="Times New Roman" w:hAnsi="Times New Roman" w:hint="default"/>
      </w:rPr>
    </w:lvl>
    <w:lvl w:ilvl="8" w:tplc="1A48BC94" w:tentative="1">
      <w:start w:val="1"/>
      <w:numFmt w:val="bullet"/>
      <w:lvlText w:val="•"/>
      <w:lvlJc w:val="left"/>
      <w:pPr>
        <w:tabs>
          <w:tab w:val="num" w:pos="6480"/>
        </w:tabs>
        <w:ind w:left="6480" w:hanging="360"/>
      </w:pPr>
      <w:rPr>
        <w:rFonts w:ascii="Times New Roman" w:hAnsi="Times New Roman" w:hint="default"/>
      </w:rPr>
    </w:lvl>
  </w:abstractNum>
  <w:abstractNum w:abstractNumId="8">
    <w:nsid w:val="558C21D8"/>
    <w:multiLevelType w:val="hybridMultilevel"/>
    <w:tmpl w:val="35DEF04C"/>
    <w:lvl w:ilvl="0" w:tplc="12C6A962">
      <w:start w:val="1"/>
      <w:numFmt w:val="bullet"/>
      <w:lvlText w:val="–"/>
      <w:lvlJc w:val="left"/>
      <w:pPr>
        <w:tabs>
          <w:tab w:val="num" w:pos="720"/>
        </w:tabs>
        <w:ind w:left="720" w:hanging="360"/>
      </w:pPr>
      <w:rPr>
        <w:rFonts w:ascii="Times New Roman" w:hAnsi="Times New Roman" w:hint="default"/>
      </w:rPr>
    </w:lvl>
    <w:lvl w:ilvl="1" w:tplc="824E5010">
      <w:start w:val="1"/>
      <w:numFmt w:val="bullet"/>
      <w:lvlText w:val="–"/>
      <w:lvlJc w:val="left"/>
      <w:pPr>
        <w:tabs>
          <w:tab w:val="num" w:pos="1440"/>
        </w:tabs>
        <w:ind w:left="1440" w:hanging="360"/>
      </w:pPr>
      <w:rPr>
        <w:rFonts w:ascii="Times New Roman" w:hAnsi="Times New Roman" w:hint="default"/>
      </w:rPr>
    </w:lvl>
    <w:lvl w:ilvl="2" w:tplc="E60AD48C" w:tentative="1">
      <w:start w:val="1"/>
      <w:numFmt w:val="bullet"/>
      <w:lvlText w:val="–"/>
      <w:lvlJc w:val="left"/>
      <w:pPr>
        <w:tabs>
          <w:tab w:val="num" w:pos="2160"/>
        </w:tabs>
        <w:ind w:left="2160" w:hanging="360"/>
      </w:pPr>
      <w:rPr>
        <w:rFonts w:ascii="Times New Roman" w:hAnsi="Times New Roman" w:hint="default"/>
      </w:rPr>
    </w:lvl>
    <w:lvl w:ilvl="3" w:tplc="C0F63FFC" w:tentative="1">
      <w:start w:val="1"/>
      <w:numFmt w:val="bullet"/>
      <w:lvlText w:val="–"/>
      <w:lvlJc w:val="left"/>
      <w:pPr>
        <w:tabs>
          <w:tab w:val="num" w:pos="2880"/>
        </w:tabs>
        <w:ind w:left="2880" w:hanging="360"/>
      </w:pPr>
      <w:rPr>
        <w:rFonts w:ascii="Times New Roman" w:hAnsi="Times New Roman" w:hint="default"/>
      </w:rPr>
    </w:lvl>
    <w:lvl w:ilvl="4" w:tplc="1CC28582" w:tentative="1">
      <w:start w:val="1"/>
      <w:numFmt w:val="bullet"/>
      <w:lvlText w:val="–"/>
      <w:lvlJc w:val="left"/>
      <w:pPr>
        <w:tabs>
          <w:tab w:val="num" w:pos="3600"/>
        </w:tabs>
        <w:ind w:left="3600" w:hanging="360"/>
      </w:pPr>
      <w:rPr>
        <w:rFonts w:ascii="Times New Roman" w:hAnsi="Times New Roman" w:hint="default"/>
      </w:rPr>
    </w:lvl>
    <w:lvl w:ilvl="5" w:tplc="4C50FC8C" w:tentative="1">
      <w:start w:val="1"/>
      <w:numFmt w:val="bullet"/>
      <w:lvlText w:val="–"/>
      <w:lvlJc w:val="left"/>
      <w:pPr>
        <w:tabs>
          <w:tab w:val="num" w:pos="4320"/>
        </w:tabs>
        <w:ind w:left="4320" w:hanging="360"/>
      </w:pPr>
      <w:rPr>
        <w:rFonts w:ascii="Times New Roman" w:hAnsi="Times New Roman" w:hint="default"/>
      </w:rPr>
    </w:lvl>
    <w:lvl w:ilvl="6" w:tplc="299CA120" w:tentative="1">
      <w:start w:val="1"/>
      <w:numFmt w:val="bullet"/>
      <w:lvlText w:val="–"/>
      <w:lvlJc w:val="left"/>
      <w:pPr>
        <w:tabs>
          <w:tab w:val="num" w:pos="5040"/>
        </w:tabs>
        <w:ind w:left="5040" w:hanging="360"/>
      </w:pPr>
      <w:rPr>
        <w:rFonts w:ascii="Times New Roman" w:hAnsi="Times New Roman" w:hint="default"/>
      </w:rPr>
    </w:lvl>
    <w:lvl w:ilvl="7" w:tplc="D392089A" w:tentative="1">
      <w:start w:val="1"/>
      <w:numFmt w:val="bullet"/>
      <w:lvlText w:val="–"/>
      <w:lvlJc w:val="left"/>
      <w:pPr>
        <w:tabs>
          <w:tab w:val="num" w:pos="5760"/>
        </w:tabs>
        <w:ind w:left="5760" w:hanging="360"/>
      </w:pPr>
      <w:rPr>
        <w:rFonts w:ascii="Times New Roman" w:hAnsi="Times New Roman" w:hint="default"/>
      </w:rPr>
    </w:lvl>
    <w:lvl w:ilvl="8" w:tplc="58AEA3B0" w:tentative="1">
      <w:start w:val="1"/>
      <w:numFmt w:val="bullet"/>
      <w:lvlText w:val="–"/>
      <w:lvlJc w:val="left"/>
      <w:pPr>
        <w:tabs>
          <w:tab w:val="num" w:pos="6480"/>
        </w:tabs>
        <w:ind w:left="6480" w:hanging="360"/>
      </w:pPr>
      <w:rPr>
        <w:rFonts w:ascii="Times New Roman" w:hAnsi="Times New Roman" w:hint="default"/>
      </w:rPr>
    </w:lvl>
  </w:abstractNum>
  <w:abstractNum w:abstractNumId="9">
    <w:nsid w:val="63FF6CEE"/>
    <w:multiLevelType w:val="hybridMultilevel"/>
    <w:tmpl w:val="8104E5A0"/>
    <w:lvl w:ilvl="0" w:tplc="DA3EFEEE">
      <w:start w:val="1"/>
      <w:numFmt w:val="bullet"/>
      <w:lvlText w:val="•"/>
      <w:lvlJc w:val="left"/>
      <w:pPr>
        <w:tabs>
          <w:tab w:val="num" w:pos="720"/>
        </w:tabs>
        <w:ind w:left="720" w:hanging="360"/>
      </w:pPr>
      <w:rPr>
        <w:rFonts w:ascii="Times New Roman" w:hAnsi="Times New Roman" w:hint="default"/>
      </w:rPr>
    </w:lvl>
    <w:lvl w:ilvl="1" w:tplc="8E76EC78">
      <w:start w:val="877"/>
      <w:numFmt w:val="bullet"/>
      <w:lvlText w:val="–"/>
      <w:lvlJc w:val="left"/>
      <w:pPr>
        <w:tabs>
          <w:tab w:val="num" w:pos="1440"/>
        </w:tabs>
        <w:ind w:left="1440" w:hanging="360"/>
      </w:pPr>
      <w:rPr>
        <w:rFonts w:ascii="Times New Roman" w:hAnsi="Times New Roman" w:hint="default"/>
      </w:rPr>
    </w:lvl>
    <w:lvl w:ilvl="2" w:tplc="64766D3A">
      <w:start w:val="877"/>
      <w:numFmt w:val="bullet"/>
      <w:lvlText w:val="•"/>
      <w:lvlJc w:val="left"/>
      <w:pPr>
        <w:tabs>
          <w:tab w:val="num" w:pos="2160"/>
        </w:tabs>
        <w:ind w:left="2160" w:hanging="360"/>
      </w:pPr>
      <w:rPr>
        <w:rFonts w:ascii="Times New Roman" w:hAnsi="Times New Roman" w:hint="default"/>
      </w:rPr>
    </w:lvl>
    <w:lvl w:ilvl="3" w:tplc="A5262D2A" w:tentative="1">
      <w:start w:val="1"/>
      <w:numFmt w:val="bullet"/>
      <w:lvlText w:val="•"/>
      <w:lvlJc w:val="left"/>
      <w:pPr>
        <w:tabs>
          <w:tab w:val="num" w:pos="2880"/>
        </w:tabs>
        <w:ind w:left="2880" w:hanging="360"/>
      </w:pPr>
      <w:rPr>
        <w:rFonts w:ascii="Times New Roman" w:hAnsi="Times New Roman" w:hint="default"/>
      </w:rPr>
    </w:lvl>
    <w:lvl w:ilvl="4" w:tplc="1090D68E" w:tentative="1">
      <w:start w:val="1"/>
      <w:numFmt w:val="bullet"/>
      <w:lvlText w:val="•"/>
      <w:lvlJc w:val="left"/>
      <w:pPr>
        <w:tabs>
          <w:tab w:val="num" w:pos="3600"/>
        </w:tabs>
        <w:ind w:left="3600" w:hanging="360"/>
      </w:pPr>
      <w:rPr>
        <w:rFonts w:ascii="Times New Roman" w:hAnsi="Times New Roman" w:hint="default"/>
      </w:rPr>
    </w:lvl>
    <w:lvl w:ilvl="5" w:tplc="962A41C2" w:tentative="1">
      <w:start w:val="1"/>
      <w:numFmt w:val="bullet"/>
      <w:lvlText w:val="•"/>
      <w:lvlJc w:val="left"/>
      <w:pPr>
        <w:tabs>
          <w:tab w:val="num" w:pos="4320"/>
        </w:tabs>
        <w:ind w:left="4320" w:hanging="360"/>
      </w:pPr>
      <w:rPr>
        <w:rFonts w:ascii="Times New Roman" w:hAnsi="Times New Roman" w:hint="default"/>
      </w:rPr>
    </w:lvl>
    <w:lvl w:ilvl="6" w:tplc="31C0223C" w:tentative="1">
      <w:start w:val="1"/>
      <w:numFmt w:val="bullet"/>
      <w:lvlText w:val="•"/>
      <w:lvlJc w:val="left"/>
      <w:pPr>
        <w:tabs>
          <w:tab w:val="num" w:pos="5040"/>
        </w:tabs>
        <w:ind w:left="5040" w:hanging="360"/>
      </w:pPr>
      <w:rPr>
        <w:rFonts w:ascii="Times New Roman" w:hAnsi="Times New Roman" w:hint="default"/>
      </w:rPr>
    </w:lvl>
    <w:lvl w:ilvl="7" w:tplc="A2D2EA90" w:tentative="1">
      <w:start w:val="1"/>
      <w:numFmt w:val="bullet"/>
      <w:lvlText w:val="•"/>
      <w:lvlJc w:val="left"/>
      <w:pPr>
        <w:tabs>
          <w:tab w:val="num" w:pos="5760"/>
        </w:tabs>
        <w:ind w:left="5760" w:hanging="360"/>
      </w:pPr>
      <w:rPr>
        <w:rFonts w:ascii="Times New Roman" w:hAnsi="Times New Roman" w:hint="default"/>
      </w:rPr>
    </w:lvl>
    <w:lvl w:ilvl="8" w:tplc="1E08958E"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8"/>
  </w:num>
  <w:num w:numId="3">
    <w:abstractNumId w:val="4"/>
  </w:num>
  <w:num w:numId="4">
    <w:abstractNumId w:val="6"/>
  </w:num>
  <w:num w:numId="5">
    <w:abstractNumId w:val="3"/>
  </w:num>
  <w:num w:numId="6">
    <w:abstractNumId w:val="1"/>
  </w:num>
  <w:num w:numId="7">
    <w:abstractNumId w:val="0"/>
  </w:num>
  <w:num w:numId="8">
    <w:abstractNumId w:val="7"/>
  </w:num>
  <w:num w:numId="9">
    <w:abstractNumId w:val="5"/>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C2A31"/>
    <w:rsid w:val="00074984"/>
    <w:rsid w:val="000861F8"/>
    <w:rsid w:val="000F3599"/>
    <w:rsid w:val="0011270E"/>
    <w:rsid w:val="00141B30"/>
    <w:rsid w:val="00155F61"/>
    <w:rsid w:val="001F0907"/>
    <w:rsid w:val="00296155"/>
    <w:rsid w:val="003C1BCD"/>
    <w:rsid w:val="00420FE0"/>
    <w:rsid w:val="004B3BE3"/>
    <w:rsid w:val="0057277D"/>
    <w:rsid w:val="005D3CE3"/>
    <w:rsid w:val="0060694D"/>
    <w:rsid w:val="007A1EE6"/>
    <w:rsid w:val="008F6D41"/>
    <w:rsid w:val="009C2A31"/>
    <w:rsid w:val="00AB5329"/>
    <w:rsid w:val="00B22BEC"/>
    <w:rsid w:val="00B64AA9"/>
    <w:rsid w:val="00B978F3"/>
    <w:rsid w:val="00C5103B"/>
    <w:rsid w:val="00D16DE3"/>
    <w:rsid w:val="00D24222"/>
    <w:rsid w:val="00D6770C"/>
    <w:rsid w:val="00E3519F"/>
    <w:rsid w:val="00EB25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155"/>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984"/>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64A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5690429">
      <w:bodyDiv w:val="1"/>
      <w:marLeft w:val="0"/>
      <w:marRight w:val="0"/>
      <w:marTop w:val="0"/>
      <w:marBottom w:val="0"/>
      <w:divBdr>
        <w:top w:val="none" w:sz="0" w:space="0" w:color="auto"/>
        <w:left w:val="none" w:sz="0" w:space="0" w:color="auto"/>
        <w:bottom w:val="none" w:sz="0" w:space="0" w:color="auto"/>
        <w:right w:val="none" w:sz="0" w:space="0" w:color="auto"/>
      </w:divBdr>
      <w:divsChild>
        <w:div w:id="1572472105">
          <w:marLeft w:val="1166"/>
          <w:marRight w:val="0"/>
          <w:marTop w:val="77"/>
          <w:marBottom w:val="0"/>
          <w:divBdr>
            <w:top w:val="none" w:sz="0" w:space="0" w:color="auto"/>
            <w:left w:val="none" w:sz="0" w:space="0" w:color="auto"/>
            <w:bottom w:val="none" w:sz="0" w:space="0" w:color="auto"/>
            <w:right w:val="none" w:sz="0" w:space="0" w:color="auto"/>
          </w:divBdr>
        </w:div>
        <w:div w:id="2126119215">
          <w:marLeft w:val="1166"/>
          <w:marRight w:val="0"/>
          <w:marTop w:val="77"/>
          <w:marBottom w:val="0"/>
          <w:divBdr>
            <w:top w:val="none" w:sz="0" w:space="0" w:color="auto"/>
            <w:left w:val="none" w:sz="0" w:space="0" w:color="auto"/>
            <w:bottom w:val="none" w:sz="0" w:space="0" w:color="auto"/>
            <w:right w:val="none" w:sz="0" w:space="0" w:color="auto"/>
          </w:divBdr>
        </w:div>
        <w:div w:id="1797868703">
          <w:marLeft w:val="1166"/>
          <w:marRight w:val="0"/>
          <w:marTop w:val="77"/>
          <w:marBottom w:val="0"/>
          <w:divBdr>
            <w:top w:val="none" w:sz="0" w:space="0" w:color="auto"/>
            <w:left w:val="none" w:sz="0" w:space="0" w:color="auto"/>
            <w:bottom w:val="none" w:sz="0" w:space="0" w:color="auto"/>
            <w:right w:val="none" w:sz="0" w:space="0" w:color="auto"/>
          </w:divBdr>
        </w:div>
      </w:divsChild>
    </w:div>
    <w:div w:id="178550063">
      <w:bodyDiv w:val="1"/>
      <w:marLeft w:val="0"/>
      <w:marRight w:val="0"/>
      <w:marTop w:val="0"/>
      <w:marBottom w:val="0"/>
      <w:divBdr>
        <w:top w:val="none" w:sz="0" w:space="0" w:color="auto"/>
        <w:left w:val="none" w:sz="0" w:space="0" w:color="auto"/>
        <w:bottom w:val="none" w:sz="0" w:space="0" w:color="auto"/>
        <w:right w:val="none" w:sz="0" w:space="0" w:color="auto"/>
      </w:divBdr>
      <w:divsChild>
        <w:div w:id="341517006">
          <w:marLeft w:val="547"/>
          <w:marRight w:val="0"/>
          <w:marTop w:val="96"/>
          <w:marBottom w:val="0"/>
          <w:divBdr>
            <w:top w:val="none" w:sz="0" w:space="0" w:color="auto"/>
            <w:left w:val="none" w:sz="0" w:space="0" w:color="auto"/>
            <w:bottom w:val="none" w:sz="0" w:space="0" w:color="auto"/>
            <w:right w:val="none" w:sz="0" w:space="0" w:color="auto"/>
          </w:divBdr>
        </w:div>
        <w:div w:id="1119834943">
          <w:marLeft w:val="1166"/>
          <w:marRight w:val="0"/>
          <w:marTop w:val="96"/>
          <w:marBottom w:val="0"/>
          <w:divBdr>
            <w:top w:val="none" w:sz="0" w:space="0" w:color="auto"/>
            <w:left w:val="none" w:sz="0" w:space="0" w:color="auto"/>
            <w:bottom w:val="none" w:sz="0" w:space="0" w:color="auto"/>
            <w:right w:val="none" w:sz="0" w:space="0" w:color="auto"/>
          </w:divBdr>
        </w:div>
        <w:div w:id="1188645128">
          <w:marLeft w:val="1166"/>
          <w:marRight w:val="0"/>
          <w:marTop w:val="96"/>
          <w:marBottom w:val="0"/>
          <w:divBdr>
            <w:top w:val="none" w:sz="0" w:space="0" w:color="auto"/>
            <w:left w:val="none" w:sz="0" w:space="0" w:color="auto"/>
            <w:bottom w:val="none" w:sz="0" w:space="0" w:color="auto"/>
            <w:right w:val="none" w:sz="0" w:space="0" w:color="auto"/>
          </w:divBdr>
        </w:div>
        <w:div w:id="1345787813">
          <w:marLeft w:val="1166"/>
          <w:marRight w:val="0"/>
          <w:marTop w:val="96"/>
          <w:marBottom w:val="0"/>
          <w:divBdr>
            <w:top w:val="none" w:sz="0" w:space="0" w:color="auto"/>
            <w:left w:val="none" w:sz="0" w:space="0" w:color="auto"/>
            <w:bottom w:val="none" w:sz="0" w:space="0" w:color="auto"/>
            <w:right w:val="none" w:sz="0" w:space="0" w:color="auto"/>
          </w:divBdr>
        </w:div>
        <w:div w:id="347875722">
          <w:marLeft w:val="1166"/>
          <w:marRight w:val="0"/>
          <w:marTop w:val="96"/>
          <w:marBottom w:val="0"/>
          <w:divBdr>
            <w:top w:val="none" w:sz="0" w:space="0" w:color="auto"/>
            <w:left w:val="none" w:sz="0" w:space="0" w:color="auto"/>
            <w:bottom w:val="none" w:sz="0" w:space="0" w:color="auto"/>
            <w:right w:val="none" w:sz="0" w:space="0" w:color="auto"/>
          </w:divBdr>
        </w:div>
        <w:div w:id="855120998">
          <w:marLeft w:val="1166"/>
          <w:marRight w:val="0"/>
          <w:marTop w:val="96"/>
          <w:marBottom w:val="0"/>
          <w:divBdr>
            <w:top w:val="none" w:sz="0" w:space="0" w:color="auto"/>
            <w:left w:val="none" w:sz="0" w:space="0" w:color="auto"/>
            <w:bottom w:val="none" w:sz="0" w:space="0" w:color="auto"/>
            <w:right w:val="none" w:sz="0" w:space="0" w:color="auto"/>
          </w:divBdr>
        </w:div>
      </w:divsChild>
    </w:div>
    <w:div w:id="219676811">
      <w:bodyDiv w:val="1"/>
      <w:marLeft w:val="0"/>
      <w:marRight w:val="0"/>
      <w:marTop w:val="0"/>
      <w:marBottom w:val="0"/>
      <w:divBdr>
        <w:top w:val="none" w:sz="0" w:space="0" w:color="auto"/>
        <w:left w:val="none" w:sz="0" w:space="0" w:color="auto"/>
        <w:bottom w:val="none" w:sz="0" w:space="0" w:color="auto"/>
        <w:right w:val="none" w:sz="0" w:space="0" w:color="auto"/>
      </w:divBdr>
      <w:divsChild>
        <w:div w:id="2089420967">
          <w:marLeft w:val="547"/>
          <w:marRight w:val="0"/>
          <w:marTop w:val="96"/>
          <w:marBottom w:val="0"/>
          <w:divBdr>
            <w:top w:val="none" w:sz="0" w:space="0" w:color="auto"/>
            <w:left w:val="none" w:sz="0" w:space="0" w:color="auto"/>
            <w:bottom w:val="none" w:sz="0" w:space="0" w:color="auto"/>
            <w:right w:val="none" w:sz="0" w:space="0" w:color="auto"/>
          </w:divBdr>
        </w:div>
        <w:div w:id="2089382307">
          <w:marLeft w:val="1166"/>
          <w:marRight w:val="0"/>
          <w:marTop w:val="96"/>
          <w:marBottom w:val="0"/>
          <w:divBdr>
            <w:top w:val="none" w:sz="0" w:space="0" w:color="auto"/>
            <w:left w:val="none" w:sz="0" w:space="0" w:color="auto"/>
            <w:bottom w:val="none" w:sz="0" w:space="0" w:color="auto"/>
            <w:right w:val="none" w:sz="0" w:space="0" w:color="auto"/>
          </w:divBdr>
        </w:div>
        <w:div w:id="737018855">
          <w:marLeft w:val="1166"/>
          <w:marRight w:val="0"/>
          <w:marTop w:val="96"/>
          <w:marBottom w:val="0"/>
          <w:divBdr>
            <w:top w:val="none" w:sz="0" w:space="0" w:color="auto"/>
            <w:left w:val="none" w:sz="0" w:space="0" w:color="auto"/>
            <w:bottom w:val="none" w:sz="0" w:space="0" w:color="auto"/>
            <w:right w:val="none" w:sz="0" w:space="0" w:color="auto"/>
          </w:divBdr>
        </w:div>
        <w:div w:id="1004406048">
          <w:marLeft w:val="1800"/>
          <w:marRight w:val="0"/>
          <w:marTop w:val="96"/>
          <w:marBottom w:val="0"/>
          <w:divBdr>
            <w:top w:val="none" w:sz="0" w:space="0" w:color="auto"/>
            <w:left w:val="none" w:sz="0" w:space="0" w:color="auto"/>
            <w:bottom w:val="none" w:sz="0" w:space="0" w:color="auto"/>
            <w:right w:val="none" w:sz="0" w:space="0" w:color="auto"/>
          </w:divBdr>
        </w:div>
        <w:div w:id="780338470">
          <w:marLeft w:val="1166"/>
          <w:marRight w:val="0"/>
          <w:marTop w:val="96"/>
          <w:marBottom w:val="0"/>
          <w:divBdr>
            <w:top w:val="none" w:sz="0" w:space="0" w:color="auto"/>
            <w:left w:val="none" w:sz="0" w:space="0" w:color="auto"/>
            <w:bottom w:val="none" w:sz="0" w:space="0" w:color="auto"/>
            <w:right w:val="none" w:sz="0" w:space="0" w:color="auto"/>
          </w:divBdr>
        </w:div>
        <w:div w:id="76291211">
          <w:marLeft w:val="1800"/>
          <w:marRight w:val="0"/>
          <w:marTop w:val="96"/>
          <w:marBottom w:val="0"/>
          <w:divBdr>
            <w:top w:val="none" w:sz="0" w:space="0" w:color="auto"/>
            <w:left w:val="none" w:sz="0" w:space="0" w:color="auto"/>
            <w:bottom w:val="none" w:sz="0" w:space="0" w:color="auto"/>
            <w:right w:val="none" w:sz="0" w:space="0" w:color="auto"/>
          </w:divBdr>
        </w:div>
      </w:divsChild>
    </w:div>
    <w:div w:id="280918969">
      <w:bodyDiv w:val="1"/>
      <w:marLeft w:val="0"/>
      <w:marRight w:val="0"/>
      <w:marTop w:val="0"/>
      <w:marBottom w:val="0"/>
      <w:divBdr>
        <w:top w:val="none" w:sz="0" w:space="0" w:color="auto"/>
        <w:left w:val="none" w:sz="0" w:space="0" w:color="auto"/>
        <w:bottom w:val="none" w:sz="0" w:space="0" w:color="auto"/>
        <w:right w:val="none" w:sz="0" w:space="0" w:color="auto"/>
      </w:divBdr>
      <w:divsChild>
        <w:div w:id="751320339">
          <w:marLeft w:val="1166"/>
          <w:marRight w:val="0"/>
          <w:marTop w:val="77"/>
          <w:marBottom w:val="0"/>
          <w:divBdr>
            <w:top w:val="none" w:sz="0" w:space="0" w:color="auto"/>
            <w:left w:val="none" w:sz="0" w:space="0" w:color="auto"/>
            <w:bottom w:val="none" w:sz="0" w:space="0" w:color="auto"/>
            <w:right w:val="none" w:sz="0" w:space="0" w:color="auto"/>
          </w:divBdr>
        </w:div>
        <w:div w:id="624969219">
          <w:marLeft w:val="1166"/>
          <w:marRight w:val="0"/>
          <w:marTop w:val="77"/>
          <w:marBottom w:val="0"/>
          <w:divBdr>
            <w:top w:val="none" w:sz="0" w:space="0" w:color="auto"/>
            <w:left w:val="none" w:sz="0" w:space="0" w:color="auto"/>
            <w:bottom w:val="none" w:sz="0" w:space="0" w:color="auto"/>
            <w:right w:val="none" w:sz="0" w:space="0" w:color="auto"/>
          </w:divBdr>
        </w:div>
      </w:divsChild>
    </w:div>
    <w:div w:id="490996137">
      <w:bodyDiv w:val="1"/>
      <w:marLeft w:val="0"/>
      <w:marRight w:val="0"/>
      <w:marTop w:val="0"/>
      <w:marBottom w:val="0"/>
      <w:divBdr>
        <w:top w:val="none" w:sz="0" w:space="0" w:color="auto"/>
        <w:left w:val="none" w:sz="0" w:space="0" w:color="auto"/>
        <w:bottom w:val="none" w:sz="0" w:space="0" w:color="auto"/>
        <w:right w:val="none" w:sz="0" w:space="0" w:color="auto"/>
      </w:divBdr>
      <w:divsChild>
        <w:div w:id="1400787657">
          <w:marLeft w:val="1166"/>
          <w:marRight w:val="0"/>
          <w:marTop w:val="86"/>
          <w:marBottom w:val="0"/>
          <w:divBdr>
            <w:top w:val="none" w:sz="0" w:space="0" w:color="auto"/>
            <w:left w:val="none" w:sz="0" w:space="0" w:color="auto"/>
            <w:bottom w:val="none" w:sz="0" w:space="0" w:color="auto"/>
            <w:right w:val="none" w:sz="0" w:space="0" w:color="auto"/>
          </w:divBdr>
        </w:div>
        <w:div w:id="68505447">
          <w:marLeft w:val="1800"/>
          <w:marRight w:val="0"/>
          <w:marTop w:val="86"/>
          <w:marBottom w:val="0"/>
          <w:divBdr>
            <w:top w:val="none" w:sz="0" w:space="0" w:color="auto"/>
            <w:left w:val="none" w:sz="0" w:space="0" w:color="auto"/>
            <w:bottom w:val="none" w:sz="0" w:space="0" w:color="auto"/>
            <w:right w:val="none" w:sz="0" w:space="0" w:color="auto"/>
          </w:divBdr>
        </w:div>
        <w:div w:id="939606692">
          <w:marLeft w:val="2520"/>
          <w:marRight w:val="0"/>
          <w:marTop w:val="86"/>
          <w:marBottom w:val="0"/>
          <w:divBdr>
            <w:top w:val="none" w:sz="0" w:space="0" w:color="auto"/>
            <w:left w:val="none" w:sz="0" w:space="0" w:color="auto"/>
            <w:bottom w:val="none" w:sz="0" w:space="0" w:color="auto"/>
            <w:right w:val="none" w:sz="0" w:space="0" w:color="auto"/>
          </w:divBdr>
        </w:div>
        <w:div w:id="553270650">
          <w:marLeft w:val="1800"/>
          <w:marRight w:val="0"/>
          <w:marTop w:val="86"/>
          <w:marBottom w:val="0"/>
          <w:divBdr>
            <w:top w:val="none" w:sz="0" w:space="0" w:color="auto"/>
            <w:left w:val="none" w:sz="0" w:space="0" w:color="auto"/>
            <w:bottom w:val="none" w:sz="0" w:space="0" w:color="auto"/>
            <w:right w:val="none" w:sz="0" w:space="0" w:color="auto"/>
          </w:divBdr>
        </w:div>
      </w:divsChild>
    </w:div>
    <w:div w:id="693648672">
      <w:bodyDiv w:val="1"/>
      <w:marLeft w:val="0"/>
      <w:marRight w:val="0"/>
      <w:marTop w:val="0"/>
      <w:marBottom w:val="0"/>
      <w:divBdr>
        <w:top w:val="none" w:sz="0" w:space="0" w:color="auto"/>
        <w:left w:val="none" w:sz="0" w:space="0" w:color="auto"/>
        <w:bottom w:val="none" w:sz="0" w:space="0" w:color="auto"/>
        <w:right w:val="none" w:sz="0" w:space="0" w:color="auto"/>
      </w:divBdr>
      <w:divsChild>
        <w:div w:id="1578131290">
          <w:marLeft w:val="547"/>
          <w:marRight w:val="0"/>
          <w:marTop w:val="86"/>
          <w:marBottom w:val="0"/>
          <w:divBdr>
            <w:top w:val="none" w:sz="0" w:space="0" w:color="auto"/>
            <w:left w:val="none" w:sz="0" w:space="0" w:color="auto"/>
            <w:bottom w:val="none" w:sz="0" w:space="0" w:color="auto"/>
            <w:right w:val="none" w:sz="0" w:space="0" w:color="auto"/>
          </w:divBdr>
        </w:div>
        <w:div w:id="621617543">
          <w:marLeft w:val="1166"/>
          <w:marRight w:val="0"/>
          <w:marTop w:val="86"/>
          <w:marBottom w:val="0"/>
          <w:divBdr>
            <w:top w:val="none" w:sz="0" w:space="0" w:color="auto"/>
            <w:left w:val="none" w:sz="0" w:space="0" w:color="auto"/>
            <w:bottom w:val="none" w:sz="0" w:space="0" w:color="auto"/>
            <w:right w:val="none" w:sz="0" w:space="0" w:color="auto"/>
          </w:divBdr>
        </w:div>
        <w:div w:id="990981816">
          <w:marLeft w:val="1166"/>
          <w:marRight w:val="0"/>
          <w:marTop w:val="86"/>
          <w:marBottom w:val="0"/>
          <w:divBdr>
            <w:top w:val="none" w:sz="0" w:space="0" w:color="auto"/>
            <w:left w:val="none" w:sz="0" w:space="0" w:color="auto"/>
            <w:bottom w:val="none" w:sz="0" w:space="0" w:color="auto"/>
            <w:right w:val="none" w:sz="0" w:space="0" w:color="auto"/>
          </w:divBdr>
        </w:div>
        <w:div w:id="1906338372">
          <w:marLeft w:val="1800"/>
          <w:marRight w:val="0"/>
          <w:marTop w:val="77"/>
          <w:marBottom w:val="0"/>
          <w:divBdr>
            <w:top w:val="none" w:sz="0" w:space="0" w:color="auto"/>
            <w:left w:val="none" w:sz="0" w:space="0" w:color="auto"/>
            <w:bottom w:val="none" w:sz="0" w:space="0" w:color="auto"/>
            <w:right w:val="none" w:sz="0" w:space="0" w:color="auto"/>
          </w:divBdr>
        </w:div>
        <w:div w:id="1623610029">
          <w:marLeft w:val="547"/>
          <w:marRight w:val="0"/>
          <w:marTop w:val="86"/>
          <w:marBottom w:val="0"/>
          <w:divBdr>
            <w:top w:val="none" w:sz="0" w:space="0" w:color="auto"/>
            <w:left w:val="none" w:sz="0" w:space="0" w:color="auto"/>
            <w:bottom w:val="none" w:sz="0" w:space="0" w:color="auto"/>
            <w:right w:val="none" w:sz="0" w:space="0" w:color="auto"/>
          </w:divBdr>
        </w:div>
        <w:div w:id="1551456780">
          <w:marLeft w:val="547"/>
          <w:marRight w:val="0"/>
          <w:marTop w:val="86"/>
          <w:marBottom w:val="0"/>
          <w:divBdr>
            <w:top w:val="none" w:sz="0" w:space="0" w:color="auto"/>
            <w:left w:val="none" w:sz="0" w:space="0" w:color="auto"/>
            <w:bottom w:val="none" w:sz="0" w:space="0" w:color="auto"/>
            <w:right w:val="none" w:sz="0" w:space="0" w:color="auto"/>
          </w:divBdr>
        </w:div>
        <w:div w:id="675497795">
          <w:marLeft w:val="547"/>
          <w:marRight w:val="0"/>
          <w:marTop w:val="86"/>
          <w:marBottom w:val="0"/>
          <w:divBdr>
            <w:top w:val="none" w:sz="0" w:space="0" w:color="auto"/>
            <w:left w:val="none" w:sz="0" w:space="0" w:color="auto"/>
            <w:bottom w:val="none" w:sz="0" w:space="0" w:color="auto"/>
            <w:right w:val="none" w:sz="0" w:space="0" w:color="auto"/>
          </w:divBdr>
        </w:div>
        <w:div w:id="2023703605">
          <w:marLeft w:val="1166"/>
          <w:marRight w:val="0"/>
          <w:marTop w:val="86"/>
          <w:marBottom w:val="0"/>
          <w:divBdr>
            <w:top w:val="none" w:sz="0" w:space="0" w:color="auto"/>
            <w:left w:val="none" w:sz="0" w:space="0" w:color="auto"/>
            <w:bottom w:val="none" w:sz="0" w:space="0" w:color="auto"/>
            <w:right w:val="none" w:sz="0" w:space="0" w:color="auto"/>
          </w:divBdr>
        </w:div>
        <w:div w:id="1032876293">
          <w:marLeft w:val="1166"/>
          <w:marRight w:val="0"/>
          <w:marTop w:val="86"/>
          <w:marBottom w:val="0"/>
          <w:divBdr>
            <w:top w:val="none" w:sz="0" w:space="0" w:color="auto"/>
            <w:left w:val="none" w:sz="0" w:space="0" w:color="auto"/>
            <w:bottom w:val="none" w:sz="0" w:space="0" w:color="auto"/>
            <w:right w:val="none" w:sz="0" w:space="0" w:color="auto"/>
          </w:divBdr>
        </w:div>
        <w:div w:id="14886015">
          <w:marLeft w:val="1800"/>
          <w:marRight w:val="0"/>
          <w:marTop w:val="77"/>
          <w:marBottom w:val="0"/>
          <w:divBdr>
            <w:top w:val="none" w:sz="0" w:space="0" w:color="auto"/>
            <w:left w:val="none" w:sz="0" w:space="0" w:color="auto"/>
            <w:bottom w:val="none" w:sz="0" w:space="0" w:color="auto"/>
            <w:right w:val="none" w:sz="0" w:space="0" w:color="auto"/>
          </w:divBdr>
        </w:div>
      </w:divsChild>
    </w:div>
    <w:div w:id="779031174">
      <w:bodyDiv w:val="1"/>
      <w:marLeft w:val="0"/>
      <w:marRight w:val="0"/>
      <w:marTop w:val="0"/>
      <w:marBottom w:val="0"/>
      <w:divBdr>
        <w:top w:val="none" w:sz="0" w:space="0" w:color="auto"/>
        <w:left w:val="none" w:sz="0" w:space="0" w:color="auto"/>
        <w:bottom w:val="none" w:sz="0" w:space="0" w:color="auto"/>
        <w:right w:val="none" w:sz="0" w:space="0" w:color="auto"/>
      </w:divBdr>
      <w:divsChild>
        <w:div w:id="201870873">
          <w:marLeft w:val="1166"/>
          <w:marRight w:val="0"/>
          <w:marTop w:val="77"/>
          <w:marBottom w:val="0"/>
          <w:divBdr>
            <w:top w:val="none" w:sz="0" w:space="0" w:color="auto"/>
            <w:left w:val="none" w:sz="0" w:space="0" w:color="auto"/>
            <w:bottom w:val="none" w:sz="0" w:space="0" w:color="auto"/>
            <w:right w:val="none" w:sz="0" w:space="0" w:color="auto"/>
          </w:divBdr>
        </w:div>
        <w:div w:id="568658342">
          <w:marLeft w:val="1166"/>
          <w:marRight w:val="0"/>
          <w:marTop w:val="77"/>
          <w:marBottom w:val="0"/>
          <w:divBdr>
            <w:top w:val="none" w:sz="0" w:space="0" w:color="auto"/>
            <w:left w:val="none" w:sz="0" w:space="0" w:color="auto"/>
            <w:bottom w:val="none" w:sz="0" w:space="0" w:color="auto"/>
            <w:right w:val="none" w:sz="0" w:space="0" w:color="auto"/>
          </w:divBdr>
        </w:div>
      </w:divsChild>
    </w:div>
    <w:div w:id="784428813">
      <w:bodyDiv w:val="1"/>
      <w:marLeft w:val="0"/>
      <w:marRight w:val="0"/>
      <w:marTop w:val="0"/>
      <w:marBottom w:val="0"/>
      <w:divBdr>
        <w:top w:val="none" w:sz="0" w:space="0" w:color="auto"/>
        <w:left w:val="none" w:sz="0" w:space="0" w:color="auto"/>
        <w:bottom w:val="none" w:sz="0" w:space="0" w:color="auto"/>
        <w:right w:val="none" w:sz="0" w:space="0" w:color="auto"/>
      </w:divBdr>
    </w:div>
    <w:div w:id="1427002302">
      <w:bodyDiv w:val="1"/>
      <w:marLeft w:val="0"/>
      <w:marRight w:val="0"/>
      <w:marTop w:val="0"/>
      <w:marBottom w:val="0"/>
      <w:divBdr>
        <w:top w:val="none" w:sz="0" w:space="0" w:color="auto"/>
        <w:left w:val="none" w:sz="0" w:space="0" w:color="auto"/>
        <w:bottom w:val="none" w:sz="0" w:space="0" w:color="auto"/>
        <w:right w:val="none" w:sz="0" w:space="0" w:color="auto"/>
      </w:divBdr>
    </w:div>
    <w:div w:id="1496535425">
      <w:bodyDiv w:val="1"/>
      <w:marLeft w:val="0"/>
      <w:marRight w:val="0"/>
      <w:marTop w:val="0"/>
      <w:marBottom w:val="0"/>
      <w:divBdr>
        <w:top w:val="none" w:sz="0" w:space="0" w:color="auto"/>
        <w:left w:val="none" w:sz="0" w:space="0" w:color="auto"/>
        <w:bottom w:val="none" w:sz="0" w:space="0" w:color="auto"/>
        <w:right w:val="none" w:sz="0" w:space="0" w:color="auto"/>
      </w:divBdr>
      <w:divsChild>
        <w:div w:id="469637632">
          <w:marLeft w:val="1166"/>
          <w:marRight w:val="0"/>
          <w:marTop w:val="77"/>
          <w:marBottom w:val="0"/>
          <w:divBdr>
            <w:top w:val="none" w:sz="0" w:space="0" w:color="auto"/>
            <w:left w:val="none" w:sz="0" w:space="0" w:color="auto"/>
            <w:bottom w:val="none" w:sz="0" w:space="0" w:color="auto"/>
            <w:right w:val="none" w:sz="0" w:space="0" w:color="auto"/>
          </w:divBdr>
        </w:div>
        <w:div w:id="2117210489">
          <w:marLeft w:val="1166"/>
          <w:marRight w:val="0"/>
          <w:marTop w:val="77"/>
          <w:marBottom w:val="0"/>
          <w:divBdr>
            <w:top w:val="none" w:sz="0" w:space="0" w:color="auto"/>
            <w:left w:val="none" w:sz="0" w:space="0" w:color="auto"/>
            <w:bottom w:val="none" w:sz="0" w:space="0" w:color="auto"/>
            <w:right w:val="none" w:sz="0" w:space="0" w:color="auto"/>
          </w:divBdr>
        </w:div>
      </w:divsChild>
    </w:div>
    <w:div w:id="2101752337">
      <w:bodyDiv w:val="1"/>
      <w:marLeft w:val="0"/>
      <w:marRight w:val="0"/>
      <w:marTop w:val="0"/>
      <w:marBottom w:val="0"/>
      <w:divBdr>
        <w:top w:val="none" w:sz="0" w:space="0" w:color="auto"/>
        <w:left w:val="none" w:sz="0" w:space="0" w:color="auto"/>
        <w:bottom w:val="none" w:sz="0" w:space="0" w:color="auto"/>
        <w:right w:val="none" w:sz="0" w:space="0" w:color="auto"/>
      </w:divBdr>
      <w:divsChild>
        <w:div w:id="1529291877">
          <w:marLeft w:val="1166"/>
          <w:marRight w:val="0"/>
          <w:marTop w:val="106"/>
          <w:marBottom w:val="0"/>
          <w:divBdr>
            <w:top w:val="none" w:sz="0" w:space="0" w:color="auto"/>
            <w:left w:val="none" w:sz="0" w:space="0" w:color="auto"/>
            <w:bottom w:val="none" w:sz="0" w:space="0" w:color="auto"/>
            <w:right w:val="none" w:sz="0" w:space="0" w:color="auto"/>
          </w:divBdr>
        </w:div>
        <w:div w:id="1138887122">
          <w:marLeft w:val="1800"/>
          <w:marRight w:val="0"/>
          <w:marTop w:val="106"/>
          <w:marBottom w:val="0"/>
          <w:divBdr>
            <w:top w:val="none" w:sz="0" w:space="0" w:color="auto"/>
            <w:left w:val="none" w:sz="0" w:space="0" w:color="auto"/>
            <w:bottom w:val="none" w:sz="0" w:space="0" w:color="auto"/>
            <w:right w:val="none" w:sz="0" w:space="0" w:color="auto"/>
          </w:divBdr>
        </w:div>
        <w:div w:id="1144010295">
          <w:marLeft w:val="1800"/>
          <w:marRight w:val="0"/>
          <w:marTop w:val="106"/>
          <w:marBottom w:val="0"/>
          <w:divBdr>
            <w:top w:val="none" w:sz="0" w:space="0" w:color="auto"/>
            <w:left w:val="none" w:sz="0" w:space="0" w:color="auto"/>
            <w:bottom w:val="none" w:sz="0" w:space="0" w:color="auto"/>
            <w:right w:val="none" w:sz="0" w:space="0" w:color="auto"/>
          </w:divBdr>
        </w:div>
        <w:div w:id="1984389673">
          <w:marLeft w:val="1800"/>
          <w:marRight w:val="0"/>
          <w:marTop w:val="106"/>
          <w:marBottom w:val="0"/>
          <w:divBdr>
            <w:top w:val="none" w:sz="0" w:space="0" w:color="auto"/>
            <w:left w:val="none" w:sz="0" w:space="0" w:color="auto"/>
            <w:bottom w:val="none" w:sz="0" w:space="0" w:color="auto"/>
            <w:right w:val="none" w:sz="0" w:space="0" w:color="auto"/>
          </w:divBdr>
        </w:div>
        <w:div w:id="1982810468">
          <w:marLeft w:val="1800"/>
          <w:marRight w:val="0"/>
          <w:marTop w:val="106"/>
          <w:marBottom w:val="0"/>
          <w:divBdr>
            <w:top w:val="none" w:sz="0" w:space="0" w:color="auto"/>
            <w:left w:val="none" w:sz="0" w:space="0" w:color="auto"/>
            <w:bottom w:val="none" w:sz="0" w:space="0" w:color="auto"/>
            <w:right w:val="none" w:sz="0" w:space="0" w:color="auto"/>
          </w:divBdr>
        </w:div>
        <w:div w:id="493106980">
          <w:marLeft w:val="1800"/>
          <w:marRight w:val="0"/>
          <w:marTop w:val="106"/>
          <w:marBottom w:val="0"/>
          <w:divBdr>
            <w:top w:val="none" w:sz="0" w:space="0" w:color="auto"/>
            <w:left w:val="none" w:sz="0" w:space="0" w:color="auto"/>
            <w:bottom w:val="none" w:sz="0" w:space="0" w:color="auto"/>
            <w:right w:val="none" w:sz="0" w:space="0" w:color="auto"/>
          </w:divBdr>
        </w:div>
      </w:divsChild>
    </w:div>
    <w:div w:id="2128816286">
      <w:bodyDiv w:val="1"/>
      <w:marLeft w:val="0"/>
      <w:marRight w:val="0"/>
      <w:marTop w:val="0"/>
      <w:marBottom w:val="0"/>
      <w:divBdr>
        <w:top w:val="none" w:sz="0" w:space="0" w:color="auto"/>
        <w:left w:val="none" w:sz="0" w:space="0" w:color="auto"/>
        <w:bottom w:val="none" w:sz="0" w:space="0" w:color="auto"/>
        <w:right w:val="none" w:sz="0" w:space="0" w:color="auto"/>
      </w:divBdr>
      <w:divsChild>
        <w:div w:id="334962296">
          <w:marLeft w:val="547"/>
          <w:marRight w:val="0"/>
          <w:marTop w:val="106"/>
          <w:marBottom w:val="0"/>
          <w:divBdr>
            <w:top w:val="none" w:sz="0" w:space="0" w:color="auto"/>
            <w:left w:val="none" w:sz="0" w:space="0" w:color="auto"/>
            <w:bottom w:val="none" w:sz="0" w:space="0" w:color="auto"/>
            <w:right w:val="none" w:sz="0" w:space="0" w:color="auto"/>
          </w:divBdr>
        </w:div>
        <w:div w:id="1869835912">
          <w:marLeft w:val="547"/>
          <w:marRight w:val="0"/>
          <w:marTop w:val="106"/>
          <w:marBottom w:val="0"/>
          <w:divBdr>
            <w:top w:val="none" w:sz="0" w:space="0" w:color="auto"/>
            <w:left w:val="none" w:sz="0" w:space="0" w:color="auto"/>
            <w:bottom w:val="none" w:sz="0" w:space="0" w:color="auto"/>
            <w:right w:val="none" w:sz="0" w:space="0" w:color="auto"/>
          </w:divBdr>
        </w:div>
        <w:div w:id="1877739295">
          <w:marLeft w:val="1166"/>
          <w:marRight w:val="0"/>
          <w:marTop w:val="106"/>
          <w:marBottom w:val="0"/>
          <w:divBdr>
            <w:top w:val="none" w:sz="0" w:space="0" w:color="auto"/>
            <w:left w:val="none" w:sz="0" w:space="0" w:color="auto"/>
            <w:bottom w:val="none" w:sz="0" w:space="0" w:color="auto"/>
            <w:right w:val="none" w:sz="0" w:space="0" w:color="auto"/>
          </w:divBdr>
        </w:div>
        <w:div w:id="1015427533">
          <w:marLeft w:val="1166"/>
          <w:marRight w:val="0"/>
          <w:marTop w:val="106"/>
          <w:marBottom w:val="0"/>
          <w:divBdr>
            <w:top w:val="none" w:sz="0" w:space="0" w:color="auto"/>
            <w:left w:val="none" w:sz="0" w:space="0" w:color="auto"/>
            <w:bottom w:val="none" w:sz="0" w:space="0" w:color="auto"/>
            <w:right w:val="none" w:sz="0" w:space="0" w:color="auto"/>
          </w:divBdr>
        </w:div>
        <w:div w:id="737675863">
          <w:marLeft w:val="1166"/>
          <w:marRight w:val="0"/>
          <w:marTop w:val="106"/>
          <w:marBottom w:val="0"/>
          <w:divBdr>
            <w:top w:val="none" w:sz="0" w:space="0" w:color="auto"/>
            <w:left w:val="none" w:sz="0" w:space="0" w:color="auto"/>
            <w:bottom w:val="none" w:sz="0" w:space="0" w:color="auto"/>
            <w:right w:val="none" w:sz="0" w:space="0" w:color="auto"/>
          </w:divBdr>
        </w:div>
        <w:div w:id="1171331711">
          <w:marLeft w:val="1166"/>
          <w:marRight w:val="0"/>
          <w:marTop w:val="10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B17CD-890B-4A38-A440-97B50B3BE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1123</TotalTime>
  <Pages>7</Pages>
  <Words>2545</Words>
  <Characters>14513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Daphne</dc:creator>
  <cp:lastModifiedBy>Emily Karraker</cp:lastModifiedBy>
  <cp:revision>5</cp:revision>
  <dcterms:created xsi:type="dcterms:W3CDTF">2011-12-04T19:10:00Z</dcterms:created>
  <dcterms:modified xsi:type="dcterms:W3CDTF">2011-12-05T03:49:00Z</dcterms:modified>
</cp:coreProperties>
</file>