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90" w:rsidRDefault="00B86FEC">
      <w:r>
        <w:t xml:space="preserve">Study Guide – Exam 2 </w:t>
      </w:r>
    </w:p>
    <w:p w:rsidR="00B86FEC" w:rsidRDefault="00B86FEC">
      <w:r>
        <w:t>PP1</w:t>
      </w:r>
    </w:p>
    <w:p w:rsidR="00B86FEC" w:rsidRDefault="00B86FEC">
      <w:r>
        <w:t xml:space="preserve">Pharmacokinetics, </w:t>
      </w:r>
      <w:proofErr w:type="spellStart"/>
      <w:r>
        <w:t>Pharmacodynamics</w:t>
      </w:r>
      <w:proofErr w:type="spellEnd"/>
      <w:r>
        <w:t xml:space="preserve"> – What are they? How can they be altered?</w:t>
      </w:r>
    </w:p>
    <w:p w:rsidR="00B86FEC" w:rsidRDefault="00B86FEC">
      <w:r>
        <w:t>Selective toxicity</w:t>
      </w:r>
    </w:p>
    <w:p w:rsidR="00B86FEC" w:rsidRDefault="00B86FEC">
      <w:r>
        <w:t>Common causes of adverse reactions in the elderly</w:t>
      </w:r>
    </w:p>
    <w:p w:rsidR="00B86FEC" w:rsidRDefault="00B86FEC">
      <w:proofErr w:type="gramStart"/>
      <w:r>
        <w:t>Steps in resolving a medication error.</w:t>
      </w:r>
      <w:proofErr w:type="gramEnd"/>
      <w:r>
        <w:t xml:space="preserve">  What to do first?  (</w:t>
      </w:r>
      <w:proofErr w:type="gramStart"/>
      <w:r>
        <w:t>read</w:t>
      </w:r>
      <w:proofErr w:type="gramEnd"/>
      <w:r>
        <w:t xml:space="preserve"> in </w:t>
      </w:r>
      <w:proofErr w:type="spellStart"/>
      <w:r>
        <w:t>Lehne</w:t>
      </w:r>
      <w:proofErr w:type="spellEnd"/>
      <w:r>
        <w:t xml:space="preserve"> )</w:t>
      </w:r>
    </w:p>
    <w:p w:rsidR="00B86FEC" w:rsidRDefault="00B86FEC">
      <w:r>
        <w:t>Ideal drug properties</w:t>
      </w:r>
    </w:p>
    <w:p w:rsidR="00B86FEC" w:rsidRDefault="00B86FEC">
      <w:r>
        <w:t>Key pharmacologic terms</w:t>
      </w:r>
    </w:p>
    <w:p w:rsidR="00B86FEC" w:rsidRDefault="00B86FEC">
      <w:r>
        <w:t>First pass effect</w:t>
      </w:r>
    </w:p>
    <w:p w:rsidR="004B4BD4" w:rsidRDefault="004B4BD4">
      <w:r>
        <w:t>Antibiotic overuse – population risks</w:t>
      </w:r>
    </w:p>
    <w:p w:rsidR="004B4BD4" w:rsidRDefault="004B4BD4">
      <w:proofErr w:type="gramStart"/>
      <w:r>
        <w:t>Cultures- when to obtain, Sensitivity – what is it, Influence of antibiotics on cultures.</w:t>
      </w:r>
      <w:proofErr w:type="gramEnd"/>
    </w:p>
    <w:p w:rsidR="00B86FEC" w:rsidRDefault="00B86FEC">
      <w:proofErr w:type="spellStart"/>
      <w:r>
        <w:t>Penicillins</w:t>
      </w:r>
      <w:proofErr w:type="spellEnd"/>
      <w:r>
        <w:t xml:space="preserve"> – allergic reaction, sign/symptoms of anaphylaxis, mech. of action, pt education, administration (differences among preparations)</w:t>
      </w:r>
      <w:r w:rsidR="004B4BD4">
        <w:t xml:space="preserve">, methods of administration procaine </w:t>
      </w:r>
      <w:proofErr w:type="spellStart"/>
      <w:r w:rsidR="004B4BD4">
        <w:t>pcn</w:t>
      </w:r>
      <w:proofErr w:type="spellEnd"/>
      <w:r w:rsidR="004B4BD4">
        <w:t xml:space="preserve">, types of </w:t>
      </w:r>
      <w:proofErr w:type="spellStart"/>
      <w:r w:rsidR="004B4BD4">
        <w:t>pcn</w:t>
      </w:r>
      <w:proofErr w:type="spellEnd"/>
      <w:r w:rsidR="004B4BD4">
        <w:t xml:space="preserve"> preparation.  Oral administration of </w:t>
      </w:r>
      <w:proofErr w:type="spellStart"/>
      <w:r w:rsidR="004B4BD4">
        <w:t>ampicillin</w:t>
      </w:r>
      <w:proofErr w:type="spellEnd"/>
      <w:r w:rsidR="004B4BD4">
        <w:t xml:space="preserve"> vs. amoxicillin</w:t>
      </w:r>
    </w:p>
    <w:p w:rsidR="004B4BD4" w:rsidRDefault="004B4BD4">
      <w:proofErr w:type="spellStart"/>
      <w:r>
        <w:t>Cephalosporins</w:t>
      </w:r>
      <w:proofErr w:type="spellEnd"/>
      <w:r>
        <w:t xml:space="preserve"> – </w:t>
      </w:r>
      <w:proofErr w:type="spellStart"/>
      <w:r>
        <w:t>mech</w:t>
      </w:r>
      <w:proofErr w:type="spellEnd"/>
      <w:r>
        <w:t xml:space="preserve"> of action, administration, generations, pt education if nauseated.</w:t>
      </w:r>
    </w:p>
    <w:p w:rsidR="004B4BD4" w:rsidRDefault="004B4BD4">
      <w:proofErr w:type="spellStart"/>
      <w:r>
        <w:t>Vancomycin</w:t>
      </w:r>
      <w:proofErr w:type="spellEnd"/>
      <w:r>
        <w:t xml:space="preserve"> – </w:t>
      </w:r>
      <w:proofErr w:type="spellStart"/>
      <w:r>
        <w:t>mech</w:t>
      </w:r>
      <w:proofErr w:type="spellEnd"/>
      <w:r>
        <w:t xml:space="preserve"> of action, indications for use, adverse effects, administration.</w:t>
      </w:r>
      <w:r w:rsidR="00703999">
        <w:t xml:space="preserve"> </w:t>
      </w:r>
      <w:proofErr w:type="gramStart"/>
      <w:r w:rsidR="00703999">
        <w:t>Risk for Red Man syndrome.</w:t>
      </w:r>
      <w:proofErr w:type="gramEnd"/>
    </w:p>
    <w:p w:rsidR="004B4BD4" w:rsidRDefault="004B4BD4">
      <w:proofErr w:type="spellStart"/>
      <w:proofErr w:type="gramStart"/>
      <w:r>
        <w:t>Tetracyclines</w:t>
      </w:r>
      <w:proofErr w:type="spellEnd"/>
      <w:r>
        <w:t xml:space="preserve"> (tetracycline and </w:t>
      </w:r>
      <w:proofErr w:type="spellStart"/>
      <w:r>
        <w:t>doxycycline</w:t>
      </w:r>
      <w:proofErr w:type="spellEnd"/>
      <w:r>
        <w:t>) administration, nursing instructions, use in pregnancy, use in infants, side effects, indications for use.</w:t>
      </w:r>
      <w:proofErr w:type="gramEnd"/>
    </w:p>
    <w:p w:rsidR="004B4BD4" w:rsidRDefault="004B4BD4">
      <w:proofErr w:type="spellStart"/>
      <w:r>
        <w:t>Azithromycin</w:t>
      </w:r>
      <w:proofErr w:type="spellEnd"/>
      <w:r>
        <w:t xml:space="preserve"> vs. erythromycin adverse effects</w:t>
      </w:r>
    </w:p>
    <w:p w:rsidR="004B4BD4" w:rsidRDefault="004B4BD4">
      <w:r>
        <w:t>Clindamycin – adverse effects, l</w:t>
      </w:r>
      <w:r w:rsidR="00703999">
        <w:t>imitations of use, indications.</w:t>
      </w:r>
    </w:p>
    <w:p w:rsidR="00703999" w:rsidRDefault="00703999">
      <w:proofErr w:type="spellStart"/>
      <w:r>
        <w:t>Aminoglycosides</w:t>
      </w:r>
      <w:proofErr w:type="spellEnd"/>
      <w:r>
        <w:t xml:space="preserve"> – dosing, use with </w:t>
      </w:r>
      <w:proofErr w:type="spellStart"/>
      <w:r>
        <w:t>pcn</w:t>
      </w:r>
      <w:proofErr w:type="spellEnd"/>
      <w:r>
        <w:t>.</w:t>
      </w:r>
    </w:p>
    <w:p w:rsidR="00703999" w:rsidRDefault="00703999">
      <w:proofErr w:type="spellStart"/>
      <w:r>
        <w:t>Timethoprim-sulfamethaxazole</w:t>
      </w:r>
      <w:proofErr w:type="spellEnd"/>
      <w:r>
        <w:t xml:space="preserve"> (</w:t>
      </w:r>
      <w:proofErr w:type="spellStart"/>
      <w:r>
        <w:t>bactrim</w:t>
      </w:r>
      <w:proofErr w:type="spellEnd"/>
      <w:r>
        <w:t xml:space="preserve"> DS) uses, </w:t>
      </w:r>
      <w:proofErr w:type="spellStart"/>
      <w:r>
        <w:t>mech</w:t>
      </w:r>
      <w:proofErr w:type="spellEnd"/>
      <w:r>
        <w:t xml:space="preserve"> of action</w:t>
      </w:r>
      <w:proofErr w:type="gramStart"/>
      <w:r>
        <w:t xml:space="preserve">,  </w:t>
      </w:r>
      <w:proofErr w:type="spellStart"/>
      <w:r>
        <w:t>interation</w:t>
      </w:r>
      <w:proofErr w:type="spellEnd"/>
      <w:proofErr w:type="gramEnd"/>
      <w:r>
        <w:t xml:space="preserve"> with </w:t>
      </w:r>
      <w:proofErr w:type="spellStart"/>
      <w:r>
        <w:t>warfarin</w:t>
      </w:r>
      <w:proofErr w:type="spellEnd"/>
      <w:r>
        <w:t>, pt administration.  Interaction with oral hypoglycemic agents (diabetes agents)</w:t>
      </w:r>
    </w:p>
    <w:p w:rsidR="00703999" w:rsidRDefault="00703999">
      <w:proofErr w:type="spellStart"/>
      <w:r>
        <w:t>Ciproflaxin</w:t>
      </w:r>
      <w:proofErr w:type="spellEnd"/>
      <w:r>
        <w:t xml:space="preserve"> – IV administration rates, </w:t>
      </w:r>
      <w:proofErr w:type="spellStart"/>
      <w:r>
        <w:t>mech</w:t>
      </w:r>
      <w:proofErr w:type="spellEnd"/>
      <w:r>
        <w:t xml:space="preserve"> of action, interaction with </w:t>
      </w:r>
      <w:proofErr w:type="spellStart"/>
      <w:r>
        <w:t>warfarin</w:t>
      </w:r>
      <w:proofErr w:type="spellEnd"/>
      <w:r>
        <w:t>.</w:t>
      </w:r>
    </w:p>
    <w:p w:rsidR="00B86FEC" w:rsidRDefault="00703999">
      <w:r>
        <w:t>CDC directives for prevention of Noscomial infection</w:t>
      </w:r>
    </w:p>
    <w:p w:rsidR="00703999" w:rsidRDefault="00703999">
      <w:proofErr w:type="gramStart"/>
      <w:r>
        <w:t>Prophylactic antibiotic use – examples.</w:t>
      </w:r>
      <w:proofErr w:type="gramEnd"/>
    </w:p>
    <w:sectPr w:rsidR="00703999" w:rsidSect="0070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FEC"/>
    <w:rsid w:val="004B4BD4"/>
    <w:rsid w:val="00703999"/>
    <w:rsid w:val="00707490"/>
    <w:rsid w:val="00B26110"/>
    <w:rsid w:val="00B8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2011-02-19T14:34:00Z</dcterms:created>
  <dcterms:modified xsi:type="dcterms:W3CDTF">2011-02-19T14:34:00Z</dcterms:modified>
</cp:coreProperties>
</file>